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2C80" w14:textId="77777777" w:rsidR="00881851" w:rsidRPr="0024074A" w:rsidRDefault="00881851" w:rsidP="00305A81">
      <w:pPr>
        <w:pStyle w:val="Title"/>
      </w:pPr>
      <w:r>
        <w:t>Toxic Gases</w:t>
      </w:r>
    </w:p>
    <w:p w14:paraId="410A13ED" w14:textId="77777777" w:rsidR="00881851" w:rsidRDefault="00881851" w:rsidP="00305A81">
      <w:pPr>
        <w:pStyle w:val="Subtitle"/>
      </w:pPr>
      <w:r>
        <w:t>Standard Operating Procedure</w:t>
      </w:r>
    </w:p>
    <w:p w14:paraId="3AAB3461" w14:textId="77777777" w:rsidR="00881851" w:rsidRDefault="00881851" w:rsidP="00305A81">
      <w:pPr>
        <w:pStyle w:val="RevDate"/>
      </w:pPr>
      <w:r>
        <w:t>Revision Date:  11/29/23</w:t>
      </w:r>
    </w:p>
    <w:p w14:paraId="55053970" w14:textId="77777777" w:rsidR="00881851" w:rsidRDefault="00881851" w:rsidP="00305A81">
      <w:pPr>
        <w:pStyle w:val="LDApprovalld"/>
      </w:pPr>
      <w:r w:rsidRPr="0072071F">
        <w:t xml:space="preserve">Laboratory Director (LD) Approval is Required Prior to Performing this </w:t>
      </w:r>
      <w:proofErr w:type="gramStart"/>
      <w:r w:rsidRPr="0072071F">
        <w:t>Procedure</w:t>
      </w:r>
      <w:proofErr w:type="gramEnd"/>
    </w:p>
    <w:p w14:paraId="4479737A" w14:textId="77777777" w:rsidR="00881851" w:rsidRDefault="00881851" w:rsidP="00305A81">
      <w:pPr>
        <w:rPr>
          <w:rStyle w:val="Emphasis"/>
        </w:rPr>
      </w:pPr>
      <w:r w:rsidRPr="00AD1C4D">
        <w:rPr>
          <w:rStyle w:val="Emphasis"/>
        </w:rPr>
        <w:t xml:space="preserve">This standard operating procedure (SOP) outlines the handling and use of toxic gases. Review this document and supply the information required </w:t>
      </w:r>
      <w:proofErr w:type="gramStart"/>
      <w:r w:rsidRPr="00AD1C4D">
        <w:rPr>
          <w:rStyle w:val="Emphasis"/>
        </w:rPr>
        <w:t>in order to</w:t>
      </w:r>
      <w:proofErr w:type="gramEnd"/>
      <w:r w:rsidRPr="00AD1C4D">
        <w:rPr>
          <w:rStyle w:val="Emphasis"/>
        </w:rPr>
        <w:t xml:space="preserve"> make it specific to your laboratory. In accordance with this document, laboratories should use appropriate controls and personal protective equipment when handling toxic gases.</w:t>
      </w:r>
    </w:p>
    <w:p w14:paraId="024FD77B" w14:textId="77777777" w:rsidR="00881851" w:rsidRPr="007F6369" w:rsidRDefault="00881851" w:rsidP="00305A81">
      <w:pPr>
        <w:spacing w:before="7" w:after="0"/>
        <w:ind w:right="-360" w:firstLine="10"/>
        <w:jc w:val="both"/>
      </w:pPr>
      <w:r w:rsidRPr="007F6369">
        <w:rPr>
          <w:rStyle w:val="Emphasis"/>
          <w:rFonts w:ascii="Calibri" w:hAnsi="Calibri" w:cs="Calibri"/>
          <w:color w:val="222222"/>
        </w:rPr>
        <w:t>All laboratory workers must read and understand the </w:t>
      </w:r>
      <w:hyperlink r:id="rId7" w:tgtFrame="_blank" w:history="1">
        <w:r w:rsidRPr="001F2426">
          <w:rPr>
            <w:rStyle w:val="Hyperlink"/>
            <w:rFonts w:ascii="Calibri" w:hAnsi="Calibri" w:cs="Calibri"/>
            <w:iCs/>
            <w:color w:val="0563C1"/>
          </w:rPr>
          <w:t>Laboratory Emergencies SOP</w:t>
        </w:r>
      </w:hyperlink>
      <w:r w:rsidRPr="007F6369">
        <w:rPr>
          <w:rStyle w:val="Emphasis"/>
          <w:rFonts w:ascii="Calibri" w:hAnsi="Calibri" w:cs="Calibri"/>
          <w:color w:val="222222"/>
        </w:rPr>
        <w:t> prior to commencing any work in a laboratory.</w:t>
      </w:r>
    </w:p>
    <w:bookmarkStart w:id="0" w:name="_Toc480376096"/>
    <w:p w14:paraId="4C0A3A16" w14:textId="77777777" w:rsidR="00881851" w:rsidRPr="0072071F" w:rsidRDefault="00D90D74" w:rsidP="00305A81">
      <w:pPr>
        <w:pStyle w:val="Heading1"/>
      </w:pPr>
      <w:sdt>
        <w:sdtPr>
          <w:id w:val="-1684267540"/>
          <w:lock w:val="contentLocked"/>
          <w:placeholder>
            <w:docPart w:val="05B680331EC34932950D797B2D67FBF9"/>
          </w:placeholder>
          <w:group/>
        </w:sdtPr>
        <w:sdtEndPr/>
        <w:sdtContent>
          <w:r w:rsidR="00881851" w:rsidRPr="0072071F">
            <w:t>Description</w:t>
          </w:r>
          <w:bookmarkEnd w:id="0"/>
        </w:sdtContent>
      </w:sdt>
      <w:r w:rsidR="00881851">
        <w:t xml:space="preserve"> </w:t>
      </w:r>
      <w:r w:rsidR="00881851" w:rsidRPr="00AA4C07">
        <w:rPr>
          <w:sz w:val="22"/>
        </w:rPr>
        <w:t>[Provide additional information as it pertains to your research protocol]</w:t>
      </w:r>
    </w:p>
    <w:p w14:paraId="3F6344DF" w14:textId="77777777" w:rsidR="00881851" w:rsidRDefault="00881851" w:rsidP="00305A81">
      <w:bookmarkStart w:id="1" w:name="_Toc480376097"/>
      <w:r>
        <w:t>The National Fire Protection Association (NFPA) 55 Compressed Gases and Cryogenic Fluids Code defines the following:</w:t>
      </w:r>
    </w:p>
    <w:p w14:paraId="5E55F88D" w14:textId="77777777" w:rsidR="00881851" w:rsidRDefault="00881851" w:rsidP="00305A81">
      <w:pPr>
        <w:ind w:left="720"/>
      </w:pPr>
      <w:r w:rsidRPr="002832A6">
        <w:t xml:space="preserve">A </w:t>
      </w:r>
      <w:r w:rsidRPr="00305A81">
        <w:rPr>
          <w:b/>
        </w:rPr>
        <w:t>toxic gas</w:t>
      </w:r>
      <w:r w:rsidRPr="002832A6">
        <w:t xml:space="preserve"> is any gas that has a</w:t>
      </w:r>
      <w:r>
        <w:t xml:space="preserve"> median lethal concentration (LC</w:t>
      </w:r>
      <w:r>
        <w:rPr>
          <w:vertAlign w:val="subscript"/>
        </w:rPr>
        <w:t>50</w:t>
      </w:r>
      <w:r>
        <w:t>)</w:t>
      </w:r>
      <w:r w:rsidRPr="002832A6">
        <w:t xml:space="preserve"> </w:t>
      </w:r>
      <w:r>
        <w:t xml:space="preserve">in air of more than 200 ppm but not more than 2000 ppm by volume of gas vapor, or more than 2 mg/L but not more than 20 mg/L of mist, fume, or dust. </w:t>
      </w:r>
    </w:p>
    <w:p w14:paraId="232D1563" w14:textId="77777777" w:rsidR="00881851" w:rsidRDefault="00881851" w:rsidP="00305A81">
      <w:pPr>
        <w:ind w:left="720"/>
      </w:pPr>
      <w:r w:rsidRPr="002832A6">
        <w:t xml:space="preserve"> A </w:t>
      </w:r>
      <w:r w:rsidRPr="00305A81">
        <w:rPr>
          <w:b/>
        </w:rPr>
        <w:t>highly toxic gas</w:t>
      </w:r>
      <w:r w:rsidRPr="002832A6">
        <w:t xml:space="preserve"> is any gas that has a</w:t>
      </w:r>
      <w:r>
        <w:t xml:space="preserve"> median lethal concentration (LC</w:t>
      </w:r>
      <w:r>
        <w:rPr>
          <w:vertAlign w:val="subscript"/>
        </w:rPr>
        <w:t>50</w:t>
      </w:r>
      <w:r>
        <w:t>)</w:t>
      </w:r>
      <w:r w:rsidRPr="002832A6">
        <w:t xml:space="preserve"> </w:t>
      </w:r>
      <w:r>
        <w:t xml:space="preserve">in air of 200 ppm or less by volume of gas vapor, or 2 mg/L or less of mist, fume, or dust. </w:t>
      </w:r>
    </w:p>
    <w:p w14:paraId="139A3A7A" w14:textId="77777777" w:rsidR="00881851" w:rsidRDefault="00881851" w:rsidP="00305A81">
      <w:r>
        <w:rPr>
          <w:b/>
        </w:rPr>
        <w:t xml:space="preserve">Carbon monoxide, </w:t>
      </w:r>
      <w:r>
        <w:t xml:space="preserve">while not meeting the NFPA definitions for toxic gas or highly toxic gas, is subject to all requirements specified in this SOP and must be managed in the laboratory as a toxic gas. </w:t>
      </w:r>
    </w:p>
    <w:p w14:paraId="1EC2270D" w14:textId="77777777" w:rsidR="00881851" w:rsidRPr="00305A81" w:rsidRDefault="00881851" w:rsidP="00305A81"/>
    <w:p w14:paraId="1960D133" w14:textId="77777777" w:rsidR="00881851" w:rsidRDefault="00881851" w:rsidP="00305A81">
      <w:pPr>
        <w:pStyle w:val="Heading2"/>
        <w:rPr>
          <w:sz w:val="22"/>
        </w:rPr>
      </w:pPr>
      <w:r>
        <w:t xml:space="preserve">Process </w:t>
      </w:r>
      <w:r w:rsidRPr="00AA4C07">
        <w:rPr>
          <w:sz w:val="22"/>
        </w:rPr>
        <w:t>[Write the steps for using the chemical in your research protocol]</w:t>
      </w:r>
    </w:p>
    <w:p w14:paraId="32466333" w14:textId="77777777" w:rsidR="00881851" w:rsidRPr="007E07F2" w:rsidRDefault="00881851" w:rsidP="00305A81"/>
    <w:p w14:paraId="515874EB" w14:textId="77777777" w:rsidR="00881851" w:rsidRPr="0072071F" w:rsidRDefault="00D90D74" w:rsidP="00305A81">
      <w:pPr>
        <w:pStyle w:val="Heading1"/>
      </w:pPr>
      <w:sdt>
        <w:sdtPr>
          <w:id w:val="582420544"/>
          <w:lock w:val="contentLocked"/>
          <w:placeholder>
            <w:docPart w:val="05B680331EC34932950D797B2D67FBF9"/>
          </w:placeholder>
          <w:group/>
        </w:sdtPr>
        <w:sdtEndPr/>
        <w:sdtContent>
          <w:r w:rsidR="00881851" w:rsidRPr="0072071F">
            <w:t>Potential Hazards</w:t>
          </w:r>
          <w:bookmarkEnd w:id="1"/>
        </w:sdtContent>
      </w:sdt>
      <w:r w:rsidR="00881851">
        <w:t xml:space="preserve"> </w:t>
      </w:r>
      <w:r w:rsidR="00881851" w:rsidRPr="00AA4C07">
        <w:rPr>
          <w:sz w:val="22"/>
        </w:rPr>
        <w:t>[Provide additional information as it pertains to your research protocol]</w:t>
      </w:r>
    </w:p>
    <w:p w14:paraId="498A2999" w14:textId="77777777" w:rsidR="00881851" w:rsidRPr="00FA7C5B" w:rsidRDefault="00881851" w:rsidP="00305A81">
      <w:r w:rsidRPr="00FA7C5B">
        <w:t>Check the Safety Data Sheet (SDS) of the gas for exposure limits and to determine inhalation hazards and for skin warnings to determine skin hazards. The SDS will also provide information on other hazards such as</w:t>
      </w:r>
      <w:r>
        <w:t xml:space="preserve"> whether the gas is</w:t>
      </w:r>
      <w:r w:rsidRPr="00FA7C5B">
        <w:t xml:space="preserve"> flammable, corrosive, etc. </w:t>
      </w:r>
    </w:p>
    <w:p w14:paraId="546A9E55" w14:textId="77777777" w:rsidR="00881851" w:rsidRPr="00DF601B" w:rsidRDefault="00881851" w:rsidP="00305A81">
      <w:pPr>
        <w:rPr>
          <w:rFonts w:cstheme="minorHAnsi"/>
          <w:bCs/>
        </w:rPr>
      </w:pPr>
      <w:r w:rsidRPr="00DF601B">
        <w:t xml:space="preserve">All toxic gases will be supplied in compressed gas cylinders, and the </w:t>
      </w:r>
      <w:hyperlink r:id="rId8" w:history="1">
        <w:r w:rsidRPr="00C472B0">
          <w:rPr>
            <w:rStyle w:val="Hyperlink"/>
          </w:rPr>
          <w:t>Compressed Gases SOP</w:t>
        </w:r>
      </w:hyperlink>
      <w:r>
        <w:t xml:space="preserve"> </w:t>
      </w:r>
      <w:r w:rsidRPr="00DF601B">
        <w:t xml:space="preserve">must be followed. Some toxic gases will also be flammable, pyrophoric, </w:t>
      </w:r>
      <w:r>
        <w:t xml:space="preserve">corrosive, </w:t>
      </w:r>
      <w:r w:rsidRPr="00DF601B">
        <w:t>or water reactive</w:t>
      </w:r>
      <w:r>
        <w:t>.</w:t>
      </w:r>
      <w:r w:rsidRPr="00DF601B">
        <w:t xml:space="preserve"> </w:t>
      </w:r>
      <w:r>
        <w:t>I</w:t>
      </w:r>
      <w:r w:rsidRPr="00DF601B">
        <w:t xml:space="preserve">n those </w:t>
      </w:r>
      <w:proofErr w:type="gramStart"/>
      <w:r w:rsidRPr="00DF601B">
        <w:t>cases</w:t>
      </w:r>
      <w:proofErr w:type="gramEnd"/>
      <w:r w:rsidRPr="00DF601B">
        <w:t xml:space="preserve"> the SOP for those physical hazards must also be followed.</w:t>
      </w:r>
    </w:p>
    <w:p w14:paraId="19491539" w14:textId="77777777" w:rsidR="00881851" w:rsidRDefault="00881851" w:rsidP="00305A81"/>
    <w:bookmarkStart w:id="2" w:name="_Toc480376099"/>
    <w:p w14:paraId="23BFE63A" w14:textId="77777777" w:rsidR="00881851" w:rsidRPr="0072071F" w:rsidRDefault="00D90D74" w:rsidP="00305A81">
      <w:pPr>
        <w:pStyle w:val="Heading1"/>
      </w:pPr>
      <w:sdt>
        <w:sdtPr>
          <w:id w:val="1936784356"/>
          <w:lock w:val="contentLocked"/>
          <w:placeholder>
            <w:docPart w:val="05B680331EC34932950D797B2D67FBF9"/>
          </w:placeholder>
          <w:group/>
        </w:sdtPr>
        <w:sdtEndPr/>
        <w:sdtContent>
          <w:r w:rsidR="00881851" w:rsidRPr="0072071F">
            <w:t>Engineering Controls</w:t>
          </w:r>
          <w:bookmarkEnd w:id="2"/>
        </w:sdtContent>
      </w:sdt>
      <w:r w:rsidR="00881851">
        <w:t xml:space="preserve"> </w:t>
      </w:r>
      <w:r w:rsidR="00881851" w:rsidRPr="00AA4C07">
        <w:rPr>
          <w:sz w:val="22"/>
        </w:rPr>
        <w:t>[Provide additional information as it pertains to your research protocol]</w:t>
      </w:r>
    </w:p>
    <w:p w14:paraId="13F01398" w14:textId="77777777" w:rsidR="00881851" w:rsidRPr="00BB1F66" w:rsidRDefault="00881851" w:rsidP="00305A81">
      <w:r w:rsidRPr="00BB1F66">
        <w:t>All gas cylinders</w:t>
      </w:r>
      <w:r>
        <w:t>,</w:t>
      </w:r>
      <w:r w:rsidRPr="00BB1F66">
        <w:t xml:space="preserve"> greater</w:t>
      </w:r>
      <w:r>
        <w:t xml:space="preserve"> than lecture bottle size, containing toxic gas, highly toxic gas, or carbon monoxide</w:t>
      </w:r>
      <w:r w:rsidRPr="00BB1F66">
        <w:t xml:space="preserve"> located in a laboratory unit shall comply w</w:t>
      </w:r>
      <w:r>
        <w:t>ith the following as a minimum:</w:t>
      </w:r>
    </w:p>
    <w:p w14:paraId="7C2C5D7F" w14:textId="77777777" w:rsidR="00881851" w:rsidRPr="00BB1F66" w:rsidRDefault="00881851" w:rsidP="00305A81">
      <w:pPr>
        <w:pStyle w:val="ListParagraph"/>
        <w:numPr>
          <w:ilvl w:val="0"/>
          <w:numId w:val="3"/>
        </w:numPr>
      </w:pPr>
      <w:r w:rsidRPr="00BB1F66">
        <w:t xml:space="preserve">Keep cylinders in approved continuously mechanically ventilated gas cabinets. </w:t>
      </w:r>
    </w:p>
    <w:p w14:paraId="4D0BC294" w14:textId="77777777" w:rsidR="00881851" w:rsidRPr="00BB1F66" w:rsidRDefault="00881851" w:rsidP="00305A81">
      <w:pPr>
        <w:pStyle w:val="ListParagraph"/>
        <w:numPr>
          <w:ilvl w:val="0"/>
          <w:numId w:val="3"/>
        </w:numPr>
      </w:pPr>
      <w:r w:rsidRPr="00BB1F66">
        <w:t xml:space="preserve">Equip with a continuous gas detection system. </w:t>
      </w:r>
      <w:r>
        <w:t>The gas detection system shall monitor the exhaust system at the point of discharge from the gas cabinet.</w:t>
      </w:r>
    </w:p>
    <w:p w14:paraId="573481E7" w14:textId="77777777" w:rsidR="00881851" w:rsidRPr="00BB1F66" w:rsidRDefault="00881851" w:rsidP="00305A81">
      <w:pPr>
        <w:pStyle w:val="ListParagraph"/>
        <w:numPr>
          <w:ilvl w:val="0"/>
          <w:numId w:val="2"/>
        </w:numPr>
      </w:pPr>
      <w:r w:rsidRPr="00BB1F66">
        <w:t xml:space="preserve">The gas detection system shall initiate a local alarm that is both visible and audible. </w:t>
      </w:r>
    </w:p>
    <w:p w14:paraId="14686877" w14:textId="77777777" w:rsidR="00881851" w:rsidRPr="00180368" w:rsidRDefault="00881851" w:rsidP="00305A81">
      <w:r w:rsidRPr="00180368">
        <w:t xml:space="preserve">Any use of Toxic Gas in quantities above </w:t>
      </w:r>
      <w:r w:rsidRPr="00E208D4">
        <w:t>U</w:t>
      </w:r>
      <w:r>
        <w:t>-</w:t>
      </w:r>
      <w:r w:rsidRPr="00E208D4">
        <w:t>M Maximum Allowable quantities</w:t>
      </w:r>
      <w:r>
        <w:t xml:space="preserve"> </w:t>
      </w:r>
      <w:r w:rsidRPr="00180368">
        <w:t>(refer</w:t>
      </w:r>
      <w:r>
        <w:t xml:space="preserve"> to the Environment, Health &amp; Safety (EHS) </w:t>
      </w:r>
      <w:hyperlink r:id="rId9" w:history="1">
        <w:r>
          <w:rPr>
            <w:rStyle w:val="Hyperlink"/>
          </w:rPr>
          <w:t>Compressed Gas Use Program</w:t>
        </w:r>
      </w:hyperlink>
      <w:r w:rsidRPr="00180368">
        <w:t xml:space="preserve">) in any size cylinder may be required to have the following upon consultation with your </w:t>
      </w:r>
      <w:r>
        <w:t>EHS</w:t>
      </w:r>
      <w:r w:rsidRPr="00180368">
        <w:t xml:space="preserve"> representative: </w:t>
      </w:r>
    </w:p>
    <w:p w14:paraId="047C6624" w14:textId="77777777" w:rsidR="00881851" w:rsidRPr="00180368" w:rsidRDefault="00881851" w:rsidP="00305A81">
      <w:pPr>
        <w:pStyle w:val="ListParagraph"/>
        <w:numPr>
          <w:ilvl w:val="0"/>
          <w:numId w:val="4"/>
        </w:numPr>
      </w:pPr>
      <w:r>
        <w:t>C</w:t>
      </w:r>
      <w:r w:rsidRPr="00180368">
        <w:t>ontinuously mechanically ventilated gas cabinets</w:t>
      </w:r>
      <w:r>
        <w:t xml:space="preserve"> to house cylinders</w:t>
      </w:r>
      <w:r w:rsidRPr="00180368">
        <w:t xml:space="preserve">. </w:t>
      </w:r>
    </w:p>
    <w:p w14:paraId="33671C71" w14:textId="77777777" w:rsidR="00881851" w:rsidRPr="00180368" w:rsidRDefault="00881851" w:rsidP="00305A81">
      <w:pPr>
        <w:pStyle w:val="ListParagraph"/>
        <w:numPr>
          <w:ilvl w:val="0"/>
          <w:numId w:val="4"/>
        </w:numPr>
      </w:pPr>
      <w:r>
        <w:t>A</w:t>
      </w:r>
      <w:r w:rsidRPr="00180368">
        <w:t xml:space="preserve"> continuous gas detection system. (Note: Gas detection may not be required where the physiological warning properties for the gas are at a level below the accepted permissible exposure level or ceiling limit of the gas.) </w:t>
      </w:r>
    </w:p>
    <w:p w14:paraId="15BAD8B8" w14:textId="77777777" w:rsidR="00881851" w:rsidRDefault="00881851" w:rsidP="00305A81">
      <w:pPr>
        <w:pStyle w:val="ListParagraph"/>
        <w:numPr>
          <w:ilvl w:val="1"/>
          <w:numId w:val="4"/>
        </w:numPr>
      </w:pPr>
      <w:r w:rsidRPr="00180368">
        <w:t>The gas detection system shall</w:t>
      </w:r>
      <w:r>
        <w:t>:</w:t>
      </w:r>
    </w:p>
    <w:p w14:paraId="3C18D121" w14:textId="77777777" w:rsidR="00881851" w:rsidRDefault="00881851" w:rsidP="00305A81">
      <w:pPr>
        <w:pStyle w:val="ListParagraph"/>
        <w:numPr>
          <w:ilvl w:val="2"/>
          <w:numId w:val="4"/>
        </w:numPr>
      </w:pPr>
      <w:r>
        <w:t>D</w:t>
      </w:r>
      <w:r w:rsidRPr="00180368">
        <w:t xml:space="preserve">etect the presence of gas at or below the </w:t>
      </w:r>
      <w:r>
        <w:t>MI</w:t>
      </w:r>
      <w:r w:rsidRPr="00180368">
        <w:t>OSHA permissible exposure level or ceiling limit of the gas.</w:t>
      </w:r>
    </w:p>
    <w:p w14:paraId="1F1BA101" w14:textId="77777777" w:rsidR="00881851" w:rsidRPr="00180368" w:rsidRDefault="00881851" w:rsidP="00305A81">
      <w:pPr>
        <w:pStyle w:val="ListParagraph"/>
        <w:numPr>
          <w:ilvl w:val="2"/>
          <w:numId w:val="4"/>
        </w:numPr>
      </w:pPr>
      <w:r>
        <w:t>I</w:t>
      </w:r>
      <w:r w:rsidRPr="00180368">
        <w:t xml:space="preserve">nitiate a local alarm that is both visible and audible. </w:t>
      </w:r>
    </w:p>
    <w:p w14:paraId="01FC57D1" w14:textId="77777777" w:rsidR="00881851" w:rsidRPr="00180368" w:rsidRDefault="00881851" w:rsidP="00305A81">
      <w:pPr>
        <w:pStyle w:val="ListParagraph"/>
        <w:numPr>
          <w:ilvl w:val="2"/>
          <w:numId w:val="4"/>
        </w:numPr>
      </w:pPr>
      <w:r>
        <w:t>T</w:t>
      </w:r>
      <w:r w:rsidRPr="00180368">
        <w:t xml:space="preserve">ransmit a signal to a constantly attended control station. </w:t>
      </w:r>
    </w:p>
    <w:p w14:paraId="48C1A619" w14:textId="77777777" w:rsidR="00881851" w:rsidRPr="00180368" w:rsidRDefault="00881851" w:rsidP="00305A81">
      <w:pPr>
        <w:pStyle w:val="ListParagraph"/>
        <w:numPr>
          <w:ilvl w:val="1"/>
          <w:numId w:val="4"/>
        </w:numPr>
      </w:pPr>
      <w:r w:rsidRPr="00180368">
        <w:t xml:space="preserve">Activation of the gas detection system shall automatically shut off the flow of gas related to the system being monitored. </w:t>
      </w:r>
    </w:p>
    <w:p w14:paraId="480DD743" w14:textId="77777777" w:rsidR="00881851" w:rsidRPr="00180368" w:rsidRDefault="00881851" w:rsidP="00305A81">
      <w:pPr>
        <w:pStyle w:val="ListParagraph"/>
        <w:numPr>
          <w:ilvl w:val="0"/>
          <w:numId w:val="4"/>
        </w:numPr>
      </w:pPr>
      <w:r w:rsidRPr="00180368">
        <w:t xml:space="preserve">Emergency power for the exhaust ventilation, gas detection system and alarm systems when required. </w:t>
      </w:r>
    </w:p>
    <w:p w14:paraId="56080F70" w14:textId="77777777" w:rsidR="00881851" w:rsidRPr="00180368" w:rsidRDefault="00881851" w:rsidP="00305A81">
      <w:pPr>
        <w:pStyle w:val="ListParagraph"/>
        <w:numPr>
          <w:ilvl w:val="0"/>
          <w:numId w:val="4"/>
        </w:numPr>
      </w:pPr>
      <w:r w:rsidRPr="00180368">
        <w:t xml:space="preserve">Treatment systems for the exhaust. </w:t>
      </w:r>
    </w:p>
    <w:p w14:paraId="0E451D53" w14:textId="77777777" w:rsidR="00881851" w:rsidRPr="00180368" w:rsidRDefault="00881851" w:rsidP="00305A81">
      <w:pPr>
        <w:pStyle w:val="ListParagraph"/>
        <w:numPr>
          <w:ilvl w:val="0"/>
          <w:numId w:val="4"/>
        </w:numPr>
      </w:pPr>
      <w:r w:rsidRPr="00180368">
        <w:t xml:space="preserve">Sprinkler protection for gas cabinets and other protective features. </w:t>
      </w:r>
    </w:p>
    <w:p w14:paraId="0C82A045" w14:textId="77777777" w:rsidR="00881851" w:rsidRDefault="00881851" w:rsidP="00305A81">
      <w:r>
        <w:t>Contact EHS at (734) 647-1143 to request an evaluation to determine what controls may be necessary.</w:t>
      </w:r>
    </w:p>
    <w:p w14:paraId="0A4B2381" w14:textId="77777777" w:rsidR="00881851" w:rsidRPr="00DF601B" w:rsidRDefault="00881851" w:rsidP="00305A81">
      <w:r w:rsidRPr="00305A81">
        <w:rPr>
          <w:b/>
        </w:rPr>
        <w:t>Lecture bottles</w:t>
      </w:r>
      <w:r>
        <w:t xml:space="preserve"> </w:t>
      </w:r>
      <w:r w:rsidRPr="00773C6B">
        <w:t>containing toxic gas, highly toxic gas, or carbon monoxide</w:t>
      </w:r>
      <w:r>
        <w:t xml:space="preserve"> </w:t>
      </w:r>
      <w:r w:rsidRPr="00773C6B">
        <w:t xml:space="preserve">must be kept in a continuously mechanically exhausted ventilated hood </w:t>
      </w:r>
      <w:r>
        <w:t xml:space="preserve">(fume hood) </w:t>
      </w:r>
      <w:r w:rsidRPr="00773C6B">
        <w:t>or other continuously mechanically exhausted ventilated enclosure.</w:t>
      </w:r>
      <w:r>
        <w:t xml:space="preserve"> </w:t>
      </w:r>
    </w:p>
    <w:bookmarkStart w:id="3" w:name="_Toc480376100"/>
    <w:p w14:paraId="7F9DB452" w14:textId="77777777" w:rsidR="00881851" w:rsidRPr="0072071F" w:rsidRDefault="00D90D74" w:rsidP="00305A81">
      <w:pPr>
        <w:pStyle w:val="Heading1"/>
      </w:pPr>
      <w:sdt>
        <w:sdtPr>
          <w:id w:val="-1883085711"/>
          <w:lock w:val="contentLocked"/>
          <w:placeholder>
            <w:docPart w:val="05B680331EC34932950D797B2D67FBF9"/>
          </w:placeholder>
          <w:group/>
        </w:sdtPr>
        <w:sdtEndPr/>
        <w:sdtContent>
          <w:r w:rsidR="00881851" w:rsidRPr="0072071F">
            <w:t>Work Practice Controls</w:t>
          </w:r>
          <w:bookmarkEnd w:id="3"/>
        </w:sdtContent>
      </w:sdt>
      <w:r w:rsidR="00881851">
        <w:t xml:space="preserve"> </w:t>
      </w:r>
      <w:r w:rsidR="00881851" w:rsidRPr="00AA4C07">
        <w:rPr>
          <w:sz w:val="22"/>
        </w:rPr>
        <w:t>[Provide additional information as it pertains to your research protocol]</w:t>
      </w:r>
    </w:p>
    <w:p w14:paraId="601BB149" w14:textId="77777777" w:rsidR="00881851" w:rsidRPr="00DF601B" w:rsidRDefault="00881851" w:rsidP="00305A81">
      <w:pPr>
        <w:pStyle w:val="ListParagraph"/>
        <w:numPr>
          <w:ilvl w:val="0"/>
          <w:numId w:val="5"/>
        </w:numPr>
      </w:pPr>
      <w:r>
        <w:t xml:space="preserve">In addition to the EHS </w:t>
      </w:r>
      <w:hyperlink r:id="rId10" w:history="1">
        <w:r>
          <w:rPr>
            <w:rStyle w:val="Hyperlink"/>
          </w:rPr>
          <w:t>Compressed Gas Use Program</w:t>
        </w:r>
      </w:hyperlink>
      <w:r>
        <w:t xml:space="preserve">, review the </w:t>
      </w:r>
      <w:r w:rsidRPr="00A731F8">
        <w:t>additional requirements for toxic, pyrophoric and flammable gases.</w:t>
      </w:r>
    </w:p>
    <w:p w14:paraId="216D3555" w14:textId="77777777" w:rsidR="00881851" w:rsidRDefault="00881851" w:rsidP="00305A81">
      <w:pPr>
        <w:pStyle w:val="ListParagraph"/>
        <w:numPr>
          <w:ilvl w:val="0"/>
          <w:numId w:val="5"/>
        </w:numPr>
      </w:pPr>
      <w:r w:rsidRPr="00DF601B">
        <w:t>Purchase toxic gases in the lowest concentration and in the smallest cylinder that makes sense for the lab.</w:t>
      </w:r>
    </w:p>
    <w:p w14:paraId="75A3C25C" w14:textId="77777777" w:rsidR="00881851" w:rsidRDefault="00881851" w:rsidP="00305A81">
      <w:pPr>
        <w:pStyle w:val="ListParagraph"/>
        <w:numPr>
          <w:ilvl w:val="0"/>
          <w:numId w:val="5"/>
        </w:numPr>
      </w:pPr>
      <w:r>
        <w:t xml:space="preserve">All purchases of toxic, highly toxic, or carbon monoxide gas cylinders greater than lecture bottle size must be approved by EHS via the </w:t>
      </w:r>
      <w:hyperlink r:id="rId11" w:history="1">
        <w:r w:rsidRPr="00773C6B">
          <w:rPr>
            <w:rStyle w:val="Hyperlink"/>
          </w:rPr>
          <w:t>Restricted Hazardous Gases Form</w:t>
        </w:r>
      </w:hyperlink>
      <w:r>
        <w:t xml:space="preserve">. </w:t>
      </w:r>
    </w:p>
    <w:p w14:paraId="26644460" w14:textId="77777777" w:rsidR="00881851" w:rsidRDefault="00881851" w:rsidP="00305A81">
      <w:pPr>
        <w:pStyle w:val="ListParagraph"/>
        <w:numPr>
          <w:ilvl w:val="0"/>
          <w:numId w:val="5"/>
        </w:numPr>
      </w:pPr>
      <w:r w:rsidRPr="00DF601B">
        <w:t>Check all fittings for leaks.</w:t>
      </w:r>
    </w:p>
    <w:p w14:paraId="6F9FE193" w14:textId="77777777" w:rsidR="00881851" w:rsidRPr="00DF601B" w:rsidRDefault="00881851" w:rsidP="00305A81">
      <w:pPr>
        <w:pStyle w:val="ListParagraph"/>
        <w:numPr>
          <w:ilvl w:val="0"/>
          <w:numId w:val="5"/>
        </w:numPr>
      </w:pPr>
      <w:r w:rsidRPr="00DF601B">
        <w:lastRenderedPageBreak/>
        <w:t>Keep valve closed and valve cover in place when gas is not in use.</w:t>
      </w:r>
    </w:p>
    <w:p w14:paraId="639DC846" w14:textId="77777777" w:rsidR="00881851" w:rsidRPr="00DF601B" w:rsidRDefault="00881851" w:rsidP="00305A81">
      <w:pPr>
        <w:pStyle w:val="ListParagraph"/>
        <w:numPr>
          <w:ilvl w:val="0"/>
          <w:numId w:val="5"/>
        </w:numPr>
      </w:pPr>
      <w:r w:rsidRPr="00DF601B">
        <w:t>All compressed gas cylinders shall be legibly marked by stenciling or stamping with at least the chemical name or commonly accepted name of the material contained. In addition, cylinders should bear the approved markings of the Department of Transportation stamped in the metal at the top of the cylinder.</w:t>
      </w:r>
    </w:p>
    <w:p w14:paraId="371919A5" w14:textId="77777777" w:rsidR="00881851" w:rsidRDefault="00881851" w:rsidP="00305A81"/>
    <w:bookmarkStart w:id="4" w:name="_Toc480376101"/>
    <w:p w14:paraId="58F99E37" w14:textId="77777777" w:rsidR="00881851" w:rsidRPr="0072071F" w:rsidRDefault="00D90D74" w:rsidP="00305A81">
      <w:pPr>
        <w:pStyle w:val="Heading1"/>
      </w:pPr>
      <w:sdt>
        <w:sdtPr>
          <w:id w:val="-740711041"/>
          <w:lock w:val="contentLocked"/>
          <w:placeholder>
            <w:docPart w:val="05B680331EC34932950D797B2D67FBF9"/>
          </w:placeholder>
          <w:group/>
        </w:sdtPr>
        <w:sdtEndPr/>
        <w:sdtContent>
          <w:r w:rsidR="00881851">
            <w:t xml:space="preserve">Personal </w:t>
          </w:r>
          <w:r w:rsidR="00881851" w:rsidRPr="0072071F">
            <w:t>Protective Equipment</w:t>
          </w:r>
          <w:bookmarkEnd w:id="4"/>
        </w:sdtContent>
      </w:sdt>
      <w:r w:rsidR="00881851">
        <w:t xml:space="preserve"> </w:t>
      </w:r>
      <w:r w:rsidR="00881851" w:rsidRPr="00AA4C07">
        <w:rPr>
          <w:sz w:val="22"/>
        </w:rPr>
        <w:t>[Provide additional information as it pertains to your research protocol]</w:t>
      </w:r>
    </w:p>
    <w:p w14:paraId="7B37848F" w14:textId="77777777" w:rsidR="00881851" w:rsidRPr="00DF601B" w:rsidRDefault="00881851" w:rsidP="00305A81">
      <w:r w:rsidRPr="00DF601B">
        <w:t xml:space="preserve">Engineering controls will provide the primary means of minimizing employee exposure to toxic gases. </w:t>
      </w:r>
      <w:r>
        <w:t xml:space="preserve">Other PPE may be necessary during cylinder change out for gases that are also corrosive or pyrophoric. Contact EHS at (734) 647-1143 for an evaluation. </w:t>
      </w:r>
      <w:r w:rsidRPr="00DF601B">
        <w:t>As with all lab work, wear a fully buttoned lab coat, safety glasses, standard nitrile laboratory gloves, clothing covering the legs, and closed-toed shoes.</w:t>
      </w:r>
    </w:p>
    <w:bookmarkStart w:id="5" w:name="_Toc480376102"/>
    <w:p w14:paraId="1BE56753" w14:textId="77777777" w:rsidR="00881851" w:rsidRPr="0072071F" w:rsidRDefault="00D90D74" w:rsidP="00305A81">
      <w:pPr>
        <w:pStyle w:val="Heading1"/>
      </w:pPr>
      <w:sdt>
        <w:sdtPr>
          <w:id w:val="-1816409238"/>
          <w:lock w:val="contentLocked"/>
          <w:placeholder>
            <w:docPart w:val="05B680331EC34932950D797B2D67FBF9"/>
          </w:placeholder>
          <w:group/>
        </w:sdtPr>
        <w:sdtEndPr/>
        <w:sdtContent>
          <w:r w:rsidR="00881851" w:rsidRPr="0072071F">
            <w:t>Transportation and Storage</w:t>
          </w:r>
          <w:bookmarkEnd w:id="5"/>
        </w:sdtContent>
      </w:sdt>
      <w:r w:rsidR="00881851">
        <w:t xml:space="preserve"> </w:t>
      </w:r>
      <w:r w:rsidR="00881851" w:rsidRPr="00AA4C07">
        <w:rPr>
          <w:sz w:val="22"/>
        </w:rPr>
        <w:t>[Provide additional information as it pertains to your research protocol]</w:t>
      </w:r>
    </w:p>
    <w:p w14:paraId="4AB99AEA" w14:textId="77777777" w:rsidR="00881851" w:rsidRPr="00DF601B" w:rsidRDefault="00881851" w:rsidP="00305A81">
      <w:pPr>
        <w:pStyle w:val="ListParagraph"/>
        <w:numPr>
          <w:ilvl w:val="0"/>
          <w:numId w:val="6"/>
        </w:numPr>
      </w:pPr>
      <w:r w:rsidRPr="00DF601B">
        <w:t>Cylinders (full or empty) shall be secured by chains, straps, or other sturdy tiedowns during storage and transport.</w:t>
      </w:r>
    </w:p>
    <w:p w14:paraId="4D78F2F3" w14:textId="77777777" w:rsidR="00881851" w:rsidRPr="00DF601B" w:rsidRDefault="00881851" w:rsidP="00305A81">
      <w:pPr>
        <w:pStyle w:val="ListParagraph"/>
        <w:numPr>
          <w:ilvl w:val="0"/>
          <w:numId w:val="6"/>
        </w:numPr>
      </w:pPr>
      <w:r w:rsidRPr="00DF601B">
        <w:t>Cylinders shall be grouped by type of gas and the groups segregated as to compatibility.</w:t>
      </w:r>
    </w:p>
    <w:p w14:paraId="340D3C5B" w14:textId="77777777" w:rsidR="00881851" w:rsidRDefault="00881851" w:rsidP="00305A81">
      <w:pPr>
        <w:pStyle w:val="ListParagraph"/>
        <w:numPr>
          <w:ilvl w:val="0"/>
          <w:numId w:val="6"/>
        </w:numPr>
      </w:pPr>
      <w:r w:rsidRPr="00DF601B">
        <w:t>Full cylinders shall be separated from empty cylinders within the storage area.</w:t>
      </w:r>
    </w:p>
    <w:p w14:paraId="7AD12DFF" w14:textId="77777777" w:rsidR="00881851" w:rsidRPr="00DF601B" w:rsidRDefault="00881851" w:rsidP="00305A81">
      <w:pPr>
        <w:pStyle w:val="ListParagraph"/>
        <w:numPr>
          <w:ilvl w:val="0"/>
          <w:numId w:val="6"/>
        </w:numPr>
      </w:pPr>
      <w:r>
        <w:t>A “Just in Time” delivery system should be utilized to minimize quantities on hand.</w:t>
      </w:r>
    </w:p>
    <w:p w14:paraId="45DE7FA8" w14:textId="77777777" w:rsidR="00881851" w:rsidRPr="00DF601B" w:rsidRDefault="00881851" w:rsidP="00305A81">
      <w:pPr>
        <w:pStyle w:val="ListParagraph"/>
        <w:numPr>
          <w:ilvl w:val="0"/>
          <w:numId w:val="6"/>
        </w:numPr>
      </w:pPr>
      <w:r w:rsidRPr="00DF601B">
        <w:t xml:space="preserve">Flammable gases shall be separated from </w:t>
      </w:r>
      <w:r>
        <w:t>oxidizing</w:t>
      </w:r>
      <w:r w:rsidRPr="00DF601B">
        <w:t xml:space="preserve"> gases</w:t>
      </w:r>
      <w:r>
        <w:t xml:space="preserve"> by 20 feet when in storage</w:t>
      </w:r>
      <w:r w:rsidRPr="00DF601B">
        <w:t>.</w:t>
      </w:r>
    </w:p>
    <w:p w14:paraId="03D418CA" w14:textId="77777777" w:rsidR="00881851" w:rsidRPr="00DF601B" w:rsidRDefault="00881851" w:rsidP="00305A81">
      <w:pPr>
        <w:pStyle w:val="ListParagraph"/>
        <w:numPr>
          <w:ilvl w:val="0"/>
          <w:numId w:val="6"/>
        </w:numPr>
      </w:pPr>
      <w:r w:rsidRPr="00DF601B">
        <w:t xml:space="preserve">Cylinders shall not be stored at temperatures above 125 </w:t>
      </w:r>
      <w:r w:rsidRPr="00DF601B">
        <w:sym w:font="Symbol" w:char="F0B0"/>
      </w:r>
      <w:r w:rsidRPr="00DF601B">
        <w:t>F or in direct sunlight, or outside of the temperature range specified by the manufacturer.</w:t>
      </w:r>
    </w:p>
    <w:p w14:paraId="7AC7BF2B" w14:textId="77777777" w:rsidR="00881851" w:rsidRPr="00DF601B" w:rsidRDefault="00881851" w:rsidP="00305A81">
      <w:pPr>
        <w:pStyle w:val="ListParagraph"/>
        <w:numPr>
          <w:ilvl w:val="0"/>
          <w:numId w:val="6"/>
        </w:numPr>
      </w:pPr>
      <w:r w:rsidRPr="00DF601B">
        <w:t>Cylinder valves shall be kept closed when not in use.</w:t>
      </w:r>
    </w:p>
    <w:p w14:paraId="5BFDC0E4" w14:textId="77777777" w:rsidR="00881851" w:rsidRPr="00DF601B" w:rsidRDefault="00881851" w:rsidP="00305A81">
      <w:pPr>
        <w:pStyle w:val="ListParagraph"/>
        <w:numPr>
          <w:ilvl w:val="0"/>
          <w:numId w:val="6"/>
        </w:numPr>
      </w:pPr>
      <w:r w:rsidRPr="00DF601B">
        <w:t xml:space="preserve">Removable caps shall be </w:t>
      </w:r>
      <w:proofErr w:type="gramStart"/>
      <w:r w:rsidRPr="00DF601B">
        <w:t>kept on cylinders at all times</w:t>
      </w:r>
      <w:proofErr w:type="gramEnd"/>
      <w:r w:rsidRPr="00DF601B">
        <w:t>, except when cylinders are in use.</w:t>
      </w:r>
    </w:p>
    <w:p w14:paraId="30DDD6CD" w14:textId="77777777" w:rsidR="00881851" w:rsidRPr="00DF601B" w:rsidRDefault="00881851" w:rsidP="00305A81">
      <w:pPr>
        <w:pStyle w:val="ListParagraph"/>
        <w:numPr>
          <w:ilvl w:val="0"/>
          <w:numId w:val="6"/>
        </w:numPr>
      </w:pPr>
      <w:r w:rsidRPr="00DF601B">
        <w:t>Cylinders shall be protected against tampering and damage.</w:t>
      </w:r>
    </w:p>
    <w:p w14:paraId="4986467F" w14:textId="77777777" w:rsidR="00881851" w:rsidRPr="00DF601B" w:rsidRDefault="00881851" w:rsidP="00305A81">
      <w:pPr>
        <w:pStyle w:val="ListParagraph"/>
        <w:numPr>
          <w:ilvl w:val="0"/>
          <w:numId w:val="6"/>
        </w:numPr>
      </w:pPr>
      <w:r w:rsidRPr="00DF601B">
        <w:t xml:space="preserve">Cylinders shall not be stored near combustible materials. </w:t>
      </w:r>
    </w:p>
    <w:p w14:paraId="3F4B4FAD" w14:textId="77777777" w:rsidR="00881851" w:rsidRPr="00DF601B" w:rsidRDefault="00881851" w:rsidP="00305A81">
      <w:pPr>
        <w:pStyle w:val="ListParagraph"/>
        <w:numPr>
          <w:ilvl w:val="0"/>
          <w:numId w:val="6"/>
        </w:numPr>
      </w:pPr>
      <w:r w:rsidRPr="00DF601B">
        <w:t>Cylinders shall not be refilled</w:t>
      </w:r>
      <w:r>
        <w:t>, other than by the gas vendor</w:t>
      </w:r>
      <w:r w:rsidRPr="00DF601B">
        <w:t>.</w:t>
      </w:r>
    </w:p>
    <w:p w14:paraId="473C7C02" w14:textId="77777777" w:rsidR="00881851" w:rsidRPr="00D63E12" w:rsidRDefault="00881851" w:rsidP="00305A81">
      <w:pPr>
        <w:pStyle w:val="ListParagraph"/>
        <w:numPr>
          <w:ilvl w:val="0"/>
          <w:numId w:val="6"/>
        </w:numPr>
      </w:pPr>
      <w:r w:rsidRPr="00DF601B">
        <w:t xml:space="preserve">Cylinders shall not be used or stored in cold rooms or other unventilated enclosures. </w:t>
      </w:r>
    </w:p>
    <w:p w14:paraId="766E4299" w14:textId="77777777" w:rsidR="00881851" w:rsidRDefault="00881851" w:rsidP="00305A81"/>
    <w:bookmarkStart w:id="6" w:name="_Toc480376103"/>
    <w:p w14:paraId="7EFDDAAB" w14:textId="77777777" w:rsidR="00881851" w:rsidRPr="0072071F" w:rsidRDefault="00D90D74" w:rsidP="00305A81">
      <w:pPr>
        <w:pStyle w:val="Heading1"/>
      </w:pPr>
      <w:sdt>
        <w:sdtPr>
          <w:id w:val="1401018705"/>
          <w:lock w:val="contentLocked"/>
          <w:placeholder>
            <w:docPart w:val="05B680331EC34932950D797B2D67FBF9"/>
          </w:placeholder>
          <w:group/>
        </w:sdtPr>
        <w:sdtEndPr/>
        <w:sdtContent>
          <w:r w:rsidR="00881851" w:rsidRPr="0072071F">
            <w:t>Waste Disposal</w:t>
          </w:r>
          <w:bookmarkEnd w:id="6"/>
        </w:sdtContent>
      </w:sdt>
      <w:r w:rsidR="00881851">
        <w:t xml:space="preserve"> </w:t>
      </w:r>
      <w:r w:rsidR="00881851" w:rsidRPr="00AA4C07">
        <w:rPr>
          <w:sz w:val="22"/>
        </w:rPr>
        <w:t>[Provide additional information as it pertains to your research protocol]</w:t>
      </w:r>
    </w:p>
    <w:p w14:paraId="6BBAD252" w14:textId="77777777" w:rsidR="00881851" w:rsidRDefault="00881851" w:rsidP="00305A81">
      <w:bookmarkStart w:id="7" w:name="_Toc480376104"/>
      <w:r>
        <w:t>T</w:t>
      </w:r>
      <w:r w:rsidRPr="00DF601B">
        <w:t xml:space="preserve">he compressed gas cylinder, including any unused gas, </w:t>
      </w:r>
      <w:r>
        <w:t>must</w:t>
      </w:r>
      <w:r w:rsidRPr="00DF601B">
        <w:t xml:space="preserve"> be returned to the vendor from which the cylinder was purchased. </w:t>
      </w:r>
      <w:r w:rsidRPr="005F0E91">
        <w:t xml:space="preserve">Contact </w:t>
      </w:r>
      <w:r>
        <w:t>EHS</w:t>
      </w:r>
      <w:r w:rsidRPr="005F0E91">
        <w:t xml:space="preserve"> Hazardous Materials Management</w:t>
      </w:r>
      <w:r>
        <w:t xml:space="preserve"> (HMM)</w:t>
      </w:r>
      <w:r w:rsidRPr="005F0E91">
        <w:t xml:space="preserve"> </w:t>
      </w:r>
      <w:r>
        <w:t xml:space="preserve">at </w:t>
      </w:r>
      <w:r w:rsidRPr="005F0E91">
        <w:t>(734</w:t>
      </w:r>
      <w:r>
        <w:t xml:space="preserve">) </w:t>
      </w:r>
      <w:r w:rsidRPr="005F0E91">
        <w:t xml:space="preserve">763-4568 to arrange for the removal of lecture bottles that cannot be returned to the supplier. </w:t>
      </w:r>
    </w:p>
    <w:p w14:paraId="79238BE5" w14:textId="77777777" w:rsidR="00881851" w:rsidRPr="005F0E91" w:rsidRDefault="00881851" w:rsidP="00305A81">
      <w:r>
        <w:t>When a lecture bottle</w:t>
      </w:r>
      <w:r w:rsidRPr="005F0E91">
        <w:t xml:space="preserve"> is empty, write “empty” on the outside of each cylinder and place in a cardboard container and attach a completed </w:t>
      </w:r>
      <w:r w:rsidRPr="00305A81">
        <w:t>hazardous waste manifest</w:t>
      </w:r>
      <w:r w:rsidRPr="005F0E91">
        <w:t>.</w:t>
      </w:r>
    </w:p>
    <w:p w14:paraId="63BAD6FC" w14:textId="77777777" w:rsidR="00881851" w:rsidRDefault="00881851" w:rsidP="00305A81">
      <w:pPr>
        <w:rPr>
          <w:rFonts w:eastAsia="Times New Roman"/>
        </w:rPr>
      </w:pPr>
    </w:p>
    <w:bookmarkStart w:id="8" w:name="_Toc480376105"/>
    <w:bookmarkEnd w:id="7"/>
    <w:p w14:paraId="11D67910" w14:textId="77777777" w:rsidR="00881851" w:rsidRPr="0072071F" w:rsidRDefault="00D90D74" w:rsidP="00305A81">
      <w:pPr>
        <w:pStyle w:val="Heading1"/>
      </w:pPr>
      <w:sdt>
        <w:sdtPr>
          <w:id w:val="1283926784"/>
          <w:lock w:val="contentLocked"/>
          <w:placeholder>
            <w:docPart w:val="05B680331EC34932950D797B2D67FBF9"/>
          </w:placeholder>
          <w:group/>
        </w:sdtPr>
        <w:sdtEndPr/>
        <w:sdtContent>
          <w:r w:rsidR="00881851">
            <w:t>Release</w:t>
          </w:r>
          <w:r w:rsidR="00881851" w:rsidRPr="0072071F">
            <w:t xml:space="preserve"> Procedure</w:t>
          </w:r>
          <w:bookmarkEnd w:id="8"/>
        </w:sdtContent>
      </w:sdt>
    </w:p>
    <w:p w14:paraId="6BEF036C" w14:textId="77777777" w:rsidR="00881851" w:rsidRPr="004028F5" w:rsidRDefault="00881851" w:rsidP="00305A81">
      <w:pPr>
        <w:pStyle w:val="ListParagraph"/>
        <w:numPr>
          <w:ilvl w:val="0"/>
          <w:numId w:val="7"/>
        </w:numPr>
      </w:pPr>
      <w:r w:rsidRPr="004028F5">
        <w:t xml:space="preserve">When a </w:t>
      </w:r>
      <w:r>
        <w:t>release</w:t>
      </w:r>
      <w:r w:rsidRPr="004028F5">
        <w:t xml:space="preserve"> occurs, personal safety should always come first.</w:t>
      </w:r>
    </w:p>
    <w:p w14:paraId="4B63314E" w14:textId="77777777" w:rsidR="00881851" w:rsidRPr="004028F5" w:rsidRDefault="00881851" w:rsidP="00305A81">
      <w:pPr>
        <w:pStyle w:val="ListParagraph"/>
        <w:numPr>
          <w:ilvl w:val="0"/>
          <w:numId w:val="7"/>
        </w:numPr>
      </w:pPr>
      <w:r w:rsidRPr="004028F5">
        <w:t xml:space="preserve">Alert and clear everyone in the immediate area where the </w:t>
      </w:r>
      <w:r>
        <w:t>release</w:t>
      </w:r>
      <w:r w:rsidRPr="004028F5">
        <w:t xml:space="preserve"> occurred. </w:t>
      </w:r>
    </w:p>
    <w:p w14:paraId="37676CE8" w14:textId="77777777" w:rsidR="00881851" w:rsidRPr="00684B26" w:rsidRDefault="00881851" w:rsidP="00305A81">
      <w:pPr>
        <w:rPr>
          <w:rFonts w:eastAsia="Times New Roman"/>
        </w:rPr>
      </w:pPr>
      <w:r w:rsidRPr="00684B26">
        <w:rPr>
          <w:rFonts w:eastAsia="Times New Roman"/>
        </w:rPr>
        <w:t>For any release of uncontained gas:</w:t>
      </w:r>
    </w:p>
    <w:p w14:paraId="15C9C585" w14:textId="77777777" w:rsidR="00881851" w:rsidRPr="007433B5" w:rsidRDefault="00881851" w:rsidP="00305A81">
      <w:pPr>
        <w:pStyle w:val="ListParagraph"/>
        <w:numPr>
          <w:ilvl w:val="0"/>
          <w:numId w:val="8"/>
        </w:numPr>
        <w:rPr>
          <w:rFonts w:eastAsia="Times New Roman"/>
        </w:rPr>
      </w:pPr>
      <w:r w:rsidRPr="007433B5">
        <w:rPr>
          <w:rFonts w:eastAsia="Times New Roman"/>
        </w:rPr>
        <w:t>Attend to injured or contaminated persons and remove them from exposure.</w:t>
      </w:r>
    </w:p>
    <w:p w14:paraId="78AB2C7F" w14:textId="77777777" w:rsidR="00881851" w:rsidRPr="007433B5" w:rsidRDefault="00881851" w:rsidP="00305A81">
      <w:pPr>
        <w:pStyle w:val="ListParagraph"/>
        <w:numPr>
          <w:ilvl w:val="0"/>
          <w:numId w:val="8"/>
        </w:numPr>
        <w:rPr>
          <w:rFonts w:eastAsia="Times New Roman"/>
        </w:rPr>
      </w:pPr>
      <w:r w:rsidRPr="007433B5">
        <w:rPr>
          <w:rFonts w:eastAsia="Times New Roman"/>
        </w:rPr>
        <w:t>Alert people in the laboratory to evacuate.</w:t>
      </w:r>
    </w:p>
    <w:p w14:paraId="59D6F248" w14:textId="77777777" w:rsidR="00881851" w:rsidRPr="007433B5" w:rsidRDefault="00881851" w:rsidP="00305A81">
      <w:pPr>
        <w:pStyle w:val="ListParagraph"/>
        <w:numPr>
          <w:ilvl w:val="0"/>
          <w:numId w:val="8"/>
        </w:numPr>
        <w:rPr>
          <w:rFonts w:eastAsia="Times New Roman"/>
        </w:rPr>
      </w:pPr>
      <w:r w:rsidRPr="007433B5">
        <w:rPr>
          <w:rFonts w:eastAsia="Times New Roman"/>
        </w:rPr>
        <w:t>If the gas is flammable, turn off ignition and heat sources if appropriate. Don’t light Bunsen burners or turn on other switches.</w:t>
      </w:r>
    </w:p>
    <w:p w14:paraId="26198E99" w14:textId="77777777" w:rsidR="00881851" w:rsidRPr="007433B5" w:rsidRDefault="00881851" w:rsidP="00305A81">
      <w:pPr>
        <w:pStyle w:val="ListParagraph"/>
        <w:numPr>
          <w:ilvl w:val="0"/>
          <w:numId w:val="8"/>
        </w:numPr>
        <w:rPr>
          <w:rFonts w:eastAsia="Times New Roman"/>
          <w:b/>
        </w:rPr>
      </w:pPr>
      <w:r w:rsidRPr="007433B5">
        <w:rPr>
          <w:rFonts w:eastAsia="Times New Roman"/>
          <w:b/>
        </w:rPr>
        <w:t xml:space="preserve">Call </w:t>
      </w:r>
      <w:r w:rsidRPr="007433B5">
        <w:rPr>
          <w:b/>
          <w:color w:val="000000"/>
        </w:rPr>
        <w:t xml:space="preserve">University of Michigan Division of Public Safety and Security (DPSS) </w:t>
      </w:r>
      <w:r w:rsidRPr="007433B5">
        <w:rPr>
          <w:rFonts w:eastAsia="Times New Roman"/>
          <w:b/>
        </w:rPr>
        <w:t>at 911 immediately for assistance.</w:t>
      </w:r>
    </w:p>
    <w:p w14:paraId="3D804046" w14:textId="77777777" w:rsidR="00881851" w:rsidRPr="007433B5" w:rsidRDefault="00881851" w:rsidP="00305A81">
      <w:pPr>
        <w:pStyle w:val="ListParagraph"/>
        <w:numPr>
          <w:ilvl w:val="0"/>
          <w:numId w:val="8"/>
        </w:numPr>
        <w:rPr>
          <w:rFonts w:eastAsia="Times New Roman"/>
        </w:rPr>
      </w:pPr>
      <w:r w:rsidRPr="007433B5">
        <w:rPr>
          <w:rFonts w:eastAsia="Times New Roman"/>
        </w:rPr>
        <w:t>Close doors to affected area.</w:t>
      </w:r>
    </w:p>
    <w:p w14:paraId="7C2E9C36" w14:textId="77777777" w:rsidR="00881851" w:rsidRPr="007433B5" w:rsidRDefault="00881851" w:rsidP="00305A81">
      <w:pPr>
        <w:pStyle w:val="ListParagraph"/>
        <w:numPr>
          <w:ilvl w:val="0"/>
          <w:numId w:val="8"/>
        </w:numPr>
        <w:rPr>
          <w:rFonts w:eastAsia="Times New Roman"/>
        </w:rPr>
      </w:pPr>
      <w:r w:rsidRPr="007433B5">
        <w:rPr>
          <w:rFonts w:eastAsia="Times New Roman"/>
        </w:rPr>
        <w:t>Post warnings to keep people from entering the area.</w:t>
      </w:r>
    </w:p>
    <w:p w14:paraId="232BBB34" w14:textId="77777777" w:rsidR="00881851" w:rsidRPr="007433B5" w:rsidRDefault="00881851" w:rsidP="00305A81">
      <w:pPr>
        <w:pStyle w:val="ListParagraph"/>
        <w:numPr>
          <w:ilvl w:val="0"/>
          <w:numId w:val="8"/>
        </w:numPr>
        <w:rPr>
          <w:rFonts w:eastAsia="Times New Roman"/>
        </w:rPr>
      </w:pPr>
      <w:r w:rsidRPr="007433B5">
        <w:rPr>
          <w:rFonts w:eastAsia="Times New Roman"/>
        </w:rPr>
        <w:t>Have person available that has knowledge of incident and laboratory to assist emergency personnel.</w:t>
      </w:r>
    </w:p>
    <w:p w14:paraId="5FB98FD5" w14:textId="77777777" w:rsidR="00881851" w:rsidRDefault="00881851" w:rsidP="00305A81"/>
    <w:p w14:paraId="6CCFC554" w14:textId="77777777" w:rsidR="00881851" w:rsidRDefault="00881851" w:rsidP="00305A81">
      <w:pPr>
        <w:pStyle w:val="Heading1"/>
      </w:pPr>
      <w:r>
        <w:t>Emergency Reporting</w:t>
      </w:r>
    </w:p>
    <w:p w14:paraId="79D21761" w14:textId="31017E3D" w:rsidR="00881851" w:rsidRDefault="00881851" w:rsidP="00305A81">
      <w:r w:rsidRPr="00671ACA">
        <w:t xml:space="preserve">Report all emergencies, suspicious activity, injuries, spills, and fires to the University of Michigan Police (DPSS) by </w:t>
      </w:r>
      <w:r>
        <w:t xml:space="preserve">calling 911 or texting 377911. </w:t>
      </w:r>
      <w:r w:rsidRPr="00671ACA">
        <w:t>Register with the</w:t>
      </w:r>
      <w:r w:rsidRPr="0072071F">
        <w:t xml:space="preserve"> </w:t>
      </w:r>
      <w:hyperlink r:id="rId12" w:history="1">
        <w:r w:rsidRPr="0072071F">
          <w:rPr>
            <w:rStyle w:val="Hyperlink"/>
          </w:rPr>
          <w:t>University of Michigan Emergency Alert System</w:t>
        </w:r>
      </w:hyperlink>
      <w:r w:rsidRPr="0072071F">
        <w:t xml:space="preserve"> </w:t>
      </w:r>
      <w:r w:rsidRPr="00671ACA">
        <w:t>via Wolverine Access.</w:t>
      </w:r>
    </w:p>
    <w:p w14:paraId="2154B278" w14:textId="77777777" w:rsidR="00D90D74" w:rsidRPr="00671ACA" w:rsidRDefault="00D90D74" w:rsidP="00305A81"/>
    <w:bookmarkStart w:id="9" w:name="_Toc480376107" w:displacedByCustomXml="next"/>
    <w:sdt>
      <w:sdtPr>
        <w:id w:val="579029453"/>
        <w:lock w:val="contentLocked"/>
        <w:placeholder>
          <w:docPart w:val="0D80BE8653314C0DBB3A088D26130720"/>
        </w:placeholder>
        <w:group/>
      </w:sdtPr>
      <w:sdtEndPr/>
      <w:sdtContent>
        <w:p w14:paraId="0BD7EBC9" w14:textId="77777777" w:rsidR="00881851" w:rsidRPr="0072071F" w:rsidRDefault="00881851" w:rsidP="00305A81">
          <w:pPr>
            <w:pStyle w:val="Heading1"/>
          </w:pPr>
          <w:r w:rsidRPr="0072071F">
            <w:t>Training of Personnel</w:t>
          </w:r>
        </w:p>
        <w:bookmarkEnd w:id="9" w:displacedByCustomXml="next"/>
      </w:sdtContent>
    </w:sdt>
    <w:p w14:paraId="757D481F" w14:textId="6CD39A98" w:rsidR="00881851" w:rsidRDefault="00881851" w:rsidP="00305A81">
      <w:pPr>
        <w:rPr>
          <w:rFonts w:eastAsia="Calibri"/>
        </w:rPr>
      </w:pPr>
      <w:r>
        <w:rPr>
          <w:rFonts w:eastAsia="Calibri"/>
        </w:rPr>
        <w:t>A</w:t>
      </w:r>
      <w:r w:rsidRPr="00FB4C3D">
        <w:rPr>
          <w:rFonts w:eastAsia="Calibri"/>
        </w:rPr>
        <w:t xml:space="preserve">ll personnel shall read and fully adhere to this SOP when handling </w:t>
      </w:r>
      <w:r>
        <w:rPr>
          <w:rFonts w:eastAsia="Calibri"/>
        </w:rPr>
        <w:t xml:space="preserve">any toxic </w:t>
      </w:r>
      <w:r w:rsidRPr="004028F5">
        <w:rPr>
          <w:rFonts w:eastAsia="Calibri"/>
        </w:rPr>
        <w:t>gas.</w:t>
      </w:r>
    </w:p>
    <w:p w14:paraId="0CDEA62B" w14:textId="60B1927F" w:rsidR="00D90D74" w:rsidRDefault="00D90D74">
      <w:pPr>
        <w:rPr>
          <w:rFonts w:eastAsia="Calibri"/>
        </w:rPr>
      </w:pPr>
      <w:r>
        <w:rPr>
          <w:rFonts w:eastAsia="Calibri"/>
        </w:rPr>
        <w:br w:type="page"/>
      </w:r>
    </w:p>
    <w:p w14:paraId="174DFD49" w14:textId="77777777" w:rsidR="00D90D74" w:rsidRPr="004028F5" w:rsidRDefault="00D90D74" w:rsidP="00305A81">
      <w:pPr>
        <w:rPr>
          <w:rFonts w:eastAsia="Calibri"/>
        </w:rPr>
      </w:pPr>
    </w:p>
    <w:bookmarkStart w:id="10" w:name="_Toc480376108" w:displacedByCustomXml="next"/>
    <w:sdt>
      <w:sdtPr>
        <w:id w:val="-2046284751"/>
        <w:lock w:val="contentLocked"/>
        <w:placeholder>
          <w:docPart w:val="0D80BE8653314C0DBB3A088D26130720"/>
        </w:placeholder>
        <w:group/>
      </w:sdtPr>
      <w:sdtEndPr/>
      <w:sdtContent>
        <w:p w14:paraId="6244BFC0" w14:textId="77777777" w:rsidR="00881851" w:rsidRPr="0072071F" w:rsidRDefault="00881851" w:rsidP="00305A81">
          <w:pPr>
            <w:pStyle w:val="Heading1"/>
          </w:pPr>
          <w:r w:rsidRPr="0072071F">
            <w:t>Certification</w:t>
          </w:r>
        </w:p>
        <w:bookmarkEnd w:id="10" w:displacedByCustomXml="next"/>
      </w:sdtContent>
    </w:sdt>
    <w:p w14:paraId="027D1793" w14:textId="77777777" w:rsidR="00881851" w:rsidRPr="0072071F" w:rsidRDefault="00881851" w:rsidP="00305A81">
      <w:r w:rsidRPr="0072071F">
        <w:t xml:space="preserve">I have read and understand the above SOP. </w:t>
      </w:r>
      <w:r>
        <w:t>I have received prior approval from my Lab Director to perform this procedure.</w:t>
      </w:r>
      <w:r w:rsidRPr="0072071F">
        <w:t xml:space="preserve"> </w:t>
      </w:r>
      <w:r>
        <w:t xml:space="preserve"> </w:t>
      </w:r>
      <w:r w:rsidRPr="0072071F">
        <w:t>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881851" w:rsidRPr="0072071F" w14:paraId="00EA690A" w14:textId="77777777" w:rsidTr="00305A8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13FE0852" w14:textId="77777777" w:rsidR="00881851" w:rsidRPr="00EA2321" w:rsidRDefault="00881851" w:rsidP="00305A81">
            <w:r w:rsidRPr="0072071F">
              <w:t>Name</w:t>
            </w:r>
          </w:p>
        </w:tc>
        <w:tc>
          <w:tcPr>
            <w:tcW w:w="2340" w:type="dxa"/>
          </w:tcPr>
          <w:p w14:paraId="1391E1D3" w14:textId="77777777" w:rsidR="00881851" w:rsidRPr="00EA2321" w:rsidRDefault="00881851" w:rsidP="00305A81">
            <w:r w:rsidRPr="0072071F">
              <w:t>Signature</w:t>
            </w:r>
          </w:p>
        </w:tc>
        <w:tc>
          <w:tcPr>
            <w:tcW w:w="2340" w:type="dxa"/>
          </w:tcPr>
          <w:p w14:paraId="5E911053" w14:textId="77777777" w:rsidR="00881851" w:rsidRPr="00EA2321" w:rsidRDefault="00881851" w:rsidP="00305A81">
            <w:r w:rsidRPr="0072071F">
              <w:t>UMID #</w:t>
            </w:r>
          </w:p>
        </w:tc>
        <w:tc>
          <w:tcPr>
            <w:tcW w:w="2340" w:type="dxa"/>
          </w:tcPr>
          <w:p w14:paraId="7E2C3496" w14:textId="77777777" w:rsidR="00881851" w:rsidRPr="00EA2321" w:rsidRDefault="00881851" w:rsidP="00305A81">
            <w:r w:rsidRPr="0072071F">
              <w:t>Date</w:t>
            </w:r>
          </w:p>
        </w:tc>
      </w:tr>
      <w:tr w:rsidR="00881851" w:rsidRPr="0072071F" w14:paraId="58B28986" w14:textId="77777777" w:rsidTr="00305A81">
        <w:trPr>
          <w:trHeight w:val="503"/>
        </w:trPr>
        <w:tc>
          <w:tcPr>
            <w:tcW w:w="2340" w:type="dxa"/>
          </w:tcPr>
          <w:p w14:paraId="3BCC5290" w14:textId="77777777" w:rsidR="00881851" w:rsidRPr="0072071F" w:rsidRDefault="00881851" w:rsidP="00305A81"/>
        </w:tc>
        <w:tc>
          <w:tcPr>
            <w:tcW w:w="2340" w:type="dxa"/>
          </w:tcPr>
          <w:p w14:paraId="2888456B" w14:textId="77777777" w:rsidR="00881851" w:rsidRPr="0072071F" w:rsidRDefault="00881851" w:rsidP="00305A81"/>
        </w:tc>
        <w:tc>
          <w:tcPr>
            <w:tcW w:w="2340" w:type="dxa"/>
          </w:tcPr>
          <w:p w14:paraId="0EDBD66B" w14:textId="77777777" w:rsidR="00881851" w:rsidRPr="0072071F" w:rsidRDefault="00881851" w:rsidP="00305A81"/>
        </w:tc>
        <w:tc>
          <w:tcPr>
            <w:tcW w:w="2340" w:type="dxa"/>
          </w:tcPr>
          <w:p w14:paraId="22BD715C" w14:textId="77777777" w:rsidR="00881851" w:rsidRPr="0072071F" w:rsidRDefault="00881851" w:rsidP="00305A81"/>
        </w:tc>
      </w:tr>
      <w:tr w:rsidR="00881851" w:rsidRPr="0072071F" w14:paraId="4E3F4F7B" w14:textId="77777777" w:rsidTr="00305A81">
        <w:trPr>
          <w:trHeight w:val="530"/>
        </w:trPr>
        <w:tc>
          <w:tcPr>
            <w:tcW w:w="2340" w:type="dxa"/>
          </w:tcPr>
          <w:p w14:paraId="5452AEDF" w14:textId="77777777" w:rsidR="00881851" w:rsidRPr="0072071F" w:rsidRDefault="00881851" w:rsidP="00305A81"/>
        </w:tc>
        <w:tc>
          <w:tcPr>
            <w:tcW w:w="2340" w:type="dxa"/>
          </w:tcPr>
          <w:p w14:paraId="030B8F03" w14:textId="77777777" w:rsidR="00881851" w:rsidRPr="0072071F" w:rsidRDefault="00881851" w:rsidP="00305A81"/>
        </w:tc>
        <w:tc>
          <w:tcPr>
            <w:tcW w:w="2340" w:type="dxa"/>
          </w:tcPr>
          <w:p w14:paraId="6D7A0C13" w14:textId="77777777" w:rsidR="00881851" w:rsidRPr="0072071F" w:rsidRDefault="00881851" w:rsidP="00305A81"/>
        </w:tc>
        <w:tc>
          <w:tcPr>
            <w:tcW w:w="2340" w:type="dxa"/>
          </w:tcPr>
          <w:p w14:paraId="7E2E38A0" w14:textId="77777777" w:rsidR="00881851" w:rsidRPr="0072071F" w:rsidRDefault="00881851" w:rsidP="00305A81"/>
        </w:tc>
      </w:tr>
      <w:tr w:rsidR="00881851" w:rsidRPr="0072071F" w14:paraId="5EFBC5B1" w14:textId="77777777" w:rsidTr="00305A81">
        <w:trPr>
          <w:trHeight w:val="530"/>
        </w:trPr>
        <w:tc>
          <w:tcPr>
            <w:tcW w:w="2340" w:type="dxa"/>
          </w:tcPr>
          <w:p w14:paraId="6DD8F72D" w14:textId="77777777" w:rsidR="00881851" w:rsidRPr="0072071F" w:rsidRDefault="00881851" w:rsidP="00305A81"/>
        </w:tc>
        <w:tc>
          <w:tcPr>
            <w:tcW w:w="2340" w:type="dxa"/>
          </w:tcPr>
          <w:p w14:paraId="378F5CDA" w14:textId="77777777" w:rsidR="00881851" w:rsidRPr="0072071F" w:rsidRDefault="00881851" w:rsidP="00305A81"/>
        </w:tc>
        <w:tc>
          <w:tcPr>
            <w:tcW w:w="2340" w:type="dxa"/>
          </w:tcPr>
          <w:p w14:paraId="11E9F96E" w14:textId="77777777" w:rsidR="00881851" w:rsidRPr="0072071F" w:rsidRDefault="00881851" w:rsidP="00305A81"/>
        </w:tc>
        <w:tc>
          <w:tcPr>
            <w:tcW w:w="2340" w:type="dxa"/>
          </w:tcPr>
          <w:p w14:paraId="5812A975" w14:textId="77777777" w:rsidR="00881851" w:rsidRPr="0072071F" w:rsidRDefault="00881851" w:rsidP="00305A81"/>
        </w:tc>
      </w:tr>
      <w:tr w:rsidR="00881851" w:rsidRPr="0072071F" w14:paraId="3E24CB6C" w14:textId="77777777" w:rsidTr="00305A81">
        <w:trPr>
          <w:trHeight w:val="530"/>
        </w:trPr>
        <w:tc>
          <w:tcPr>
            <w:tcW w:w="2340" w:type="dxa"/>
          </w:tcPr>
          <w:p w14:paraId="7BDC0F7C" w14:textId="77777777" w:rsidR="00881851" w:rsidRPr="0072071F" w:rsidRDefault="00881851" w:rsidP="00305A81"/>
        </w:tc>
        <w:tc>
          <w:tcPr>
            <w:tcW w:w="2340" w:type="dxa"/>
          </w:tcPr>
          <w:p w14:paraId="444AEF60" w14:textId="77777777" w:rsidR="00881851" w:rsidRPr="0072071F" w:rsidRDefault="00881851" w:rsidP="00305A81"/>
        </w:tc>
        <w:tc>
          <w:tcPr>
            <w:tcW w:w="2340" w:type="dxa"/>
          </w:tcPr>
          <w:p w14:paraId="09CDFBF0" w14:textId="77777777" w:rsidR="00881851" w:rsidRPr="0072071F" w:rsidRDefault="00881851" w:rsidP="00305A81"/>
        </w:tc>
        <w:tc>
          <w:tcPr>
            <w:tcW w:w="2340" w:type="dxa"/>
          </w:tcPr>
          <w:p w14:paraId="3E46D34B" w14:textId="77777777" w:rsidR="00881851" w:rsidRPr="0072071F" w:rsidRDefault="00881851" w:rsidP="00305A81"/>
        </w:tc>
      </w:tr>
      <w:tr w:rsidR="00881851" w:rsidRPr="0072071F" w14:paraId="01069CB9" w14:textId="77777777" w:rsidTr="00305A81">
        <w:trPr>
          <w:trHeight w:val="530"/>
        </w:trPr>
        <w:tc>
          <w:tcPr>
            <w:tcW w:w="2340" w:type="dxa"/>
          </w:tcPr>
          <w:p w14:paraId="249CCCA5" w14:textId="77777777" w:rsidR="00881851" w:rsidRPr="0072071F" w:rsidRDefault="00881851" w:rsidP="00305A81"/>
        </w:tc>
        <w:tc>
          <w:tcPr>
            <w:tcW w:w="2340" w:type="dxa"/>
          </w:tcPr>
          <w:p w14:paraId="2E63AAB0" w14:textId="77777777" w:rsidR="00881851" w:rsidRPr="0072071F" w:rsidRDefault="00881851" w:rsidP="00305A81"/>
        </w:tc>
        <w:tc>
          <w:tcPr>
            <w:tcW w:w="2340" w:type="dxa"/>
          </w:tcPr>
          <w:p w14:paraId="4097E61F" w14:textId="77777777" w:rsidR="00881851" w:rsidRPr="0072071F" w:rsidRDefault="00881851" w:rsidP="00305A81"/>
        </w:tc>
        <w:tc>
          <w:tcPr>
            <w:tcW w:w="2340" w:type="dxa"/>
          </w:tcPr>
          <w:p w14:paraId="1E641858" w14:textId="77777777" w:rsidR="00881851" w:rsidRPr="0072071F" w:rsidRDefault="00881851" w:rsidP="00305A81"/>
        </w:tc>
      </w:tr>
      <w:tr w:rsidR="00881851" w:rsidRPr="0072071F" w14:paraId="6943BA1D" w14:textId="77777777" w:rsidTr="00305A81">
        <w:trPr>
          <w:trHeight w:val="530"/>
        </w:trPr>
        <w:tc>
          <w:tcPr>
            <w:tcW w:w="2340" w:type="dxa"/>
          </w:tcPr>
          <w:p w14:paraId="75B713E2" w14:textId="77777777" w:rsidR="00881851" w:rsidRPr="0072071F" w:rsidRDefault="00881851" w:rsidP="00305A81"/>
        </w:tc>
        <w:tc>
          <w:tcPr>
            <w:tcW w:w="2340" w:type="dxa"/>
          </w:tcPr>
          <w:p w14:paraId="0B82CB87" w14:textId="77777777" w:rsidR="00881851" w:rsidRPr="0072071F" w:rsidRDefault="00881851" w:rsidP="00305A81"/>
        </w:tc>
        <w:tc>
          <w:tcPr>
            <w:tcW w:w="2340" w:type="dxa"/>
          </w:tcPr>
          <w:p w14:paraId="33C6B3D0" w14:textId="77777777" w:rsidR="00881851" w:rsidRPr="0072071F" w:rsidRDefault="00881851" w:rsidP="00305A81"/>
        </w:tc>
        <w:tc>
          <w:tcPr>
            <w:tcW w:w="2340" w:type="dxa"/>
          </w:tcPr>
          <w:p w14:paraId="68ED0E1F" w14:textId="77777777" w:rsidR="00881851" w:rsidRPr="0072071F" w:rsidRDefault="00881851" w:rsidP="00305A81"/>
        </w:tc>
      </w:tr>
      <w:tr w:rsidR="00881851" w:rsidRPr="0072071F" w14:paraId="1972F19A" w14:textId="77777777" w:rsidTr="00305A81">
        <w:trPr>
          <w:trHeight w:val="530"/>
        </w:trPr>
        <w:tc>
          <w:tcPr>
            <w:tcW w:w="2340" w:type="dxa"/>
          </w:tcPr>
          <w:p w14:paraId="6647D83A" w14:textId="77777777" w:rsidR="00881851" w:rsidRPr="0072071F" w:rsidRDefault="00881851" w:rsidP="00305A81"/>
        </w:tc>
        <w:tc>
          <w:tcPr>
            <w:tcW w:w="2340" w:type="dxa"/>
          </w:tcPr>
          <w:p w14:paraId="6D3F2646" w14:textId="77777777" w:rsidR="00881851" w:rsidRPr="0072071F" w:rsidRDefault="00881851" w:rsidP="00305A81"/>
        </w:tc>
        <w:tc>
          <w:tcPr>
            <w:tcW w:w="2340" w:type="dxa"/>
          </w:tcPr>
          <w:p w14:paraId="2AAC3947" w14:textId="77777777" w:rsidR="00881851" w:rsidRPr="0072071F" w:rsidRDefault="00881851" w:rsidP="00305A81"/>
        </w:tc>
        <w:tc>
          <w:tcPr>
            <w:tcW w:w="2340" w:type="dxa"/>
          </w:tcPr>
          <w:p w14:paraId="2C1E175C" w14:textId="77777777" w:rsidR="00881851" w:rsidRPr="0072071F" w:rsidRDefault="00881851" w:rsidP="00305A81"/>
        </w:tc>
      </w:tr>
      <w:tr w:rsidR="00881851" w:rsidRPr="0072071F" w14:paraId="689541B6" w14:textId="77777777" w:rsidTr="00305A81">
        <w:trPr>
          <w:trHeight w:val="530"/>
        </w:trPr>
        <w:tc>
          <w:tcPr>
            <w:tcW w:w="2340" w:type="dxa"/>
          </w:tcPr>
          <w:p w14:paraId="69AB57DE" w14:textId="77777777" w:rsidR="00881851" w:rsidRPr="0072071F" w:rsidRDefault="00881851" w:rsidP="00305A81"/>
        </w:tc>
        <w:tc>
          <w:tcPr>
            <w:tcW w:w="2340" w:type="dxa"/>
          </w:tcPr>
          <w:p w14:paraId="6D56BEF4" w14:textId="77777777" w:rsidR="00881851" w:rsidRPr="0072071F" w:rsidRDefault="00881851" w:rsidP="00305A81"/>
        </w:tc>
        <w:tc>
          <w:tcPr>
            <w:tcW w:w="2340" w:type="dxa"/>
          </w:tcPr>
          <w:p w14:paraId="33E898A4" w14:textId="77777777" w:rsidR="00881851" w:rsidRPr="0072071F" w:rsidRDefault="00881851" w:rsidP="00305A81"/>
        </w:tc>
        <w:tc>
          <w:tcPr>
            <w:tcW w:w="2340" w:type="dxa"/>
          </w:tcPr>
          <w:p w14:paraId="7D34AB1C" w14:textId="77777777" w:rsidR="00881851" w:rsidRPr="0072071F" w:rsidRDefault="00881851" w:rsidP="00305A81"/>
        </w:tc>
      </w:tr>
      <w:tr w:rsidR="00881851" w:rsidRPr="0072071F" w14:paraId="785FDA2B" w14:textId="77777777" w:rsidTr="00305A81">
        <w:trPr>
          <w:trHeight w:val="530"/>
        </w:trPr>
        <w:tc>
          <w:tcPr>
            <w:tcW w:w="2340" w:type="dxa"/>
          </w:tcPr>
          <w:p w14:paraId="4106DCBA" w14:textId="77777777" w:rsidR="00881851" w:rsidRPr="0072071F" w:rsidRDefault="00881851" w:rsidP="00305A81"/>
        </w:tc>
        <w:tc>
          <w:tcPr>
            <w:tcW w:w="2340" w:type="dxa"/>
          </w:tcPr>
          <w:p w14:paraId="3F4E9DD8" w14:textId="77777777" w:rsidR="00881851" w:rsidRPr="0072071F" w:rsidRDefault="00881851" w:rsidP="00305A81"/>
        </w:tc>
        <w:tc>
          <w:tcPr>
            <w:tcW w:w="2340" w:type="dxa"/>
          </w:tcPr>
          <w:p w14:paraId="460A2BE1" w14:textId="77777777" w:rsidR="00881851" w:rsidRPr="0072071F" w:rsidRDefault="00881851" w:rsidP="00305A81"/>
        </w:tc>
        <w:tc>
          <w:tcPr>
            <w:tcW w:w="2340" w:type="dxa"/>
          </w:tcPr>
          <w:p w14:paraId="0F422A5D" w14:textId="77777777" w:rsidR="00881851" w:rsidRPr="0072071F" w:rsidRDefault="00881851" w:rsidP="00305A81"/>
        </w:tc>
      </w:tr>
      <w:tr w:rsidR="00881851" w:rsidRPr="0072071F" w14:paraId="3C845A49" w14:textId="77777777" w:rsidTr="00305A81">
        <w:trPr>
          <w:trHeight w:val="530"/>
        </w:trPr>
        <w:tc>
          <w:tcPr>
            <w:tcW w:w="2340" w:type="dxa"/>
          </w:tcPr>
          <w:p w14:paraId="1041A028" w14:textId="77777777" w:rsidR="00881851" w:rsidRPr="0072071F" w:rsidRDefault="00881851" w:rsidP="00305A81"/>
        </w:tc>
        <w:tc>
          <w:tcPr>
            <w:tcW w:w="2340" w:type="dxa"/>
          </w:tcPr>
          <w:p w14:paraId="40A9CDD0" w14:textId="77777777" w:rsidR="00881851" w:rsidRPr="0072071F" w:rsidRDefault="00881851" w:rsidP="00305A81"/>
        </w:tc>
        <w:tc>
          <w:tcPr>
            <w:tcW w:w="2340" w:type="dxa"/>
          </w:tcPr>
          <w:p w14:paraId="4D496FA4" w14:textId="77777777" w:rsidR="00881851" w:rsidRPr="0072071F" w:rsidRDefault="00881851" w:rsidP="00305A81"/>
        </w:tc>
        <w:tc>
          <w:tcPr>
            <w:tcW w:w="2340" w:type="dxa"/>
          </w:tcPr>
          <w:p w14:paraId="154CC092" w14:textId="77777777" w:rsidR="00881851" w:rsidRPr="0072071F" w:rsidRDefault="00881851" w:rsidP="00305A81"/>
        </w:tc>
      </w:tr>
      <w:tr w:rsidR="00881851" w:rsidRPr="0072071F" w14:paraId="4E694301" w14:textId="77777777" w:rsidTr="00305A81">
        <w:trPr>
          <w:trHeight w:val="530"/>
        </w:trPr>
        <w:tc>
          <w:tcPr>
            <w:tcW w:w="2340" w:type="dxa"/>
          </w:tcPr>
          <w:p w14:paraId="3C8873AB" w14:textId="77777777" w:rsidR="00881851" w:rsidRPr="0072071F" w:rsidRDefault="00881851" w:rsidP="00305A81"/>
        </w:tc>
        <w:tc>
          <w:tcPr>
            <w:tcW w:w="2340" w:type="dxa"/>
          </w:tcPr>
          <w:p w14:paraId="59CA3618" w14:textId="77777777" w:rsidR="00881851" w:rsidRPr="0072071F" w:rsidRDefault="00881851" w:rsidP="00305A81"/>
        </w:tc>
        <w:tc>
          <w:tcPr>
            <w:tcW w:w="2340" w:type="dxa"/>
          </w:tcPr>
          <w:p w14:paraId="3D8A21CB" w14:textId="77777777" w:rsidR="00881851" w:rsidRPr="0072071F" w:rsidRDefault="00881851" w:rsidP="00305A81"/>
        </w:tc>
        <w:tc>
          <w:tcPr>
            <w:tcW w:w="2340" w:type="dxa"/>
          </w:tcPr>
          <w:p w14:paraId="773F31E0" w14:textId="77777777" w:rsidR="00881851" w:rsidRPr="0072071F" w:rsidRDefault="00881851" w:rsidP="00305A81"/>
        </w:tc>
      </w:tr>
      <w:tr w:rsidR="00881851" w:rsidRPr="0072071F" w14:paraId="2695DDD2" w14:textId="77777777" w:rsidTr="00305A81">
        <w:trPr>
          <w:trHeight w:val="530"/>
        </w:trPr>
        <w:tc>
          <w:tcPr>
            <w:tcW w:w="2340" w:type="dxa"/>
          </w:tcPr>
          <w:p w14:paraId="373C551B" w14:textId="77777777" w:rsidR="00881851" w:rsidRPr="0072071F" w:rsidRDefault="00881851" w:rsidP="00305A81"/>
        </w:tc>
        <w:tc>
          <w:tcPr>
            <w:tcW w:w="2340" w:type="dxa"/>
          </w:tcPr>
          <w:p w14:paraId="2099BB30" w14:textId="77777777" w:rsidR="00881851" w:rsidRPr="0072071F" w:rsidRDefault="00881851" w:rsidP="00305A81"/>
        </w:tc>
        <w:tc>
          <w:tcPr>
            <w:tcW w:w="2340" w:type="dxa"/>
          </w:tcPr>
          <w:p w14:paraId="44AED3C3" w14:textId="77777777" w:rsidR="00881851" w:rsidRPr="0072071F" w:rsidRDefault="00881851" w:rsidP="00305A81"/>
        </w:tc>
        <w:tc>
          <w:tcPr>
            <w:tcW w:w="2340" w:type="dxa"/>
          </w:tcPr>
          <w:p w14:paraId="01FEC9F1" w14:textId="77777777" w:rsidR="00881851" w:rsidRPr="0072071F" w:rsidRDefault="00881851" w:rsidP="00305A81"/>
        </w:tc>
      </w:tr>
      <w:tr w:rsidR="00881851" w:rsidRPr="0072071F" w14:paraId="3D119A01" w14:textId="77777777" w:rsidTr="00305A81">
        <w:trPr>
          <w:trHeight w:val="530"/>
        </w:trPr>
        <w:tc>
          <w:tcPr>
            <w:tcW w:w="2340" w:type="dxa"/>
          </w:tcPr>
          <w:p w14:paraId="5E6B8EC4" w14:textId="77777777" w:rsidR="00881851" w:rsidRPr="0072071F" w:rsidRDefault="00881851" w:rsidP="00305A81"/>
        </w:tc>
        <w:tc>
          <w:tcPr>
            <w:tcW w:w="2340" w:type="dxa"/>
          </w:tcPr>
          <w:p w14:paraId="5F50DF00" w14:textId="77777777" w:rsidR="00881851" w:rsidRPr="0072071F" w:rsidRDefault="00881851" w:rsidP="00305A81"/>
        </w:tc>
        <w:tc>
          <w:tcPr>
            <w:tcW w:w="2340" w:type="dxa"/>
          </w:tcPr>
          <w:p w14:paraId="3C87EF1F" w14:textId="77777777" w:rsidR="00881851" w:rsidRPr="0072071F" w:rsidRDefault="00881851" w:rsidP="00305A81"/>
        </w:tc>
        <w:tc>
          <w:tcPr>
            <w:tcW w:w="2340" w:type="dxa"/>
          </w:tcPr>
          <w:p w14:paraId="45ED5639" w14:textId="77777777" w:rsidR="00881851" w:rsidRPr="0072071F" w:rsidRDefault="00881851" w:rsidP="00305A81"/>
        </w:tc>
      </w:tr>
      <w:tr w:rsidR="00881851" w:rsidRPr="0072071F" w14:paraId="23AC7548" w14:textId="77777777" w:rsidTr="00305A81">
        <w:trPr>
          <w:trHeight w:val="530"/>
        </w:trPr>
        <w:tc>
          <w:tcPr>
            <w:tcW w:w="2340" w:type="dxa"/>
          </w:tcPr>
          <w:p w14:paraId="674DF546" w14:textId="77777777" w:rsidR="00881851" w:rsidRPr="0072071F" w:rsidRDefault="00881851" w:rsidP="00305A81"/>
        </w:tc>
        <w:tc>
          <w:tcPr>
            <w:tcW w:w="2340" w:type="dxa"/>
          </w:tcPr>
          <w:p w14:paraId="34C76143" w14:textId="77777777" w:rsidR="00881851" w:rsidRPr="0072071F" w:rsidRDefault="00881851" w:rsidP="00305A81"/>
        </w:tc>
        <w:tc>
          <w:tcPr>
            <w:tcW w:w="2340" w:type="dxa"/>
          </w:tcPr>
          <w:p w14:paraId="5FEB1138" w14:textId="77777777" w:rsidR="00881851" w:rsidRPr="0072071F" w:rsidRDefault="00881851" w:rsidP="00305A81"/>
        </w:tc>
        <w:tc>
          <w:tcPr>
            <w:tcW w:w="2340" w:type="dxa"/>
          </w:tcPr>
          <w:p w14:paraId="58006EEE" w14:textId="77777777" w:rsidR="00881851" w:rsidRPr="0072071F" w:rsidRDefault="00881851" w:rsidP="00305A81"/>
        </w:tc>
      </w:tr>
      <w:tr w:rsidR="00881851" w:rsidRPr="0072071F" w14:paraId="486C378F" w14:textId="77777777" w:rsidTr="00305A81">
        <w:trPr>
          <w:trHeight w:val="530"/>
        </w:trPr>
        <w:tc>
          <w:tcPr>
            <w:tcW w:w="2340" w:type="dxa"/>
          </w:tcPr>
          <w:p w14:paraId="2A1C1650" w14:textId="77777777" w:rsidR="00881851" w:rsidRPr="0072071F" w:rsidRDefault="00881851" w:rsidP="00305A81"/>
        </w:tc>
        <w:tc>
          <w:tcPr>
            <w:tcW w:w="2340" w:type="dxa"/>
          </w:tcPr>
          <w:p w14:paraId="1290B5A9" w14:textId="77777777" w:rsidR="00881851" w:rsidRPr="0072071F" w:rsidRDefault="00881851" w:rsidP="00305A81"/>
        </w:tc>
        <w:tc>
          <w:tcPr>
            <w:tcW w:w="2340" w:type="dxa"/>
          </w:tcPr>
          <w:p w14:paraId="5495C985" w14:textId="77777777" w:rsidR="00881851" w:rsidRPr="0072071F" w:rsidRDefault="00881851" w:rsidP="00305A81"/>
        </w:tc>
        <w:tc>
          <w:tcPr>
            <w:tcW w:w="2340" w:type="dxa"/>
          </w:tcPr>
          <w:p w14:paraId="1160C4D7" w14:textId="77777777" w:rsidR="00881851" w:rsidRPr="0072071F" w:rsidRDefault="00881851" w:rsidP="00305A81"/>
        </w:tc>
      </w:tr>
      <w:tr w:rsidR="00881851" w:rsidRPr="0072071F" w14:paraId="0B06A9E7" w14:textId="77777777" w:rsidTr="00305A81">
        <w:trPr>
          <w:trHeight w:val="530"/>
        </w:trPr>
        <w:tc>
          <w:tcPr>
            <w:tcW w:w="2340" w:type="dxa"/>
          </w:tcPr>
          <w:p w14:paraId="7A9C3F6A" w14:textId="77777777" w:rsidR="00881851" w:rsidRPr="0072071F" w:rsidRDefault="00881851" w:rsidP="00305A81"/>
        </w:tc>
        <w:tc>
          <w:tcPr>
            <w:tcW w:w="2340" w:type="dxa"/>
          </w:tcPr>
          <w:p w14:paraId="5739B6E0" w14:textId="77777777" w:rsidR="00881851" w:rsidRPr="0072071F" w:rsidRDefault="00881851" w:rsidP="00305A81"/>
        </w:tc>
        <w:tc>
          <w:tcPr>
            <w:tcW w:w="2340" w:type="dxa"/>
          </w:tcPr>
          <w:p w14:paraId="5C298278" w14:textId="77777777" w:rsidR="00881851" w:rsidRPr="0072071F" w:rsidRDefault="00881851" w:rsidP="00305A81"/>
        </w:tc>
        <w:tc>
          <w:tcPr>
            <w:tcW w:w="2340" w:type="dxa"/>
          </w:tcPr>
          <w:p w14:paraId="3F7F204B" w14:textId="77777777" w:rsidR="00881851" w:rsidRPr="0072071F" w:rsidRDefault="00881851" w:rsidP="00305A81"/>
        </w:tc>
      </w:tr>
      <w:tr w:rsidR="00881851" w:rsidRPr="0072071F" w14:paraId="41AD9CEA" w14:textId="77777777" w:rsidTr="00305A81">
        <w:trPr>
          <w:trHeight w:val="530"/>
        </w:trPr>
        <w:tc>
          <w:tcPr>
            <w:tcW w:w="2340" w:type="dxa"/>
          </w:tcPr>
          <w:p w14:paraId="19B0AF6E" w14:textId="77777777" w:rsidR="00881851" w:rsidRPr="0072071F" w:rsidRDefault="00881851" w:rsidP="00305A81"/>
        </w:tc>
        <w:tc>
          <w:tcPr>
            <w:tcW w:w="2340" w:type="dxa"/>
          </w:tcPr>
          <w:p w14:paraId="2A46BE64" w14:textId="77777777" w:rsidR="00881851" w:rsidRPr="0072071F" w:rsidRDefault="00881851" w:rsidP="00305A81"/>
        </w:tc>
        <w:tc>
          <w:tcPr>
            <w:tcW w:w="2340" w:type="dxa"/>
          </w:tcPr>
          <w:p w14:paraId="7702DB57" w14:textId="77777777" w:rsidR="00881851" w:rsidRPr="0072071F" w:rsidRDefault="00881851" w:rsidP="00305A81"/>
        </w:tc>
        <w:tc>
          <w:tcPr>
            <w:tcW w:w="2340" w:type="dxa"/>
          </w:tcPr>
          <w:p w14:paraId="43A590B7" w14:textId="77777777" w:rsidR="00881851" w:rsidRPr="0072071F" w:rsidRDefault="00881851" w:rsidP="00305A81"/>
        </w:tc>
      </w:tr>
    </w:tbl>
    <w:p w14:paraId="3C698E15" w14:textId="77777777" w:rsidR="00881851" w:rsidRDefault="00881851" w:rsidP="00881851">
      <w:pPr>
        <w:tabs>
          <w:tab w:val="left" w:pos="1566"/>
        </w:tabs>
      </w:pPr>
    </w:p>
    <w:p w14:paraId="387C83A3" w14:textId="77777777" w:rsidR="00881851" w:rsidRDefault="00881851" w:rsidP="00881851">
      <w:pPr>
        <w:pStyle w:val="NoSpacing"/>
      </w:pPr>
    </w:p>
    <w:tbl>
      <w:tblPr>
        <w:tblStyle w:val="Monochrome"/>
        <w:tblW w:w="0" w:type="auto"/>
        <w:tblLook w:val="0400" w:firstRow="0" w:lastRow="0" w:firstColumn="0" w:lastColumn="0" w:noHBand="0" w:noVBand="1"/>
      </w:tblPr>
      <w:tblGrid>
        <w:gridCol w:w="6030"/>
        <w:gridCol w:w="3330"/>
      </w:tblGrid>
      <w:tr w:rsidR="00881851" w14:paraId="065756B0" w14:textId="77777777" w:rsidTr="00305A81">
        <w:tc>
          <w:tcPr>
            <w:tcW w:w="6030" w:type="dxa"/>
            <w:tcBorders>
              <w:top w:val="single" w:sz="4" w:space="0" w:color="auto"/>
              <w:left w:val="nil"/>
              <w:bottom w:val="nil"/>
              <w:right w:val="nil"/>
            </w:tcBorders>
            <w:hideMark/>
          </w:tcPr>
          <w:p w14:paraId="1BD2CD0C" w14:textId="77777777" w:rsidR="00881851" w:rsidRPr="00EA2321" w:rsidRDefault="00881851" w:rsidP="00305A81">
            <w:r>
              <w:t>Lab Director</w:t>
            </w:r>
          </w:p>
        </w:tc>
        <w:tc>
          <w:tcPr>
            <w:tcW w:w="3330" w:type="dxa"/>
            <w:tcBorders>
              <w:top w:val="single" w:sz="4" w:space="0" w:color="auto"/>
              <w:left w:val="nil"/>
              <w:bottom w:val="nil"/>
              <w:right w:val="nil"/>
            </w:tcBorders>
            <w:hideMark/>
          </w:tcPr>
          <w:p w14:paraId="01110E1E" w14:textId="77777777" w:rsidR="00881851" w:rsidRPr="00EA2321" w:rsidRDefault="00881851" w:rsidP="00305A81">
            <w:r>
              <w:t xml:space="preserve">Revision </w:t>
            </w:r>
            <w:r w:rsidRPr="00EA2321">
              <w:t>Date</w:t>
            </w:r>
          </w:p>
        </w:tc>
      </w:tr>
    </w:tbl>
    <w:p w14:paraId="5FA563D8" w14:textId="77777777" w:rsidR="00881851" w:rsidRPr="00EA2321" w:rsidRDefault="00881851" w:rsidP="00881851"/>
    <w:p w14:paraId="66F44CDC" w14:textId="77777777" w:rsidR="00881851" w:rsidRDefault="00881851" w:rsidP="00881851">
      <w:pPr>
        <w:pStyle w:val="Heading3"/>
      </w:pPr>
    </w:p>
    <w:p w14:paraId="45358A62" w14:textId="77777777" w:rsidR="00881851" w:rsidRPr="0072071F" w:rsidRDefault="00881851" w:rsidP="00881851">
      <w:pPr>
        <w:pStyle w:val="Heading3"/>
      </w:pPr>
      <w:r w:rsidRPr="0072071F">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881851" w14:paraId="759165DD" w14:textId="77777777" w:rsidTr="00305A81">
        <w:trPr>
          <w:cnfStyle w:val="100000000000" w:firstRow="1" w:lastRow="0" w:firstColumn="0" w:lastColumn="0" w:oddVBand="0" w:evenVBand="0" w:oddHBand="0" w:evenHBand="0" w:firstRowFirstColumn="0" w:firstRowLastColumn="0" w:lastRowFirstColumn="0" w:lastRowLastColumn="0"/>
        </w:trPr>
        <w:tc>
          <w:tcPr>
            <w:tcW w:w="1440" w:type="dxa"/>
          </w:tcPr>
          <w:p w14:paraId="320AB21C" w14:textId="77777777" w:rsidR="00881851" w:rsidRDefault="00881851" w:rsidP="00305A81">
            <w:r>
              <w:t>Date</w:t>
            </w:r>
          </w:p>
        </w:tc>
        <w:tc>
          <w:tcPr>
            <w:tcW w:w="7910" w:type="dxa"/>
          </w:tcPr>
          <w:p w14:paraId="5F5FB436" w14:textId="77777777" w:rsidR="00881851" w:rsidRDefault="00881851" w:rsidP="00305A81">
            <w:r>
              <w:t>Revision</w:t>
            </w:r>
          </w:p>
        </w:tc>
      </w:tr>
      <w:tr w:rsidR="00881851" w14:paraId="6A81CB29" w14:textId="77777777" w:rsidTr="00305A81">
        <w:tc>
          <w:tcPr>
            <w:tcW w:w="1440" w:type="dxa"/>
          </w:tcPr>
          <w:p w14:paraId="65FDBEDA" w14:textId="77777777" w:rsidR="00881851" w:rsidRDefault="00881851" w:rsidP="00305A81">
            <w:r>
              <w:t>03-26-2018</w:t>
            </w:r>
          </w:p>
        </w:tc>
        <w:tc>
          <w:tcPr>
            <w:tcW w:w="7910" w:type="dxa"/>
          </w:tcPr>
          <w:p w14:paraId="528F9CDE" w14:textId="77777777" w:rsidR="00881851" w:rsidRDefault="00881851" w:rsidP="00305A81">
            <w:r>
              <w:t>Put into EHS format, changed department name, and fixed links.</w:t>
            </w:r>
            <w:r>
              <w:br/>
              <w:t>Revised Spill Procedure section (AKJ).</w:t>
            </w:r>
          </w:p>
        </w:tc>
      </w:tr>
      <w:tr w:rsidR="00881851" w14:paraId="2F9DA9DE" w14:textId="77777777" w:rsidTr="00305A81">
        <w:tc>
          <w:tcPr>
            <w:tcW w:w="1440" w:type="dxa"/>
          </w:tcPr>
          <w:p w14:paraId="105BCDEC" w14:textId="77777777" w:rsidR="00881851" w:rsidRDefault="00881851" w:rsidP="00305A81">
            <w:r>
              <w:t>04-09-18</w:t>
            </w:r>
          </w:p>
        </w:tc>
        <w:tc>
          <w:tcPr>
            <w:tcW w:w="7910" w:type="dxa"/>
          </w:tcPr>
          <w:p w14:paraId="2CF78B09" w14:textId="77777777" w:rsidR="00881851" w:rsidRDefault="00881851" w:rsidP="00305A81">
            <w:r>
              <w:t>Revised formatting (AKJ).</w:t>
            </w:r>
          </w:p>
        </w:tc>
      </w:tr>
      <w:tr w:rsidR="00881851" w14:paraId="29B11FD8" w14:textId="77777777" w:rsidTr="00305A81">
        <w:tc>
          <w:tcPr>
            <w:tcW w:w="1440" w:type="dxa"/>
          </w:tcPr>
          <w:p w14:paraId="4E8A7C12" w14:textId="77777777" w:rsidR="00881851" w:rsidRDefault="00881851" w:rsidP="00305A81">
            <w:r>
              <w:t>05-02-18</w:t>
            </w:r>
          </w:p>
        </w:tc>
        <w:tc>
          <w:tcPr>
            <w:tcW w:w="7910" w:type="dxa"/>
          </w:tcPr>
          <w:p w14:paraId="31C690E3" w14:textId="77777777" w:rsidR="00881851" w:rsidRDefault="00881851" w:rsidP="00305A81">
            <w:r>
              <w:t>Changes per meeting with Jon (AKJ).</w:t>
            </w:r>
          </w:p>
        </w:tc>
      </w:tr>
      <w:tr w:rsidR="00881851" w14:paraId="68919BFD" w14:textId="77777777" w:rsidTr="00305A81">
        <w:tc>
          <w:tcPr>
            <w:tcW w:w="1440" w:type="dxa"/>
          </w:tcPr>
          <w:p w14:paraId="0B1F70F9" w14:textId="77777777" w:rsidR="00881851" w:rsidRDefault="00881851" w:rsidP="00305A81">
            <w:r>
              <w:t>05-15-20</w:t>
            </w:r>
          </w:p>
        </w:tc>
        <w:tc>
          <w:tcPr>
            <w:tcW w:w="7910" w:type="dxa"/>
          </w:tcPr>
          <w:p w14:paraId="503DA938" w14:textId="77777777" w:rsidR="00881851" w:rsidRDefault="00881851" w:rsidP="00305A81">
            <w:r>
              <w:t>Updated editing rights to headings (RSH)</w:t>
            </w:r>
          </w:p>
        </w:tc>
      </w:tr>
      <w:tr w:rsidR="00881851" w14:paraId="1FA1100E" w14:textId="77777777" w:rsidTr="00305A81">
        <w:tc>
          <w:tcPr>
            <w:tcW w:w="1440" w:type="dxa"/>
          </w:tcPr>
          <w:p w14:paraId="351A202A" w14:textId="77777777" w:rsidR="00881851" w:rsidRDefault="00881851" w:rsidP="00305A81">
            <w:r>
              <w:t>05-16-22</w:t>
            </w:r>
          </w:p>
        </w:tc>
        <w:tc>
          <w:tcPr>
            <w:tcW w:w="7910" w:type="dxa"/>
          </w:tcPr>
          <w:p w14:paraId="4650AA46" w14:textId="77777777" w:rsidR="00881851" w:rsidRDefault="00881851" w:rsidP="00305A81">
            <w:r>
              <w:t>Updated links (LGS)</w:t>
            </w:r>
          </w:p>
        </w:tc>
      </w:tr>
      <w:tr w:rsidR="00881851" w14:paraId="4A451902" w14:textId="77777777" w:rsidTr="00305A81">
        <w:tc>
          <w:tcPr>
            <w:tcW w:w="1440" w:type="dxa"/>
          </w:tcPr>
          <w:p w14:paraId="00F1ADA6" w14:textId="77777777" w:rsidR="00881851" w:rsidRDefault="00881851" w:rsidP="00305A81">
            <w:r>
              <w:t>11-29-23</w:t>
            </w:r>
          </w:p>
        </w:tc>
        <w:tc>
          <w:tcPr>
            <w:tcW w:w="7910" w:type="dxa"/>
          </w:tcPr>
          <w:p w14:paraId="529F747F" w14:textId="77777777" w:rsidR="00881851" w:rsidRDefault="00881851" w:rsidP="00305A81">
            <w:r>
              <w:t>Reviewed content. Updated language to match current code and CGU guideline (JMW)</w:t>
            </w:r>
          </w:p>
        </w:tc>
      </w:tr>
    </w:tbl>
    <w:p w14:paraId="57DD441B" w14:textId="77777777" w:rsidR="00881851" w:rsidRPr="0072071F" w:rsidRDefault="00881851" w:rsidP="00881851"/>
    <w:p w14:paraId="5E8AAC9A" w14:textId="77777777" w:rsidR="00AC157F" w:rsidRDefault="00AC157F"/>
    <w:sectPr w:rsidR="00AC157F" w:rsidSect="006901B9">
      <w:headerReference w:type="default" r:id="rId13"/>
      <w:footerReference w:type="default" r:id="rId14"/>
      <w:headerReference w:type="first" r:id="rId15"/>
      <w:footerReference w:type="first" r:id="rId16"/>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3B03" w14:textId="77777777" w:rsidR="00000000" w:rsidRDefault="00D90D74">
      <w:pPr>
        <w:spacing w:after="0" w:line="240" w:lineRule="auto"/>
      </w:pPr>
      <w:r>
        <w:separator/>
      </w:r>
    </w:p>
  </w:endnote>
  <w:endnote w:type="continuationSeparator" w:id="0">
    <w:p w14:paraId="7836E791" w14:textId="77777777" w:rsidR="00000000" w:rsidRDefault="00D9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09B7777C" w14:textId="77777777" w:rsidR="00BA049A" w:rsidRPr="005D7C28" w:rsidRDefault="00881851" w:rsidP="00BA049A">
            <w:pPr>
              <w:pStyle w:val="Footer"/>
            </w:pPr>
            <w:r>
              <w:t>Toxic Gases</w:t>
            </w:r>
            <w:r w:rsidRPr="001C1227">
              <w:tab/>
            </w:r>
            <w:r w:rsidRPr="00546FCF">
              <w:tab/>
              <w:t xml:space="preserve">Page </w:t>
            </w:r>
            <w:r w:rsidRPr="00EE222D">
              <w:rPr>
                <w:rStyle w:val="Strong"/>
              </w:rPr>
              <w:fldChar w:fldCharType="begin"/>
            </w:r>
            <w:r w:rsidRPr="00CD6CD2">
              <w:rPr>
                <w:rStyle w:val="Strong"/>
              </w:rPr>
              <w:instrText xml:space="preserve"> PAGE </w:instrText>
            </w:r>
            <w:r w:rsidRPr="00EE222D">
              <w:rPr>
                <w:rStyle w:val="Strong"/>
              </w:rPr>
              <w:fldChar w:fldCharType="separate"/>
            </w:r>
            <w:r>
              <w:rPr>
                <w:rStyle w:val="Strong"/>
                <w:noProof/>
              </w:rPr>
              <w:t>5</w:t>
            </w:r>
            <w:r w:rsidRPr="00EE222D">
              <w:rPr>
                <w:rStyle w:val="Strong"/>
              </w:rPr>
              <w:fldChar w:fldCharType="end"/>
            </w:r>
            <w:r w:rsidRPr="00546FCF">
              <w:t xml:space="preserve"> of </w:t>
            </w:r>
            <w:r w:rsidRPr="00EE222D">
              <w:rPr>
                <w:rStyle w:val="Strong"/>
              </w:rPr>
              <w:fldChar w:fldCharType="begin"/>
            </w:r>
            <w:r w:rsidRPr="00CD6CD2">
              <w:rPr>
                <w:rStyle w:val="Strong"/>
              </w:rPr>
              <w:instrText xml:space="preserve"> NUMPAGES  </w:instrText>
            </w:r>
            <w:r w:rsidRPr="00EE222D">
              <w:rPr>
                <w:rStyle w:val="Strong"/>
              </w:rPr>
              <w:fldChar w:fldCharType="separate"/>
            </w:r>
            <w:r>
              <w:rPr>
                <w:rStyle w:val="Strong"/>
                <w:noProof/>
              </w:rPr>
              <w:t>5</w:t>
            </w:r>
            <w:r w:rsidRPr="00EE222D">
              <w:rPr>
                <w:rStyle w:val="Strong"/>
              </w:rPr>
              <w:fldChar w:fldCharType="end"/>
            </w:r>
          </w:p>
        </w:sdtContent>
      </w:sdt>
    </w:sdtContent>
  </w:sdt>
  <w:p w14:paraId="5E6F96DA" w14:textId="298D8EBD" w:rsidR="00361C68" w:rsidRPr="007C6EE5" w:rsidRDefault="00881851"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D90D74">
      <w:rPr>
        <w:noProof/>
      </w:rPr>
      <w:t>Revision Date:  11/29/23</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7F98F7CF" w14:textId="77777777" w:rsidR="009E7C06" w:rsidRPr="005D7C28" w:rsidRDefault="00881851" w:rsidP="005D7C28">
            <w:pPr>
              <w:pStyle w:val="Footer"/>
            </w:pPr>
            <w:r w:rsidRPr="00B94075">
              <w:t>Toxic Gases</w:t>
            </w:r>
            <w:r w:rsidRPr="001C1227">
              <w:tab/>
            </w:r>
            <w:r w:rsidRPr="00546FCF">
              <w:tab/>
              <w:t xml:space="preserve">Page </w:t>
            </w:r>
            <w:r w:rsidRPr="00EE222D">
              <w:rPr>
                <w:rStyle w:val="Strong"/>
              </w:rPr>
              <w:fldChar w:fldCharType="begin"/>
            </w:r>
            <w:r w:rsidRPr="00CD6CD2">
              <w:rPr>
                <w:rStyle w:val="Strong"/>
              </w:rPr>
              <w:instrText xml:space="preserve"> PAGE </w:instrText>
            </w:r>
            <w:r w:rsidRPr="00EE222D">
              <w:rPr>
                <w:rStyle w:val="Strong"/>
              </w:rPr>
              <w:fldChar w:fldCharType="separate"/>
            </w:r>
            <w:r>
              <w:rPr>
                <w:rStyle w:val="Strong"/>
                <w:noProof/>
              </w:rPr>
              <w:t>1</w:t>
            </w:r>
            <w:r w:rsidRPr="00EE222D">
              <w:rPr>
                <w:rStyle w:val="Strong"/>
              </w:rPr>
              <w:fldChar w:fldCharType="end"/>
            </w:r>
            <w:r w:rsidRPr="00546FCF">
              <w:t xml:space="preserve"> of </w:t>
            </w:r>
            <w:r w:rsidRPr="00EE222D">
              <w:rPr>
                <w:rStyle w:val="Strong"/>
              </w:rPr>
              <w:fldChar w:fldCharType="begin"/>
            </w:r>
            <w:r w:rsidRPr="00CD6CD2">
              <w:rPr>
                <w:rStyle w:val="Strong"/>
              </w:rPr>
              <w:instrText xml:space="preserve"> NUMPAGES  </w:instrText>
            </w:r>
            <w:r w:rsidRPr="00EE222D">
              <w:rPr>
                <w:rStyle w:val="Strong"/>
              </w:rPr>
              <w:fldChar w:fldCharType="separate"/>
            </w:r>
            <w:r>
              <w:rPr>
                <w:rStyle w:val="Strong"/>
                <w:noProof/>
              </w:rPr>
              <w:t>5</w:t>
            </w:r>
            <w:r w:rsidRPr="00EE222D">
              <w:rPr>
                <w:rStyle w:val="Strong"/>
              </w:rPr>
              <w:fldChar w:fldCharType="end"/>
            </w:r>
          </w:p>
        </w:sdtContent>
      </w:sdt>
    </w:sdtContent>
  </w:sdt>
  <w:p w14:paraId="2A67B863" w14:textId="29546B63" w:rsidR="00A000DC" w:rsidRPr="007C6EE5" w:rsidRDefault="00881851" w:rsidP="00856021">
    <w:pPr>
      <w:pStyle w:val="DocInfo"/>
      <w:tabs>
        <w:tab w:val="right" w:pos="9360"/>
      </w:tabs>
    </w:pPr>
    <w:r>
      <w:tab/>
    </w:r>
    <w:r w:rsidRPr="00A41FE4">
      <w:fldChar w:fldCharType="begin"/>
    </w:r>
    <w:r>
      <w:instrText xml:space="preserve"> STYLEREF  RevDate  \* MERGEFORMAT </w:instrText>
    </w:r>
    <w:r w:rsidRPr="00A41FE4">
      <w:fldChar w:fldCharType="separate"/>
    </w:r>
    <w:r w:rsidR="00D90D74">
      <w:rPr>
        <w:noProof/>
      </w:rPr>
      <w:t>Revision Date:  11/29/23</w:t>
    </w:r>
    <w:r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8643" w14:textId="77777777" w:rsidR="00000000" w:rsidRDefault="00D90D74">
      <w:pPr>
        <w:spacing w:after="0" w:line="240" w:lineRule="auto"/>
      </w:pPr>
      <w:r>
        <w:separator/>
      </w:r>
    </w:p>
  </w:footnote>
  <w:footnote w:type="continuationSeparator" w:id="0">
    <w:p w14:paraId="25292F25" w14:textId="77777777" w:rsidR="00000000" w:rsidRDefault="00D90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FF02" w14:textId="77777777" w:rsidR="009E7C06" w:rsidRDefault="00881851">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76E1" w14:textId="77777777" w:rsidR="009E7C06" w:rsidRDefault="00D90D74">
    <w:pPr>
      <w:pStyle w:val="Header"/>
    </w:pPr>
  </w:p>
  <w:p w14:paraId="4F76519B" w14:textId="77777777" w:rsidR="009E7C06" w:rsidRDefault="00881851">
    <w:pPr>
      <w:pStyle w:val="Header"/>
    </w:pPr>
    <w:r w:rsidRPr="00A41FE4">
      <w:rPr>
        <w:noProof/>
      </w:rPr>
      <w:drawing>
        <wp:inline distT="0" distB="0" distL="0" distR="0" wp14:anchorId="4083EFEB" wp14:editId="2097CF4F">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792A"/>
    <w:multiLevelType w:val="multilevel"/>
    <w:tmpl w:val="0DAE0F9A"/>
    <w:numStyleLink w:val="H1BL"/>
  </w:abstractNum>
  <w:abstractNum w:abstractNumId="1" w15:restartNumberingAfterBreak="0">
    <w:nsid w:val="253B737F"/>
    <w:multiLevelType w:val="multilevel"/>
    <w:tmpl w:val="0DAE0F9A"/>
    <w:numStyleLink w:val="H1BL"/>
  </w:abstractNum>
  <w:abstractNum w:abstractNumId="2" w15:restartNumberingAfterBreak="0">
    <w:nsid w:val="2FD2552B"/>
    <w:multiLevelType w:val="multilevel"/>
    <w:tmpl w:val="0DAE0F9A"/>
    <w:numStyleLink w:val="H1BL"/>
  </w:abstractNum>
  <w:abstractNum w:abstractNumId="3" w15:restartNumberingAfterBreak="0">
    <w:nsid w:val="32D8539D"/>
    <w:multiLevelType w:val="multilevel"/>
    <w:tmpl w:val="0DAE0F9A"/>
    <w:numStyleLink w:val="H1BL"/>
  </w:abstractNum>
  <w:abstractNum w:abstractNumId="4" w15:restartNumberingAfterBreak="0">
    <w:nsid w:val="35582F9C"/>
    <w:multiLevelType w:val="multilevel"/>
    <w:tmpl w:val="0DAE0F9A"/>
    <w:numStyleLink w:val="H1BL"/>
  </w:abstractNum>
  <w:abstractNum w:abstractNumId="5"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533439A9"/>
    <w:multiLevelType w:val="multilevel"/>
    <w:tmpl w:val="0DAE0F9A"/>
    <w:numStyleLink w:val="H1BL"/>
  </w:abstractNum>
  <w:abstractNum w:abstractNumId="7" w15:restartNumberingAfterBreak="0">
    <w:nsid w:val="53647CA2"/>
    <w:multiLevelType w:val="multilevel"/>
    <w:tmpl w:val="0DAE0F9A"/>
    <w:numStyleLink w:val="H1BL"/>
  </w:abstractNum>
  <w:num w:numId="1" w16cid:durableId="401753329">
    <w:abstractNumId w:val="5"/>
  </w:num>
  <w:num w:numId="2" w16cid:durableId="472213803">
    <w:abstractNumId w:val="6"/>
  </w:num>
  <w:num w:numId="3" w16cid:durableId="1733457209">
    <w:abstractNumId w:val="2"/>
  </w:num>
  <w:num w:numId="4" w16cid:durableId="94324217">
    <w:abstractNumId w:val="0"/>
  </w:num>
  <w:num w:numId="5" w16cid:durableId="1338847605">
    <w:abstractNumId w:val="3"/>
  </w:num>
  <w:num w:numId="6" w16cid:durableId="308362189">
    <w:abstractNumId w:val="4"/>
  </w:num>
  <w:num w:numId="7" w16cid:durableId="1401444025">
    <w:abstractNumId w:val="1"/>
  </w:num>
  <w:num w:numId="8" w16cid:durableId="1893301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51"/>
    <w:rsid w:val="00881851"/>
    <w:rsid w:val="00AC157F"/>
    <w:rsid w:val="00D9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31C7"/>
  <w15:chartTrackingRefBased/>
  <w15:docId w15:val="{1A2500F5-3349-49F8-A616-A8BD3078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51"/>
    <w:rPr>
      <w:rFonts w:eastAsiaTheme="minorEastAsia"/>
    </w:rPr>
  </w:style>
  <w:style w:type="paragraph" w:styleId="Heading1">
    <w:name w:val="heading 1"/>
    <w:next w:val="Normal"/>
    <w:link w:val="Heading1Char"/>
    <w:qFormat/>
    <w:rsid w:val="00881851"/>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881851"/>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881851"/>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851"/>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881851"/>
    <w:rPr>
      <w:rFonts w:eastAsiaTheme="majorEastAsia" w:cstheme="majorBidi"/>
      <w:b/>
      <w:bCs/>
      <w:i/>
      <w:iCs/>
      <w:sz w:val="28"/>
      <w:szCs w:val="28"/>
    </w:rPr>
  </w:style>
  <w:style w:type="character" w:customStyle="1" w:styleId="Heading3Char">
    <w:name w:val="Heading 3 Char"/>
    <w:basedOn w:val="DefaultParagraphFont"/>
    <w:link w:val="Heading3"/>
    <w:uiPriority w:val="2"/>
    <w:rsid w:val="00881851"/>
    <w:rPr>
      <w:rFonts w:eastAsiaTheme="majorEastAsia" w:cstheme="majorBidi"/>
      <w:b/>
      <w:bCs/>
      <w:sz w:val="24"/>
      <w:szCs w:val="26"/>
    </w:rPr>
  </w:style>
  <w:style w:type="paragraph" w:styleId="ListParagraph">
    <w:name w:val="List Paragraph"/>
    <w:basedOn w:val="Normal"/>
    <w:qFormat/>
    <w:rsid w:val="00881851"/>
    <w:pPr>
      <w:contextualSpacing/>
    </w:pPr>
  </w:style>
  <w:style w:type="character" w:styleId="Emphasis">
    <w:name w:val="Emphasis"/>
    <w:aliases w:val="ital"/>
    <w:basedOn w:val="DefaultParagraphFont"/>
    <w:uiPriority w:val="5"/>
    <w:qFormat/>
    <w:rsid w:val="00881851"/>
    <w:rPr>
      <w:i/>
      <w:iCs/>
    </w:rPr>
  </w:style>
  <w:style w:type="paragraph" w:styleId="Footer">
    <w:name w:val="footer"/>
    <w:basedOn w:val="Normal"/>
    <w:link w:val="FooterChar"/>
    <w:uiPriority w:val="99"/>
    <w:unhideWhenUsed/>
    <w:rsid w:val="00881851"/>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881851"/>
    <w:rPr>
      <w:rFonts w:eastAsiaTheme="minorEastAsia"/>
    </w:rPr>
  </w:style>
  <w:style w:type="numbering" w:customStyle="1" w:styleId="H1BL">
    <w:name w:val="H1BL"/>
    <w:uiPriority w:val="99"/>
    <w:rsid w:val="00881851"/>
    <w:pPr>
      <w:numPr>
        <w:numId w:val="1"/>
      </w:numPr>
    </w:pPr>
  </w:style>
  <w:style w:type="paragraph" w:styleId="Header">
    <w:name w:val="header"/>
    <w:basedOn w:val="Normal"/>
    <w:link w:val="HeaderChar"/>
    <w:uiPriority w:val="99"/>
    <w:unhideWhenUsed/>
    <w:qFormat/>
    <w:rsid w:val="00881851"/>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881851"/>
    <w:rPr>
      <w:rFonts w:eastAsiaTheme="minorEastAsia"/>
    </w:rPr>
  </w:style>
  <w:style w:type="character" w:styleId="Hyperlink">
    <w:name w:val="Hyperlink"/>
    <w:basedOn w:val="DefaultParagraphFont"/>
    <w:uiPriority w:val="99"/>
    <w:unhideWhenUsed/>
    <w:qFormat/>
    <w:rsid w:val="00881851"/>
    <w:rPr>
      <w:color w:val="0563C1" w:themeColor="hyperlink"/>
      <w:u w:val="single"/>
    </w:rPr>
  </w:style>
  <w:style w:type="paragraph" w:styleId="NoSpacing">
    <w:name w:val="No Spacing"/>
    <w:uiPriority w:val="1"/>
    <w:qFormat/>
    <w:rsid w:val="00881851"/>
    <w:pPr>
      <w:spacing w:after="0" w:line="240" w:lineRule="auto"/>
    </w:pPr>
    <w:rPr>
      <w:rFonts w:eastAsiaTheme="minorEastAsia"/>
    </w:rPr>
  </w:style>
  <w:style w:type="character" w:styleId="Strong">
    <w:name w:val="Strong"/>
    <w:aliases w:val="bold"/>
    <w:basedOn w:val="DefaultParagraphFont"/>
    <w:uiPriority w:val="4"/>
    <w:qFormat/>
    <w:rsid w:val="00881851"/>
    <w:rPr>
      <w:b/>
      <w:bCs/>
    </w:rPr>
  </w:style>
  <w:style w:type="paragraph" w:styleId="Subtitle">
    <w:name w:val="Subtitle"/>
    <w:basedOn w:val="Normal"/>
    <w:next w:val="Normal"/>
    <w:link w:val="SubtitleChar"/>
    <w:uiPriority w:val="6"/>
    <w:qFormat/>
    <w:rsid w:val="00881851"/>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881851"/>
    <w:rPr>
      <w:rFonts w:asciiTheme="majorHAnsi" w:eastAsiaTheme="majorEastAsia" w:hAnsiTheme="majorHAnsi" w:cstheme="majorBidi"/>
      <w:b/>
      <w:sz w:val="32"/>
      <w:szCs w:val="24"/>
    </w:rPr>
  </w:style>
  <w:style w:type="paragraph" w:styleId="Title">
    <w:name w:val="Title"/>
    <w:basedOn w:val="Normal"/>
    <w:next w:val="Subtitle"/>
    <w:link w:val="TitleChar"/>
    <w:uiPriority w:val="6"/>
    <w:qFormat/>
    <w:rsid w:val="00881851"/>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881851"/>
    <w:rPr>
      <w:rFonts w:eastAsiaTheme="majorEastAsia" w:cstheme="majorBidi"/>
      <w:b/>
      <w:bCs/>
      <w:kern w:val="28"/>
      <w:sz w:val="36"/>
      <w:szCs w:val="32"/>
    </w:rPr>
  </w:style>
  <w:style w:type="paragraph" w:customStyle="1" w:styleId="LDApprovalld">
    <w:name w:val="LD Approvalld"/>
    <w:basedOn w:val="Normal"/>
    <w:uiPriority w:val="6"/>
    <w:qFormat/>
    <w:rsid w:val="00881851"/>
    <w:rPr>
      <w:b/>
      <w:i/>
      <w:color w:val="FF0000"/>
      <w:sz w:val="28"/>
      <w:szCs w:val="28"/>
    </w:rPr>
  </w:style>
  <w:style w:type="table" w:customStyle="1" w:styleId="Monochrome">
    <w:name w:val="Monochrome"/>
    <w:aliases w:val="mc"/>
    <w:basedOn w:val="TableNormal"/>
    <w:uiPriority w:val="99"/>
    <w:rsid w:val="00881851"/>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paragraph" w:customStyle="1" w:styleId="DocInfo">
    <w:name w:val="DocInfo"/>
    <w:basedOn w:val="Normal"/>
    <w:qFormat/>
    <w:rsid w:val="00881851"/>
    <w:pPr>
      <w:spacing w:after="0"/>
    </w:pPr>
    <w:rPr>
      <w:sz w:val="18"/>
    </w:rPr>
  </w:style>
  <w:style w:type="paragraph" w:customStyle="1" w:styleId="RevDate">
    <w:name w:val="RevDate"/>
    <w:basedOn w:val="Normal"/>
    <w:next w:val="NoSpacing"/>
    <w:link w:val="RevDateChar"/>
    <w:qFormat/>
    <w:rsid w:val="00881851"/>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881851"/>
    <w:rPr>
      <w:rFonts w:eastAsiaTheme="minorEastAsia" w:cs="Times New Roman"/>
      <w:szCs w:val="24"/>
    </w:rPr>
  </w:style>
  <w:style w:type="character" w:styleId="FollowedHyperlink">
    <w:name w:val="FollowedHyperlink"/>
    <w:basedOn w:val="DefaultParagraphFont"/>
    <w:uiPriority w:val="99"/>
    <w:semiHidden/>
    <w:unhideWhenUsed/>
    <w:rsid w:val="008818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research-clinical/chemical/"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hs.umich.edu/wp-content/uploads/2022/05/LaboratoryEmergencyProceduresSOP.docx" TargetMode="External"/><Relationship Id="rId12" Type="http://schemas.openxmlformats.org/officeDocument/2006/relationships/hyperlink" Target="http://dpss.umich.edu/emergency-management/ale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lBGaF3LedmhouKl3Hd4_JGCd6nX-bk_ZYDfDEuqDvjLw2-A/viewform?vc=0&amp;c=0&amp;w=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hs.umich.edu/wp-content/uploads/2016/03/Compressed_Gas_Us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hs.umich.edu/wp-content/uploads/2016/03/Compressed_Gas_Use.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B680331EC34932950D797B2D67FBF9"/>
        <w:category>
          <w:name w:val="General"/>
          <w:gallery w:val="placeholder"/>
        </w:category>
        <w:types>
          <w:type w:val="bbPlcHdr"/>
        </w:types>
        <w:behaviors>
          <w:behavior w:val="content"/>
        </w:behaviors>
        <w:guid w:val="{860DC705-ACE8-47CA-B663-E1B81D2116E7}"/>
      </w:docPartPr>
      <w:docPartBody>
        <w:p w:rsidR="001B0DCD" w:rsidRDefault="0080626D" w:rsidP="0080626D">
          <w:pPr>
            <w:pStyle w:val="05B680331EC34932950D797B2D67FBF9"/>
          </w:pPr>
          <w:r w:rsidRPr="00C226AE">
            <w:rPr>
              <w:rStyle w:val="PlaceholderText"/>
            </w:rPr>
            <w:t>Click or tap here to enter text.</w:t>
          </w:r>
        </w:p>
      </w:docPartBody>
    </w:docPart>
    <w:docPart>
      <w:docPartPr>
        <w:name w:val="0D80BE8653314C0DBB3A088D26130720"/>
        <w:category>
          <w:name w:val="General"/>
          <w:gallery w:val="placeholder"/>
        </w:category>
        <w:types>
          <w:type w:val="bbPlcHdr"/>
        </w:types>
        <w:behaviors>
          <w:behavior w:val="content"/>
        </w:behaviors>
        <w:guid w:val="{1C866E7A-5075-42DC-8263-5FD4A36634F0}"/>
      </w:docPartPr>
      <w:docPartBody>
        <w:p w:rsidR="001B0DCD" w:rsidRDefault="0080626D" w:rsidP="0080626D">
          <w:pPr>
            <w:pStyle w:val="0D80BE8653314C0DBB3A088D26130720"/>
          </w:pPr>
          <w:r w:rsidRPr="00F81C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6D"/>
    <w:rsid w:val="001B0DCD"/>
    <w:rsid w:val="0080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26D"/>
    <w:rPr>
      <w:color w:val="808080"/>
    </w:rPr>
  </w:style>
  <w:style w:type="paragraph" w:customStyle="1" w:styleId="05B680331EC34932950D797B2D67FBF9">
    <w:name w:val="05B680331EC34932950D797B2D67FBF9"/>
    <w:rsid w:val="0080626D"/>
  </w:style>
  <w:style w:type="paragraph" w:customStyle="1" w:styleId="0D80BE8653314C0DBB3A088D26130720">
    <w:name w:val="0D80BE8653314C0DBB3A088D26130720"/>
    <w:rsid w:val="00806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1448</Words>
  <Characters>8254</Characters>
  <Application>Microsoft Office Word</Application>
  <DocSecurity>0</DocSecurity>
  <Lines>68</Lines>
  <Paragraphs>19</Paragraphs>
  <ScaleCrop>false</ScaleCrop>
  <Company>University of Michigan</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Wernet, Joseph</dc:creator>
  <cp:keywords/>
  <dc:description/>
  <cp:lastModifiedBy>Bob Robke</cp:lastModifiedBy>
  <cp:revision>2</cp:revision>
  <dcterms:created xsi:type="dcterms:W3CDTF">2023-11-29T20:02:00Z</dcterms:created>
  <dcterms:modified xsi:type="dcterms:W3CDTF">2023-12-18T19:08:00Z</dcterms:modified>
</cp:coreProperties>
</file>