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CCA16" w14:textId="019B1CF1" w:rsidR="001303E8" w:rsidRPr="0024074A" w:rsidRDefault="007619B6" w:rsidP="00992503">
      <w:pPr>
        <w:pStyle w:val="Title"/>
      </w:pPr>
      <w:r>
        <w:t>Fluorouracil</w:t>
      </w:r>
    </w:p>
    <w:p w14:paraId="0B115F13" w14:textId="77777777" w:rsidR="001303E8" w:rsidRDefault="00EA2321" w:rsidP="001303E8">
      <w:pPr>
        <w:pStyle w:val="Subtitle"/>
      </w:pPr>
      <w:r>
        <w:t>Standard Operating Procedure</w:t>
      </w:r>
    </w:p>
    <w:p w14:paraId="34790E68" w14:textId="1052A06F" w:rsidR="001303E8" w:rsidRDefault="00D6076E" w:rsidP="007C6EE5">
      <w:pPr>
        <w:pStyle w:val="RevDate"/>
      </w:pPr>
      <w:r>
        <w:t>Revision Date</w:t>
      </w:r>
      <w:r w:rsidR="001303E8">
        <w:t xml:space="preserve">: </w:t>
      </w:r>
      <w:r w:rsidR="00547367">
        <w:t xml:space="preserve"> </w:t>
      </w:r>
      <w:sdt>
        <w:sdtPr>
          <w:id w:val="-895739320"/>
          <w:placeholder>
            <w:docPart w:val="9ADC4206A4024ED69EB1276CE34CA91B"/>
          </w:placeholder>
        </w:sdtPr>
        <w:sdtEndPr/>
        <w:sdtContent>
          <w:r w:rsidR="005651D0">
            <w:t>0</w:t>
          </w:r>
          <w:r w:rsidR="006B6E92">
            <w:t>2/13/24</w:t>
          </w:r>
        </w:sdtContent>
      </w:sdt>
    </w:p>
    <w:p w14:paraId="770FC6DA" w14:textId="77777777" w:rsidR="006C476E" w:rsidRDefault="00517621" w:rsidP="006C476E">
      <w:pPr>
        <w:pStyle w:val="NoSpacing"/>
        <w:rPr>
          <w:rStyle w:val="Emphasis"/>
          <w:rFonts w:ascii="Calibri" w:hAnsi="Calibri" w:cs="Calibri"/>
        </w:rPr>
      </w:pPr>
      <w:r>
        <w:rPr>
          <w:noProof/>
        </w:rPr>
        <mc:AlternateContent>
          <mc:Choice Requires="wpg">
            <w:drawing>
              <wp:anchor distT="0" distB="0" distL="114300" distR="114300" simplePos="0" relativeHeight="251665408" behindDoc="0" locked="0" layoutInCell="1" allowOverlap="1" wp14:anchorId="2366540A" wp14:editId="27B2C892">
                <wp:simplePos x="0" y="0"/>
                <wp:positionH relativeFrom="margin">
                  <wp:posOffset>0</wp:posOffset>
                </wp:positionH>
                <wp:positionV relativeFrom="paragraph">
                  <wp:posOffset>19050</wp:posOffset>
                </wp:positionV>
                <wp:extent cx="5943600" cy="46990"/>
                <wp:effectExtent l="0" t="19050" r="19050" b="10160"/>
                <wp:wrapNone/>
                <wp:docPr id="7" name="Group 7"/>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2" name="Straight Connector 2"/>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A71647" id="Group 7" o:spid="_x0000_s1026" style="position:absolute;margin-left:0;margin-top:1.5pt;width:468pt;height:3.7pt;z-index:251665408;mso-position-horizontal-relative:margin"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gsVgIAALwHAAAOAAAAZHJzL2Uyb0RvYy54bWzslVtv2yAUgN8n7T8g3hfbuTZWnEpL175M&#10;W9VsP4BgsJEwIKBx8u93wI7btVGlZZenvRAfONePc8Lq+tBItGfWCa0KnI1SjJiiuhSqKvD3b7cf&#10;rjBynqiSSK1YgY/M4ev1+3er1uRsrGstS2YROFEub02Ba+9NniSO1qwhbqQNU3DItW2IB9FWSWlJ&#10;C94bmYzTdJ602pbGasqcg92b7hCvo3/OGfVfOXfMI1lgyM3H1cZ1F9ZkvSJ5ZYmpBe3TIBdk0RCh&#10;IOjg6oZ4gh6teOWqEdRqp7kfUd0kmnNBWawBqsnSF9XcWf1oYi1V3lZmwARoX3C62C39sr+3SJQF&#10;XmCkSANXFKOiRUDTmioHjTtrtube9htVJ4VqD9w24RfqQIcI9ThAZQePKGzOltPJPAX2FM6m8+Wy&#10;h05ruJlXVrT+dNZuMVtEu+QUNAm5Dam0BtrHPRFyv0doWxPDIngX6u8JjU+Ett4SUdUebbRS0GLa&#10;onGHK6pvVM/K5Q6wXQTq52JJbqzzd0w3KHwUWAoV8iM52X92Hi4GuJxUwrZUqC3w5CoD8EF2Wory&#10;VkgZBVvtNtKiPYGhyOaT5exjyB5cPFMDSSrYDGS7KuKXP0rWBXhgHPoGLjjrIoSJZYNbQilTPuv9&#10;SgXawYxDCoNhn9pbhr1+MGVxmn/FeLCIkbXyg3EjlLbn0vaHU8q80z8R6OoOCHa6PMb7jWig6cKY&#10;/IPum7zRfZMLum96GilAe27k/kgHZst09r8D+97/ix0Y/w3hiYhT3D9n4Q16LsdWfnp01z8AAAD/&#10;/wMAUEsDBBQABgAIAAAAIQDSbBls3AAAAAUBAAAPAAAAZHJzL2Rvd25yZXYueG1sTI9BS8NAEIXv&#10;gv9hGcGb3cRosTGbUop6KoKtIL1Nk2kSmp0N2W2S/nvHkz3NDO/x5nvZcrKtGqj3jWMD8SwCRVy4&#10;suHKwPfu/eEFlA/IJbaOycCFPCzz25sM09KN/EXDNlRKQtinaKAOoUu19kVNFv3MdcSiHV1vMcjZ&#10;V7rscZRw2+rHKJpriw3Lhxo7WtdUnLZna+BjxHGVxG/D5nRcX/a758+fTUzG3N9Nq1dQgabwb4Y/&#10;fEGHXJgO7sylV60BKRIMJDJEXCRzWQ7iip5A55m+ps9/AQAA//8DAFBLAQItABQABgAIAAAAIQC2&#10;gziS/gAAAOEBAAATAAAAAAAAAAAAAAAAAAAAAABbQ29udGVudF9UeXBlc10ueG1sUEsBAi0AFAAG&#10;AAgAAAAhADj9If/WAAAAlAEAAAsAAAAAAAAAAAAAAAAALwEAAF9yZWxzLy5yZWxzUEsBAi0AFAAG&#10;AAgAAAAhAKEIuCxWAgAAvAcAAA4AAAAAAAAAAAAAAAAALgIAAGRycy9lMm9Eb2MueG1sUEsBAi0A&#10;FAAGAAgAAAAhANJsGWzcAAAABQEAAA8AAAAAAAAAAAAAAAAAsAQAAGRycy9kb3ducmV2LnhtbFBL&#10;BQYAAAAABAAEAPMAAAC5BQAAAAA=&#10;">
                <v:line id="Straight Connector 2"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eevQAAANoAAAAPAAAAZHJzL2Rvd25yZXYueG1sRI/NCsIw&#10;EITvgu8QVvCmqR5Eq2nxB0EQxL8HWJq1LTab0kStb28EweMwM98wi7Q1lXhS40rLCkbDCARxZnXJ&#10;uYLrZTuYgnAeWWNlmRS8yUGadDsLjLV98YmeZ5+LAGEXo4LC+zqW0mUFGXRDWxMH72Ybgz7IJpe6&#10;wVeAm0qOo2giDZYcFgqsaV1Qdj8/jILJ8eDlm3i6MVn7WM72M16xVqrfa5dzEJ5a/w//2jutYAzf&#10;K+EGyOQDAAD//wMAUEsBAi0AFAAGAAgAAAAhANvh9svuAAAAhQEAABMAAAAAAAAAAAAAAAAAAAAA&#10;AFtDb250ZW50X1R5cGVzXS54bWxQSwECLQAUAAYACAAAACEAWvQsW78AAAAVAQAACwAAAAAAAAAA&#10;AAAAAAAfAQAAX3JlbHMvLnJlbHNQSwECLQAUAAYACAAAACEAJlrHnr0AAADaAAAADwAAAAAAAAAA&#10;AAAAAAAHAgAAZHJzL2Rvd25yZXYueG1sUEsFBgAAAAADAAMAtwAAAPECAAAAAA==&#10;" strokecolor="#16395b" strokeweight="3pt">
                  <v:stroke joinstyle="miter"/>
                </v:line>
                <v:line id="Straight Connector 3"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tFwQAAANoAAAAPAAAAZHJzL2Rvd25yZXYueG1sRI9Bi8Iw&#10;FITvwv6H8Bb2pmkVRKtRloVCV0/V3fuzebbF5qU00dZ/bwTB4zAz3zDr7WAacaPO1ZYVxJMIBHFh&#10;dc2lgr9jOl6AcB5ZY2OZFNzJwXbzMVpjom3POd0OvhQBwi5BBZX3bSKlKyoy6Ca2JQ7e2XYGfZBd&#10;KXWHfYCbRk6jaC4N1hwWKmzpp6LicrgaBTnv8vL+O1v+L7NTnGd9mhb7WKmvz+F7BcLT4N/hVzvT&#10;CmbwvBJugNw8AAAA//8DAFBLAQItABQABgAIAAAAIQDb4fbL7gAAAIUBAAATAAAAAAAAAAAAAAAA&#10;AAAAAABbQ29udGVudF9UeXBlc10ueG1sUEsBAi0AFAAGAAgAAAAhAFr0LFu/AAAAFQEAAAsAAAAA&#10;AAAAAAAAAAAAHwEAAF9yZWxzLy5yZWxzUEsBAi0AFAAGAAgAAAAhACEyS0XBAAAA2gAAAA8AAAAA&#10;AAAAAAAAAAAABwIAAGRycy9kb3ducmV2LnhtbFBLBQYAAAAAAwADALcAAAD1AgAAAAA=&#10;" strokecolor="#16395b" strokeweight="1.5pt">
                  <v:stroke joinstyle="miter"/>
                </v:line>
                <w10:wrap anchorx="margin"/>
              </v:group>
            </w:pict>
          </mc:Fallback>
        </mc:AlternateContent>
      </w:r>
      <w:bookmarkStart w:id="0" w:name="_Toc480376096"/>
    </w:p>
    <w:p w14:paraId="3BA18CAF" w14:textId="3BFB7F02" w:rsidR="006C476E" w:rsidRPr="006C476E" w:rsidRDefault="006C476E" w:rsidP="006C476E">
      <w:pPr>
        <w:pStyle w:val="NoSpacing"/>
        <w:rPr>
          <w:i/>
          <w:iCs/>
        </w:rPr>
      </w:pPr>
      <w:r w:rsidRPr="00340D52">
        <w:rPr>
          <w:rStyle w:val="Emphasis"/>
          <w:rFonts w:ascii="Calibri" w:hAnsi="Calibri" w:cs="Calibri"/>
        </w:rPr>
        <w:t>This standard operating procedure (SOP) outli</w:t>
      </w:r>
      <w:r w:rsidR="006B6E92">
        <w:rPr>
          <w:rStyle w:val="Emphasis"/>
          <w:rFonts w:ascii="Calibri" w:hAnsi="Calibri" w:cs="Calibri"/>
        </w:rPr>
        <w:t>nes the handling and use of 5-FU</w:t>
      </w:r>
      <w:r>
        <w:rPr>
          <w:rStyle w:val="Emphasis"/>
          <w:rFonts w:ascii="Calibri" w:hAnsi="Calibri" w:cs="Calibri"/>
        </w:rPr>
        <w:t>.</w:t>
      </w:r>
      <w:r w:rsidRPr="00340D52">
        <w:rPr>
          <w:rStyle w:val="Emphasis"/>
          <w:rFonts w:ascii="Calibri" w:hAnsi="Calibri" w:cs="Calibri"/>
        </w:rPr>
        <w:t xml:space="preserve"> In accordance with this document, laboratories should use appropriate controls, personal protective equipment, and disposal technique</w:t>
      </w:r>
      <w:r w:rsidR="006B6E92">
        <w:rPr>
          <w:rStyle w:val="Emphasis"/>
          <w:rFonts w:ascii="Calibri" w:hAnsi="Calibri" w:cs="Calibri"/>
        </w:rPr>
        <w:t xml:space="preserve">s.  </w:t>
      </w:r>
      <w:r w:rsidRPr="00340D52">
        <w:rPr>
          <w:rStyle w:val="Emphasis"/>
          <w:rFonts w:ascii="Calibri" w:hAnsi="Calibri" w:cs="Calibri"/>
          <w:color w:val="222222"/>
        </w:rPr>
        <w:t>All laboratory workers must read and understand the </w:t>
      </w:r>
      <w:hyperlink r:id="rId8" w:tgtFrame="_blank" w:history="1">
        <w:r w:rsidRPr="00340D52">
          <w:rPr>
            <w:rStyle w:val="Hyperlink"/>
            <w:rFonts w:ascii="Calibri" w:hAnsi="Calibri" w:cs="Calibri"/>
            <w:i/>
            <w:iCs/>
            <w:color w:val="0563C1"/>
          </w:rPr>
          <w:t>Laboratory Emergencies SOP</w:t>
        </w:r>
      </w:hyperlink>
      <w:r w:rsidRPr="00340D52">
        <w:rPr>
          <w:rStyle w:val="Emphasis"/>
          <w:rFonts w:ascii="Calibri" w:hAnsi="Calibri" w:cs="Calibri"/>
          <w:color w:val="222222"/>
        </w:rPr>
        <w:t> prior to commencing any work in a laboratory.</w:t>
      </w:r>
    </w:p>
    <w:p w14:paraId="0ACEF419" w14:textId="20637195" w:rsidR="00EA2321" w:rsidRPr="0072071F" w:rsidRDefault="006B6E92" w:rsidP="00E858A1">
      <w:pPr>
        <w:pStyle w:val="Heading1"/>
      </w:pPr>
      <w:sdt>
        <w:sdtPr>
          <w:id w:val="1728264051"/>
          <w:lock w:val="contentLocked"/>
          <w:placeholder>
            <w:docPart w:val="78AD377702DE491D81F7F606246C2740"/>
          </w:placeholder>
          <w:group/>
        </w:sdtPr>
        <w:sdtEndPr/>
        <w:sdtContent>
          <w:r w:rsidR="00EA2321" w:rsidRPr="0072071F">
            <w:t>Description</w:t>
          </w:r>
          <w:bookmarkEnd w:id="0"/>
        </w:sdtContent>
      </w:sdt>
      <w:r w:rsidR="00F403EC">
        <w:t xml:space="preserve">  </w:t>
      </w:r>
      <w:r w:rsidR="00F403EC" w:rsidRPr="000A7974">
        <w:rPr>
          <w:sz w:val="22"/>
        </w:rPr>
        <w:t>[Provide additional information as it pertains to your research protocol]</w:t>
      </w:r>
    </w:p>
    <w:p w14:paraId="6E5C84CB" w14:textId="1875DBFA" w:rsidR="00FE6AED" w:rsidRDefault="00481845" w:rsidP="007619B6">
      <w:bookmarkStart w:id="1" w:name="_Toc480376097"/>
      <w:r>
        <w:t>Fluo</w:t>
      </w:r>
      <w:r w:rsidR="00FE6AED">
        <w:t xml:space="preserve">rouracil is an anti-metabolite antineoplastic/chemotherapeutic medication.  It is used as an injection for various cancers and as </w:t>
      </w:r>
      <w:r>
        <w:t>a topical for skin cancer.  Fluor</w:t>
      </w:r>
      <w:r w:rsidR="00FE6AED">
        <w:t xml:space="preserve">ouracil inhibits DNA synthesis.  </w:t>
      </w:r>
    </w:p>
    <w:p w14:paraId="2BEA002E" w14:textId="77777777" w:rsidR="00FE6AED" w:rsidRDefault="007619B6" w:rsidP="007619B6">
      <w:r w:rsidRPr="007619B6">
        <w:t>Synonyms:  5-fluorouracil, 5-FU</w:t>
      </w:r>
      <w:r w:rsidR="00FE6AED">
        <w:t xml:space="preserve">, </w:t>
      </w:r>
    </w:p>
    <w:p w14:paraId="0BE8C3E1" w14:textId="5CC3BAEE" w:rsidR="007619B6" w:rsidRPr="007619B6" w:rsidRDefault="00FE6AED" w:rsidP="007619B6">
      <w:r>
        <w:t xml:space="preserve">Tradenames: </w:t>
      </w:r>
      <w:proofErr w:type="spellStart"/>
      <w:r>
        <w:t>Adrucil</w:t>
      </w:r>
      <w:proofErr w:type="spellEnd"/>
      <w:r>
        <w:t xml:space="preserve">, </w:t>
      </w:r>
      <w:proofErr w:type="spellStart"/>
      <w:r w:rsidRPr="00FE6AED">
        <w:rPr>
          <w:rFonts w:cstheme="minorHAnsi"/>
          <w:color w:val="1B1B1B"/>
          <w:shd w:val="clear" w:color="auto" w:fill="FFFFFF"/>
        </w:rPr>
        <w:t>Carac</w:t>
      </w:r>
      <w:proofErr w:type="spellEnd"/>
      <w:r w:rsidRPr="00FE6AED">
        <w:rPr>
          <w:rFonts w:cstheme="minorHAnsi"/>
          <w:color w:val="1B1B1B"/>
          <w:shd w:val="clear" w:color="auto" w:fill="FFFFFF"/>
        </w:rPr>
        <w:t xml:space="preserve">, </w:t>
      </w:r>
      <w:proofErr w:type="spellStart"/>
      <w:r w:rsidRPr="00FE6AED">
        <w:rPr>
          <w:rFonts w:cstheme="minorHAnsi"/>
          <w:color w:val="1B1B1B"/>
          <w:shd w:val="clear" w:color="auto" w:fill="FFFFFF"/>
        </w:rPr>
        <w:t>Tolak</w:t>
      </w:r>
      <w:proofErr w:type="spellEnd"/>
      <w:r w:rsidRPr="00FE6AED">
        <w:rPr>
          <w:rFonts w:cstheme="minorHAnsi"/>
          <w:color w:val="1B1B1B"/>
          <w:shd w:val="clear" w:color="auto" w:fill="FFFFFF"/>
        </w:rPr>
        <w:t xml:space="preserve">, </w:t>
      </w:r>
      <w:proofErr w:type="spellStart"/>
      <w:r w:rsidRPr="00FE6AED">
        <w:rPr>
          <w:rFonts w:cstheme="minorHAnsi"/>
          <w:color w:val="1B1B1B"/>
          <w:shd w:val="clear" w:color="auto" w:fill="FFFFFF"/>
        </w:rPr>
        <w:t>Efudex</w:t>
      </w:r>
      <w:proofErr w:type="spellEnd"/>
      <w:r w:rsidRPr="00FE6AED">
        <w:rPr>
          <w:rFonts w:cstheme="minorHAnsi"/>
          <w:color w:val="1B1B1B"/>
          <w:shd w:val="clear" w:color="auto" w:fill="FFFFFF"/>
        </w:rPr>
        <w:t xml:space="preserve">, and </w:t>
      </w:r>
      <w:proofErr w:type="spellStart"/>
      <w:r w:rsidRPr="00FE6AED">
        <w:rPr>
          <w:rFonts w:cstheme="minorHAnsi"/>
          <w:color w:val="1B1B1B"/>
          <w:shd w:val="clear" w:color="auto" w:fill="FFFFFF"/>
        </w:rPr>
        <w:t>Fluoroplex</w:t>
      </w:r>
      <w:proofErr w:type="spellEnd"/>
    </w:p>
    <w:p w14:paraId="4077082C" w14:textId="50A50FBC" w:rsidR="00EA2321" w:rsidRDefault="00EA2321" w:rsidP="007619B6"/>
    <w:p w14:paraId="6759929C" w14:textId="77777777" w:rsidR="00F403EC" w:rsidRPr="007619B6" w:rsidRDefault="00F403EC" w:rsidP="007619B6"/>
    <w:p w14:paraId="345FBB99" w14:textId="56841898" w:rsidR="00EA2321" w:rsidRDefault="006B6E92" w:rsidP="00EA2321">
      <w:pPr>
        <w:pStyle w:val="Heading2"/>
      </w:pPr>
      <w:sdt>
        <w:sdtPr>
          <w:id w:val="401881072"/>
          <w:lock w:val="contentLocked"/>
          <w:placeholder>
            <w:docPart w:val="DefaultPlaceholder_-1854013440"/>
          </w:placeholder>
          <w:group/>
        </w:sdtPr>
        <w:sdtEndPr/>
        <w:sdtContent>
          <w:r w:rsidR="00EA2321">
            <w:t>Process</w:t>
          </w:r>
        </w:sdtContent>
      </w:sdt>
      <w:r w:rsidR="00F403EC">
        <w:t xml:space="preserve"> </w:t>
      </w:r>
      <w:r w:rsidR="00F403EC" w:rsidRPr="00BD1BBA">
        <w:rPr>
          <w:sz w:val="22"/>
          <w:szCs w:val="22"/>
        </w:rPr>
        <w:t xml:space="preserve"> [Write the steps for using the chemical in your research protocol]</w:t>
      </w:r>
    </w:p>
    <w:p w14:paraId="4ED23315" w14:textId="094E4315" w:rsidR="00F403EC" w:rsidRDefault="00F403EC" w:rsidP="00F403EC"/>
    <w:p w14:paraId="1A702D69" w14:textId="77777777" w:rsidR="00F403EC" w:rsidRPr="00F403EC" w:rsidRDefault="00F403EC" w:rsidP="00F403EC"/>
    <w:bookmarkEnd w:id="1"/>
    <w:p w14:paraId="1C37C52C" w14:textId="30133D34" w:rsidR="00DE13A7" w:rsidRDefault="006B6E92" w:rsidP="00DE13A7">
      <w:pPr>
        <w:pStyle w:val="Heading1"/>
      </w:pPr>
      <w:sdt>
        <w:sdtPr>
          <w:id w:val="-17630813"/>
          <w:lock w:val="contentLocked"/>
          <w:placeholder>
            <w:docPart w:val="DefaultPlaceholder_-1854013440"/>
          </w:placeholder>
          <w:group/>
        </w:sdtPr>
        <w:sdtEndPr/>
        <w:sdtContent>
          <w:r w:rsidR="00DE13A7">
            <w:t>Potential Hazards</w:t>
          </w:r>
        </w:sdtContent>
      </w:sdt>
      <w:r w:rsidR="00F403EC">
        <w:t xml:space="preserve"> </w:t>
      </w:r>
      <w:r w:rsidR="00F403EC" w:rsidRPr="000A7974">
        <w:rPr>
          <w:sz w:val="22"/>
        </w:rPr>
        <w:t>[Provide additional information as it pertains to your research protocol]</w:t>
      </w:r>
    </w:p>
    <w:p w14:paraId="4234C9E0" w14:textId="299D8D05" w:rsidR="005651D0" w:rsidRPr="00A21D82" w:rsidRDefault="005651D0" w:rsidP="00044679">
      <w:pPr>
        <w:pStyle w:val="ListParagraph"/>
        <w:numPr>
          <w:ilvl w:val="0"/>
          <w:numId w:val="16"/>
        </w:numPr>
      </w:pPr>
      <w:r w:rsidRPr="00A21D82">
        <w:t>Harmful by inhalation, in contact with skin and if swallowed.</w:t>
      </w:r>
    </w:p>
    <w:p w14:paraId="65C16E5D" w14:textId="77777777" w:rsidR="006C476E" w:rsidRDefault="005651D0" w:rsidP="00044679">
      <w:pPr>
        <w:pStyle w:val="ListParagraph"/>
        <w:numPr>
          <w:ilvl w:val="1"/>
          <w:numId w:val="16"/>
        </w:numPr>
      </w:pPr>
      <w:r w:rsidRPr="00A21D82">
        <w:t>Swallowed: Accidental ingestion o</w:t>
      </w:r>
      <w:r w:rsidR="006C476E">
        <w:t>f the material may be harmful</w:t>
      </w:r>
    </w:p>
    <w:p w14:paraId="2A825937" w14:textId="26F043D4" w:rsidR="005651D0" w:rsidRPr="00A21D82" w:rsidRDefault="005651D0" w:rsidP="00044679">
      <w:pPr>
        <w:pStyle w:val="ListParagraph"/>
        <w:numPr>
          <w:ilvl w:val="1"/>
          <w:numId w:val="16"/>
        </w:numPr>
      </w:pPr>
      <w:r w:rsidRPr="00A21D82">
        <w:t xml:space="preserve">Acute side effects </w:t>
      </w:r>
      <w:r w:rsidR="006C476E">
        <w:t xml:space="preserve">from ingestion </w:t>
      </w:r>
      <w:r w:rsidRPr="00A21D82">
        <w:t>include loss of appetite, nausea and vomiting, allergic reaction (skin rash, itch, redness, low blood pressure, and anaphylactic shock) and local irritation. Gout and renal failure can occur.</w:t>
      </w:r>
    </w:p>
    <w:p w14:paraId="15F929B7" w14:textId="77777777" w:rsidR="005651D0" w:rsidRPr="00A21D82" w:rsidRDefault="005651D0" w:rsidP="00044679">
      <w:pPr>
        <w:pStyle w:val="ListParagraph"/>
        <w:numPr>
          <w:ilvl w:val="1"/>
          <w:numId w:val="16"/>
        </w:numPr>
      </w:pPr>
      <w:r w:rsidRPr="00A21D82">
        <w:t>Eye: This material can cause eye irritation and damage in some persons.</w:t>
      </w:r>
    </w:p>
    <w:p w14:paraId="38DD55D2" w14:textId="77777777" w:rsidR="005651D0" w:rsidRPr="00A21D82" w:rsidRDefault="005651D0" w:rsidP="00044679">
      <w:pPr>
        <w:pStyle w:val="ListParagraph"/>
        <w:numPr>
          <w:ilvl w:val="1"/>
          <w:numId w:val="16"/>
        </w:numPr>
      </w:pPr>
      <w:r w:rsidRPr="00A21D82">
        <w:t>Skin: Contact with the material may be harmful; systemic effects may result following absorption.</w:t>
      </w:r>
    </w:p>
    <w:p w14:paraId="1E323E72" w14:textId="77777777" w:rsidR="005651D0" w:rsidRPr="00A21D82" w:rsidRDefault="005651D0" w:rsidP="00044679">
      <w:pPr>
        <w:pStyle w:val="ListParagraph"/>
        <w:numPr>
          <w:ilvl w:val="2"/>
          <w:numId w:val="16"/>
        </w:numPr>
      </w:pPr>
      <w:r w:rsidRPr="00A21D82">
        <w:t>This material can cause inflammation of the skin on contact in some persons.</w:t>
      </w:r>
    </w:p>
    <w:p w14:paraId="08925723" w14:textId="77777777" w:rsidR="005651D0" w:rsidRPr="00A21D82" w:rsidRDefault="005651D0" w:rsidP="00044679">
      <w:pPr>
        <w:pStyle w:val="ListParagraph"/>
        <w:numPr>
          <w:ilvl w:val="2"/>
          <w:numId w:val="16"/>
        </w:numPr>
      </w:pPr>
      <w:r w:rsidRPr="00A21D82">
        <w:t>The material may accentuate any pre-existing dermatitis condition.</w:t>
      </w:r>
    </w:p>
    <w:p w14:paraId="71258445" w14:textId="77777777" w:rsidR="005651D0" w:rsidRPr="00A21D82" w:rsidRDefault="005651D0" w:rsidP="00044679">
      <w:pPr>
        <w:pStyle w:val="ListParagraph"/>
        <w:numPr>
          <w:ilvl w:val="2"/>
          <w:numId w:val="16"/>
        </w:numPr>
      </w:pPr>
      <w:r w:rsidRPr="00A21D82">
        <w:t>Open cuts, abraded or irritated skin should not be exposed to this material.</w:t>
      </w:r>
    </w:p>
    <w:p w14:paraId="475051DD" w14:textId="77777777" w:rsidR="005651D0" w:rsidRPr="00A21D82" w:rsidRDefault="005651D0" w:rsidP="00044679">
      <w:pPr>
        <w:pStyle w:val="ListParagraph"/>
        <w:numPr>
          <w:ilvl w:val="2"/>
          <w:numId w:val="16"/>
        </w:numPr>
      </w:pPr>
      <w:r w:rsidRPr="00A21D82">
        <w:t>Entry into the blood-stream through, for example, cuts, abrasions or lesions, may produce systemic injury with harmful effects. Examine the skin prior to the use of the material and ensure that any external damage is suitably protected.</w:t>
      </w:r>
    </w:p>
    <w:p w14:paraId="0523DD4D" w14:textId="77777777" w:rsidR="005651D0" w:rsidRPr="00A21D82" w:rsidRDefault="005651D0" w:rsidP="00044679">
      <w:pPr>
        <w:pStyle w:val="ListParagraph"/>
        <w:numPr>
          <w:ilvl w:val="1"/>
          <w:numId w:val="16"/>
        </w:numPr>
      </w:pPr>
      <w:r w:rsidRPr="00A21D82">
        <w:t>Inhaled: Inhalation of dusts, generated by the material, during the course of normal handling, may be harmful.</w:t>
      </w:r>
    </w:p>
    <w:p w14:paraId="781F5073" w14:textId="77777777" w:rsidR="006C476E" w:rsidRDefault="006C476E" w:rsidP="006C476E">
      <w:pPr>
        <w:pStyle w:val="ListParagraph"/>
        <w:ind w:left="1080"/>
      </w:pPr>
    </w:p>
    <w:p w14:paraId="74E69D71" w14:textId="1AB04A4E" w:rsidR="005651D0" w:rsidRPr="00A21D82" w:rsidRDefault="005651D0" w:rsidP="006C476E">
      <w:pPr>
        <w:pStyle w:val="ListParagraph"/>
        <w:ind w:left="1080"/>
      </w:pPr>
      <w:r w:rsidRPr="00A21D82">
        <w:t>Persons with impaired respiratory function, airway diseases and conditions such as emphysema or chronic bronchitis, may incur further disability if excessive concentrations of particulate are inhaled.</w:t>
      </w:r>
    </w:p>
    <w:p w14:paraId="120C9445" w14:textId="651784A4" w:rsidR="00A21D82" w:rsidRPr="00A21D82" w:rsidRDefault="006C476E" w:rsidP="00044679">
      <w:pPr>
        <w:pStyle w:val="ListParagraph"/>
        <w:numPr>
          <w:ilvl w:val="0"/>
          <w:numId w:val="16"/>
        </w:numPr>
      </w:pPr>
      <w:r>
        <w:t>Environmental Hazard -</w:t>
      </w:r>
      <w:r w:rsidR="00A21D82" w:rsidRPr="00A21D82">
        <w:t xml:space="preserve"> Very toxic to aquatic organisms; may cause long-term adverse effects in the aquatic environment.</w:t>
      </w:r>
    </w:p>
    <w:p w14:paraId="39D5BC97" w14:textId="1B6BA4CA" w:rsidR="00EA2321" w:rsidRDefault="00EA2321" w:rsidP="005651D0"/>
    <w:p w14:paraId="0B9DA43D" w14:textId="77777777" w:rsidR="00F403EC" w:rsidRPr="005651D0" w:rsidRDefault="00F403EC" w:rsidP="005651D0"/>
    <w:bookmarkStart w:id="2" w:name="_Toc480376099"/>
    <w:p w14:paraId="5F94E69B" w14:textId="68330CC0" w:rsidR="00EA2321" w:rsidRPr="0072071F" w:rsidRDefault="006B6E92" w:rsidP="00E858A1">
      <w:pPr>
        <w:pStyle w:val="Heading1"/>
      </w:pPr>
      <w:sdt>
        <w:sdtPr>
          <w:id w:val="-1587838548"/>
          <w:lock w:val="contentLocked"/>
          <w:placeholder>
            <w:docPart w:val="78AD377702DE491D81F7F606246C2740"/>
          </w:placeholder>
          <w:group/>
        </w:sdtPr>
        <w:sdtEndPr/>
        <w:sdtContent>
          <w:r w:rsidR="00EA2321" w:rsidRPr="0072071F">
            <w:t>Engineering Controls</w:t>
          </w:r>
          <w:bookmarkEnd w:id="2"/>
        </w:sdtContent>
      </w:sdt>
      <w:r w:rsidR="00F403EC">
        <w:t xml:space="preserve"> </w:t>
      </w:r>
      <w:r w:rsidR="00F403EC" w:rsidRPr="000A7974">
        <w:rPr>
          <w:sz w:val="22"/>
        </w:rPr>
        <w:t>[Provide additional information as it pertains to your research protocol]</w:t>
      </w:r>
    </w:p>
    <w:p w14:paraId="6E5FAE5C" w14:textId="7DB45A84" w:rsidR="00EA2321" w:rsidRDefault="006C476E" w:rsidP="00DC3A0B">
      <w:r>
        <w:t>All weighing, preparation and reconstitution should take place in a fume hood within the lab</w:t>
      </w:r>
      <w:r w:rsidR="00FE6AED">
        <w:t>.</w:t>
      </w:r>
    </w:p>
    <w:p w14:paraId="72173424" w14:textId="785E0CCD" w:rsidR="006C476E" w:rsidRDefault="006C476E" w:rsidP="00DC3A0B">
      <w:r>
        <w:t xml:space="preserve">All animal administration must take place inside of a Biosafety Cabinet (BSC) in the animal containment space.  </w:t>
      </w:r>
    </w:p>
    <w:p w14:paraId="4B1E0DDB" w14:textId="71D1D9CC" w:rsidR="006C476E" w:rsidRDefault="006C476E" w:rsidP="00DC3A0B">
      <w:r>
        <w:t>Collecting of tissues and necropsies must be performed inside of a fume hood or BSC while animals are in containment housing.</w:t>
      </w:r>
    </w:p>
    <w:p w14:paraId="134AAB63" w14:textId="0787D715" w:rsidR="006C476E" w:rsidRDefault="006C476E" w:rsidP="00DC3A0B"/>
    <w:p w14:paraId="03FBE81F" w14:textId="77777777" w:rsidR="00F403EC" w:rsidRPr="00DC3A0B" w:rsidRDefault="00F403EC" w:rsidP="00DC3A0B"/>
    <w:bookmarkStart w:id="3" w:name="_Toc480376100"/>
    <w:p w14:paraId="451484C2" w14:textId="5CC56A28" w:rsidR="00EA2321" w:rsidRPr="0072071F" w:rsidRDefault="006B6E92" w:rsidP="00E858A1">
      <w:pPr>
        <w:pStyle w:val="Heading1"/>
      </w:pPr>
      <w:sdt>
        <w:sdtPr>
          <w:id w:val="46726172"/>
          <w:lock w:val="contentLocked"/>
          <w:placeholder>
            <w:docPart w:val="78AD377702DE491D81F7F606246C2740"/>
          </w:placeholder>
          <w:group/>
        </w:sdtPr>
        <w:sdtEndPr/>
        <w:sdtContent>
          <w:r w:rsidR="00EA2321" w:rsidRPr="0072071F">
            <w:t>Work Practice Controls</w:t>
          </w:r>
          <w:bookmarkEnd w:id="3"/>
        </w:sdtContent>
      </w:sdt>
      <w:r w:rsidR="00F403EC">
        <w:t xml:space="preserve"> </w:t>
      </w:r>
      <w:r w:rsidR="00F403EC" w:rsidRPr="000A7974">
        <w:rPr>
          <w:sz w:val="22"/>
        </w:rPr>
        <w:t>[Provide additional information as it pertains to your research protocol]</w:t>
      </w:r>
    </w:p>
    <w:p w14:paraId="07BA8424" w14:textId="6A8B1E33" w:rsidR="00DC3A0B" w:rsidRDefault="00DC3A0B" w:rsidP="00DC3A0B">
      <w:r w:rsidRPr="00DC3A0B">
        <w:t>Decontamination should consist of surface cleaning with water and detergent followed by thorough rinsing.  The use of detergent is recommended because there is no single accepted method of chemical deactivation for all agents involved. A plastic backed absorbent pad should be placed under the work area during the process.  This should be changed at the end of each process or when a spill occurs</w:t>
      </w:r>
      <w:r w:rsidR="006C476E">
        <w:t>.</w:t>
      </w:r>
    </w:p>
    <w:p w14:paraId="7612822F" w14:textId="08816A1D" w:rsidR="006C476E" w:rsidRPr="00DC3A0B" w:rsidRDefault="006C476E" w:rsidP="00DC3A0B">
      <w:r>
        <w:t xml:space="preserve">All materials must be transported in a secondary container.  </w:t>
      </w:r>
    </w:p>
    <w:p w14:paraId="3F35E423" w14:textId="24CEE294" w:rsidR="00EA2321" w:rsidRDefault="00EA2321" w:rsidP="00DC3A0B"/>
    <w:p w14:paraId="2FD71252" w14:textId="77777777" w:rsidR="00F403EC" w:rsidRPr="00DC3A0B" w:rsidRDefault="00F403EC" w:rsidP="00DC3A0B"/>
    <w:bookmarkStart w:id="4" w:name="_Toc480376101"/>
    <w:p w14:paraId="053BEFA6" w14:textId="64FE7F4D" w:rsidR="00EA2321" w:rsidRPr="0072071F" w:rsidRDefault="006B6E92" w:rsidP="00E858A1">
      <w:pPr>
        <w:pStyle w:val="Heading1"/>
      </w:pPr>
      <w:sdt>
        <w:sdtPr>
          <w:id w:val="-1493792806"/>
          <w:lock w:val="contentLocked"/>
          <w:placeholder>
            <w:docPart w:val="DefaultPlaceholder_-1854013440"/>
          </w:placeholder>
          <w:group/>
        </w:sdtPr>
        <w:sdtEndPr/>
        <w:sdtContent>
          <w:r w:rsidR="002B392B">
            <w:t xml:space="preserve">Personal </w:t>
          </w:r>
          <w:r w:rsidR="00EA2321" w:rsidRPr="0072071F">
            <w:t>Protective Equipment</w:t>
          </w:r>
          <w:bookmarkEnd w:id="4"/>
        </w:sdtContent>
      </w:sdt>
      <w:r w:rsidR="00F403EC">
        <w:t xml:space="preserve"> </w:t>
      </w:r>
      <w:r w:rsidR="00F403EC" w:rsidRPr="000A7974">
        <w:rPr>
          <w:sz w:val="22"/>
        </w:rPr>
        <w:t>[Provide additional information as it pertains to your research protocol]</w:t>
      </w:r>
    </w:p>
    <w:p w14:paraId="4A095EC8" w14:textId="632D27F5" w:rsidR="00DC3A0B" w:rsidRDefault="00DC3A0B" w:rsidP="00DC3A0B">
      <w:r w:rsidRPr="00DC3A0B">
        <w:t>Personal protective equipment inclu</w:t>
      </w:r>
      <w:r w:rsidR="00FE6AED">
        <w:t>des a lab coat, safety glasses and double gloves</w:t>
      </w:r>
      <w:r w:rsidRPr="00DC3A0B">
        <w:t xml:space="preserve">.  Gloves should be changed frequently.  Wash hands and arms immediately after working with the substance.  </w:t>
      </w:r>
    </w:p>
    <w:p w14:paraId="19CF06A6" w14:textId="5CF0C811" w:rsidR="006C476E" w:rsidRDefault="006C476E" w:rsidP="00DC3A0B">
      <w:r>
        <w:t xml:space="preserve">Double gloves must be worn with animal administration or when working with needles.  </w:t>
      </w:r>
    </w:p>
    <w:p w14:paraId="1C381FED" w14:textId="70CBDE3C" w:rsidR="006C476E" w:rsidRPr="00DC3A0B" w:rsidRDefault="006C476E" w:rsidP="00DC3A0B">
      <w:r>
        <w:t xml:space="preserve">PPE in the animal containment room </w:t>
      </w:r>
      <w:r w:rsidR="00FE6AED">
        <w:t>for animal administration include double gloves, waterproof gown, safety glasses, show covers.</w:t>
      </w:r>
    </w:p>
    <w:p w14:paraId="67657038" w14:textId="001552E0" w:rsidR="00EA2321" w:rsidRDefault="00EA2321" w:rsidP="00DC3A0B"/>
    <w:p w14:paraId="4D191DD6" w14:textId="77777777" w:rsidR="00F403EC" w:rsidRPr="00DC3A0B" w:rsidRDefault="00F403EC" w:rsidP="00DC3A0B"/>
    <w:bookmarkStart w:id="5" w:name="_Toc480376102"/>
    <w:p w14:paraId="0B2503AE" w14:textId="7EA6562B" w:rsidR="00EA2321" w:rsidRPr="0072071F" w:rsidRDefault="006B6E92" w:rsidP="00E858A1">
      <w:pPr>
        <w:pStyle w:val="Heading1"/>
      </w:pPr>
      <w:sdt>
        <w:sdtPr>
          <w:id w:val="1776278629"/>
          <w:lock w:val="contentLocked"/>
          <w:placeholder>
            <w:docPart w:val="78AD377702DE491D81F7F606246C2740"/>
          </w:placeholder>
          <w:group/>
        </w:sdtPr>
        <w:sdtEndPr/>
        <w:sdtContent>
          <w:r w:rsidR="00EA2321" w:rsidRPr="0072071F">
            <w:t>Transportation and Storage</w:t>
          </w:r>
          <w:bookmarkEnd w:id="5"/>
        </w:sdtContent>
      </w:sdt>
      <w:r w:rsidR="00F403EC">
        <w:t xml:space="preserve"> </w:t>
      </w:r>
      <w:r w:rsidR="00F403EC" w:rsidRPr="000A7974">
        <w:rPr>
          <w:sz w:val="22"/>
        </w:rPr>
        <w:t>[Provide additional information as it pertains to your research protocol]</w:t>
      </w:r>
    </w:p>
    <w:p w14:paraId="25147C8E" w14:textId="77777777" w:rsidR="00DC3A0B" w:rsidRPr="00DC3A0B" w:rsidRDefault="00DC3A0B" w:rsidP="00044679">
      <w:pPr>
        <w:pStyle w:val="ListParagraph"/>
        <w:numPr>
          <w:ilvl w:val="0"/>
          <w:numId w:val="18"/>
        </w:numPr>
      </w:pPr>
      <w:r w:rsidRPr="00DC3A0B">
        <w:t xml:space="preserve">Ensure access to chemical is restricted. </w:t>
      </w:r>
    </w:p>
    <w:p w14:paraId="1DFB0F9B" w14:textId="2DACF6F7" w:rsidR="00DC3A0B" w:rsidRDefault="00DC3A0B" w:rsidP="00044679">
      <w:pPr>
        <w:pStyle w:val="ListParagraph"/>
        <w:numPr>
          <w:ilvl w:val="0"/>
          <w:numId w:val="18"/>
        </w:numPr>
      </w:pPr>
      <w:r w:rsidRPr="00DC3A0B">
        <w:t>Keep away from strong oxidizers, heat, and light.</w:t>
      </w:r>
    </w:p>
    <w:p w14:paraId="5F8B1D72" w14:textId="34143D8C" w:rsidR="00FE6AED" w:rsidRPr="00DC3A0B" w:rsidRDefault="00FE6AED" w:rsidP="00044679">
      <w:pPr>
        <w:pStyle w:val="ListParagraph"/>
        <w:numPr>
          <w:ilvl w:val="0"/>
          <w:numId w:val="18"/>
        </w:numPr>
      </w:pPr>
      <w:r>
        <w:t xml:space="preserve">Secondary containment is required when transporting the material through the lab and to the vivarium space.  </w:t>
      </w:r>
    </w:p>
    <w:p w14:paraId="646F0FF8" w14:textId="77777777" w:rsidR="00DC3A0B" w:rsidRPr="00DC3A0B" w:rsidRDefault="00DC3A0B" w:rsidP="00DC3A0B">
      <w:r w:rsidRPr="00DC3A0B">
        <w:t xml:space="preserve">Fluorouracil is regulated by DOT as a Hazardous Material as well as through IATA Transport of Dangerous Goods. </w:t>
      </w:r>
    </w:p>
    <w:p w14:paraId="260AD91E" w14:textId="77A9CDD9" w:rsidR="00EA2321" w:rsidRDefault="00EA2321" w:rsidP="00DC3A0B"/>
    <w:p w14:paraId="484AE65B" w14:textId="77777777" w:rsidR="00F403EC" w:rsidRPr="00DC3A0B" w:rsidRDefault="00F403EC" w:rsidP="00DC3A0B"/>
    <w:bookmarkStart w:id="6" w:name="_Toc480376103"/>
    <w:p w14:paraId="0811C9E1" w14:textId="44B96885" w:rsidR="00EA2321" w:rsidRPr="0072071F" w:rsidRDefault="006B6E92" w:rsidP="00E858A1">
      <w:pPr>
        <w:pStyle w:val="Heading1"/>
      </w:pPr>
      <w:sdt>
        <w:sdtPr>
          <w:id w:val="1737514751"/>
          <w:lock w:val="contentLocked"/>
          <w:placeholder>
            <w:docPart w:val="78AD377702DE491D81F7F606246C2740"/>
          </w:placeholder>
          <w:group/>
        </w:sdtPr>
        <w:sdtEndPr/>
        <w:sdtContent>
          <w:r w:rsidR="00EA2321" w:rsidRPr="0072071F">
            <w:t>Waste Disposal</w:t>
          </w:r>
          <w:bookmarkEnd w:id="6"/>
        </w:sdtContent>
      </w:sdt>
      <w:r w:rsidR="00F403EC">
        <w:t xml:space="preserve"> </w:t>
      </w:r>
      <w:r w:rsidR="00F403EC" w:rsidRPr="000A7974">
        <w:rPr>
          <w:sz w:val="22"/>
        </w:rPr>
        <w:t>[Provide additional information as it pertains to your research protocol]</w:t>
      </w:r>
    </w:p>
    <w:p w14:paraId="59679C42" w14:textId="267BF812" w:rsidR="00605EE1" w:rsidRPr="00605EE1" w:rsidRDefault="00605EE1" w:rsidP="002B392B">
      <w:r w:rsidRPr="00605EE1">
        <w:t xml:space="preserve">All hazardous chemical agent contaminated waste should be placed in a 5-gallon white pail. The container must be closed except when actively adding waste.  The container must be located in the area where hazardous drugs are being used.  All items contaminated by hazardous drugs, including gloves, syringes, vials needles, and solution containers should be disposed according to </w:t>
      </w:r>
      <w:r w:rsidR="00DE7A67">
        <w:t>Environment, Health &amp; Safety (</w:t>
      </w:r>
      <w:r w:rsidR="002A3F46">
        <w:t>EHS</w:t>
      </w:r>
      <w:r w:rsidR="00DE7A67">
        <w:t>)</w:t>
      </w:r>
      <w:r w:rsidRPr="00605EE1">
        <w:t xml:space="preserve"> guidelines.</w:t>
      </w:r>
    </w:p>
    <w:p w14:paraId="6A945F78" w14:textId="77777777" w:rsidR="00605EE1" w:rsidRPr="00605EE1" w:rsidRDefault="00605EE1" w:rsidP="00044679">
      <w:pPr>
        <w:pStyle w:val="ListParagraph"/>
        <w:numPr>
          <w:ilvl w:val="0"/>
          <w:numId w:val="19"/>
        </w:numPr>
      </w:pPr>
      <w:r w:rsidRPr="002B392B">
        <w:rPr>
          <w:rStyle w:val="Strong"/>
        </w:rPr>
        <w:t>Sharps</w:t>
      </w:r>
      <w:r w:rsidRPr="00605EE1">
        <w:t xml:space="preserve"> – place needles, syringes with needles attached and other breakable items into appropriately labeled sharps containers.  </w:t>
      </w:r>
    </w:p>
    <w:p w14:paraId="2753352A" w14:textId="77777777" w:rsidR="00605EE1" w:rsidRPr="00605EE1" w:rsidRDefault="00605EE1" w:rsidP="00044679">
      <w:pPr>
        <w:pStyle w:val="ListParagraph"/>
        <w:numPr>
          <w:ilvl w:val="0"/>
          <w:numId w:val="19"/>
        </w:numPr>
      </w:pPr>
      <w:r w:rsidRPr="002B392B">
        <w:rPr>
          <w:rStyle w:val="Strong"/>
        </w:rPr>
        <w:t>Empty stock vials, reagent bottles, etc</w:t>
      </w:r>
      <w:r w:rsidRPr="00605EE1">
        <w:t>. – triple rinse with copious amounts of water.  Deface label with black magic marker or scraper.  Place in a cardboard box for disposal.</w:t>
      </w:r>
    </w:p>
    <w:p w14:paraId="2D7A7FA7" w14:textId="10D1318A" w:rsidR="00EA2321" w:rsidRDefault="00EA2321" w:rsidP="00E858A1">
      <w:r w:rsidRPr="0072071F">
        <w:t xml:space="preserve">Because most spent, unused, and expired chemicals/materials are considered hazardous wastes, they must be properly disposed of.  </w:t>
      </w:r>
      <w:r w:rsidRPr="00605EE1">
        <w:rPr>
          <w:rStyle w:val="Strong"/>
        </w:rPr>
        <w:t>Do not dispose of chemical wastes by dumping them down a sink, flushing in a toilet or discarding in regular trash containers, unless authorized by EHS Hazardous Materials Management (HMM)</w:t>
      </w:r>
      <w:r w:rsidRPr="0072071F">
        <w:t>.  Contact EHS-HMM at (734) 763-4568 for waste containers, labels, manifests, waste collection and for any questions regarding proper waste disposal.  Also</w:t>
      </w:r>
      <w:r w:rsidR="00DE7A67">
        <w:t>,</w:t>
      </w:r>
      <w:r w:rsidRPr="0072071F">
        <w:t xml:space="preserve"> refer to</w:t>
      </w:r>
      <w:r w:rsidR="00FD5F6C">
        <w:t xml:space="preserve"> the</w:t>
      </w:r>
      <w:r w:rsidRPr="0072071F">
        <w:t xml:space="preserve"> EHS </w:t>
      </w:r>
      <w:hyperlink r:id="rId9" w:history="1">
        <w:r w:rsidR="00FD5F6C">
          <w:rPr>
            <w:rStyle w:val="Hyperlink"/>
          </w:rPr>
          <w:t>Hazardous Waste</w:t>
        </w:r>
      </w:hyperlink>
      <w:r w:rsidRPr="0072071F">
        <w:t xml:space="preserve"> </w:t>
      </w:r>
      <w:r w:rsidR="00FD5F6C">
        <w:t xml:space="preserve">Web page </w:t>
      </w:r>
      <w:r w:rsidRPr="0072071F">
        <w:t>for more information.</w:t>
      </w:r>
      <w:bookmarkStart w:id="7" w:name="_Toc480376104"/>
    </w:p>
    <w:p w14:paraId="0260BE3F" w14:textId="34DE8659" w:rsidR="00F403EC" w:rsidRDefault="00F403EC" w:rsidP="00E858A1"/>
    <w:bookmarkEnd w:id="7" w:displacedByCustomXml="next"/>
    <w:sdt>
      <w:sdtPr>
        <w:id w:val="1431231273"/>
        <w:lock w:val="contentLocked"/>
        <w:placeholder>
          <w:docPart w:val="DefaultPlaceholder_-1854013440"/>
        </w:placeholder>
        <w:group/>
      </w:sdtPr>
      <w:sdtEndPr/>
      <w:sdtContent>
        <w:p w14:paraId="11D0B0D8" w14:textId="282B92B0" w:rsidR="001421ED" w:rsidRDefault="001421ED" w:rsidP="001421ED">
          <w:pPr>
            <w:pStyle w:val="Heading1"/>
          </w:pPr>
          <w:r>
            <w:t>Emergency Reporting</w:t>
          </w:r>
        </w:p>
      </w:sdtContent>
    </w:sdt>
    <w:p w14:paraId="0E1D1727" w14:textId="77777777" w:rsidR="00EA2321" w:rsidRPr="00671ACA" w:rsidRDefault="00EA2321" w:rsidP="00E858A1">
      <w:r w:rsidRPr="00671ACA">
        <w:t xml:space="preserve">Report all emergencies, suspicious activity, injuries, spills, and fires to the University </w:t>
      </w:r>
      <w:proofErr w:type="gramStart"/>
      <w:r w:rsidRPr="00671ACA">
        <w:t>of</w:t>
      </w:r>
      <w:proofErr w:type="gramEnd"/>
      <w:r w:rsidRPr="00671ACA">
        <w:t xml:space="preserve"> Michigan Police (DPSS) by calling 911 or texting 377911.  Register with the</w:t>
      </w:r>
      <w:r w:rsidRPr="0072071F">
        <w:t xml:space="preserve"> </w:t>
      </w:r>
      <w:hyperlink r:id="rId10" w:history="1">
        <w:r w:rsidRPr="0072071F">
          <w:rPr>
            <w:rStyle w:val="Hyperlink"/>
          </w:rPr>
          <w:t>University of Michigan Emergency Alert System</w:t>
        </w:r>
      </w:hyperlink>
      <w:r w:rsidRPr="0072071F">
        <w:t xml:space="preserve"> </w:t>
      </w:r>
      <w:r w:rsidRPr="00671ACA">
        <w:t>via Wolverine Access.</w:t>
      </w:r>
    </w:p>
    <w:bookmarkStart w:id="8" w:name="_Toc480376107" w:displacedByCustomXml="next"/>
    <w:sdt>
      <w:sdtPr>
        <w:id w:val="579029453"/>
        <w:lock w:val="contentLocked"/>
        <w:placeholder>
          <w:docPart w:val="78AD377702DE491D81F7F606246C2740"/>
        </w:placeholder>
        <w:group/>
      </w:sdtPr>
      <w:sdtEndPr/>
      <w:sdtContent>
        <w:p w14:paraId="0D0DEDFD" w14:textId="77777777" w:rsidR="00EA2321" w:rsidRPr="0072071F" w:rsidRDefault="00EA2321" w:rsidP="00E858A1">
          <w:pPr>
            <w:pStyle w:val="Heading1"/>
          </w:pPr>
          <w:r w:rsidRPr="0072071F">
            <w:t>Training of Personnel</w:t>
          </w:r>
        </w:p>
        <w:bookmarkEnd w:id="8" w:displacedByCustomXml="next"/>
      </w:sdtContent>
    </w:sdt>
    <w:p w14:paraId="5D49328A" w14:textId="77777777" w:rsidR="00605EE1" w:rsidRDefault="00605EE1" w:rsidP="00605EE1">
      <w:pPr>
        <w:spacing w:after="0"/>
        <w:ind w:right="-360"/>
        <w:jc w:val="both"/>
        <w:rPr>
          <w:rFonts w:eastAsia="Calibri" w:cs="Times New Roman"/>
        </w:rPr>
      </w:pPr>
      <w:r w:rsidRPr="00FB4C3D">
        <w:rPr>
          <w:rFonts w:eastAsia="Calibri" w:cs="Times New Roman"/>
        </w:rPr>
        <w:t xml:space="preserve">All personnel are required to complete the </w:t>
      </w:r>
      <w:r>
        <w:rPr>
          <w:rFonts w:eastAsia="Calibri" w:cs="Times New Roman"/>
          <w:b/>
          <w:i/>
        </w:rPr>
        <w:t>General</w:t>
      </w:r>
      <w:r w:rsidRPr="008E72CB">
        <w:rPr>
          <w:rFonts w:eastAsia="Calibri" w:cs="Times New Roman"/>
          <w:b/>
          <w:i/>
        </w:rPr>
        <w:t xml:space="preserve"> Laboratory Safety</w:t>
      </w:r>
      <w:r>
        <w:rPr>
          <w:rFonts w:eastAsia="Calibri" w:cs="Times New Roman"/>
          <w:b/>
          <w:i/>
        </w:rPr>
        <w:t xml:space="preserve"> Training</w:t>
      </w:r>
      <w:r w:rsidRPr="00FB4C3D">
        <w:rPr>
          <w:rFonts w:eastAsia="Calibri" w:cs="Times New Roman"/>
        </w:rPr>
        <w:t xml:space="preserve"> session </w:t>
      </w:r>
      <w:r>
        <w:rPr>
          <w:rFonts w:eastAsia="Calibri" w:cs="Times New Roman"/>
        </w:rPr>
        <w:t>(</w:t>
      </w:r>
      <w:r w:rsidRPr="003A3622">
        <w:rPr>
          <w:rFonts w:eastAsia="Calibri" w:cs="Times New Roman"/>
          <w:b/>
        </w:rPr>
        <w:t>BLS0</w:t>
      </w:r>
      <w:r>
        <w:rPr>
          <w:rFonts w:eastAsia="Calibri" w:cs="Times New Roman"/>
          <w:b/>
        </w:rPr>
        <w:t>25w</w:t>
      </w:r>
      <w:r>
        <w:rPr>
          <w:rFonts w:eastAsia="Calibri" w:cs="Times New Roman"/>
        </w:rPr>
        <w:t xml:space="preserve"> </w:t>
      </w:r>
      <w:r w:rsidRPr="003A3622">
        <w:rPr>
          <w:rFonts w:eastAsia="Calibri" w:cs="Times New Roman"/>
          <w:i/>
        </w:rPr>
        <w:t>or equivalent</w:t>
      </w:r>
      <w:r>
        <w:rPr>
          <w:rFonts w:eastAsia="Calibri" w:cs="Times New Roman"/>
        </w:rPr>
        <w:t xml:space="preserve">) via </w:t>
      </w:r>
      <w:r w:rsidRPr="00605EE1">
        <w:rPr>
          <w:rFonts w:eastAsia="Calibri" w:cs="Times New Roman"/>
        </w:rPr>
        <w:t xml:space="preserve">the </w:t>
      </w:r>
      <w:hyperlink r:id="rId11" w:history="1">
        <w:r w:rsidRPr="00605EE1">
          <w:rPr>
            <w:rStyle w:val="Hyperlink"/>
            <w:rFonts w:eastAsia="Calibri" w:cs="Times New Roman"/>
          </w:rPr>
          <w:t>EHS My LINC</w:t>
        </w:r>
      </w:hyperlink>
      <w:r w:rsidRPr="00605EE1">
        <w:t xml:space="preserve"> Web Page.</w:t>
      </w:r>
      <w:r w:rsidRPr="00865CF2">
        <w:t xml:space="preserve">  </w:t>
      </w:r>
      <w:r w:rsidRPr="00FB4C3D">
        <w:rPr>
          <w:rFonts w:eastAsia="Calibri" w:cs="Times New Roman"/>
        </w:rPr>
        <w:t xml:space="preserve">Furthermore, all personnel shall read and fully adhere to this SOP when handling </w:t>
      </w:r>
      <w:r>
        <w:rPr>
          <w:rFonts w:eastAsia="Calibri" w:cs="Times New Roman"/>
        </w:rPr>
        <w:t>fluorouracil</w:t>
      </w:r>
      <w:r w:rsidRPr="004028F5">
        <w:rPr>
          <w:rFonts w:eastAsia="Calibri" w:cs="Times New Roman"/>
        </w:rPr>
        <w:t>.</w:t>
      </w:r>
    </w:p>
    <w:p w14:paraId="6A6FCCF0" w14:textId="664D6195" w:rsidR="00EA2321" w:rsidRDefault="00EA2321" w:rsidP="00E858A1">
      <w:r>
        <w:br w:type="page"/>
      </w:r>
    </w:p>
    <w:bookmarkStart w:id="9" w:name="_Toc480376108" w:displacedByCustomXml="next"/>
    <w:sdt>
      <w:sdtPr>
        <w:id w:val="-2046284751"/>
        <w:lock w:val="contentLocked"/>
        <w:placeholder>
          <w:docPart w:val="78AD377702DE491D81F7F606246C2740"/>
        </w:placeholder>
        <w:group/>
      </w:sdtPr>
      <w:sdtEndPr/>
      <w:sdtContent>
        <w:p w14:paraId="5E15FEB5" w14:textId="77777777" w:rsidR="00EA2321" w:rsidRPr="0072071F" w:rsidRDefault="00EA2321" w:rsidP="00E858A1">
          <w:pPr>
            <w:pStyle w:val="Heading1"/>
          </w:pPr>
          <w:r w:rsidRPr="0072071F">
            <w:t>Certification</w:t>
          </w:r>
        </w:p>
        <w:bookmarkEnd w:id="9" w:displacedByCustomXml="next"/>
      </w:sdtContent>
    </w:sdt>
    <w:p w14:paraId="0CD958B3" w14:textId="77777777" w:rsidR="00EA2321" w:rsidRPr="0072071F" w:rsidRDefault="00EA2321" w:rsidP="00E858A1">
      <w:r w:rsidRPr="0072071F">
        <w:t>I have read and understand the above SOP.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5C510261" w14:textId="77777777" w:rsidTr="00E858A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092C7092" w14:textId="77777777" w:rsidR="00EA2321" w:rsidRPr="00EA2321" w:rsidRDefault="00EA2321" w:rsidP="00EA2321">
            <w:r w:rsidRPr="0072071F">
              <w:t>Name</w:t>
            </w:r>
          </w:p>
        </w:tc>
        <w:tc>
          <w:tcPr>
            <w:tcW w:w="2340" w:type="dxa"/>
          </w:tcPr>
          <w:p w14:paraId="08E74498" w14:textId="77777777" w:rsidR="00EA2321" w:rsidRPr="00EA2321" w:rsidRDefault="00EA2321" w:rsidP="00EA2321">
            <w:r w:rsidRPr="0072071F">
              <w:t>Signature</w:t>
            </w:r>
          </w:p>
        </w:tc>
        <w:tc>
          <w:tcPr>
            <w:tcW w:w="2340" w:type="dxa"/>
          </w:tcPr>
          <w:p w14:paraId="2B3F2D7F" w14:textId="77777777" w:rsidR="00EA2321" w:rsidRPr="00EA2321" w:rsidRDefault="00EA2321" w:rsidP="00EA2321">
            <w:r w:rsidRPr="0072071F">
              <w:t>UMID #</w:t>
            </w:r>
          </w:p>
        </w:tc>
        <w:tc>
          <w:tcPr>
            <w:tcW w:w="2340" w:type="dxa"/>
          </w:tcPr>
          <w:p w14:paraId="31C13668" w14:textId="77777777" w:rsidR="00EA2321" w:rsidRPr="00EA2321" w:rsidRDefault="00EA2321" w:rsidP="00EA2321">
            <w:r w:rsidRPr="0072071F">
              <w:t>Date</w:t>
            </w:r>
          </w:p>
        </w:tc>
      </w:tr>
      <w:tr w:rsidR="00EA2321" w:rsidRPr="0072071F" w14:paraId="0F8D213E" w14:textId="77777777" w:rsidTr="00E858A1">
        <w:trPr>
          <w:trHeight w:val="503"/>
        </w:trPr>
        <w:tc>
          <w:tcPr>
            <w:tcW w:w="2340" w:type="dxa"/>
          </w:tcPr>
          <w:p w14:paraId="2AD531D6" w14:textId="77777777" w:rsidR="00EA2321" w:rsidRPr="0072071F" w:rsidRDefault="00EA2321" w:rsidP="00EA2321"/>
        </w:tc>
        <w:tc>
          <w:tcPr>
            <w:tcW w:w="2340" w:type="dxa"/>
          </w:tcPr>
          <w:p w14:paraId="4FE5961D" w14:textId="77777777" w:rsidR="00EA2321" w:rsidRPr="0072071F" w:rsidRDefault="00EA2321" w:rsidP="00EA2321"/>
        </w:tc>
        <w:tc>
          <w:tcPr>
            <w:tcW w:w="2340" w:type="dxa"/>
          </w:tcPr>
          <w:p w14:paraId="35BCB94B" w14:textId="77777777" w:rsidR="00EA2321" w:rsidRPr="0072071F" w:rsidRDefault="00EA2321" w:rsidP="00EA2321"/>
        </w:tc>
        <w:tc>
          <w:tcPr>
            <w:tcW w:w="2340" w:type="dxa"/>
          </w:tcPr>
          <w:p w14:paraId="241D3529" w14:textId="77777777" w:rsidR="00EA2321" w:rsidRPr="0072071F" w:rsidRDefault="00EA2321" w:rsidP="00EA2321"/>
        </w:tc>
      </w:tr>
      <w:tr w:rsidR="00EA2321" w:rsidRPr="0072071F" w14:paraId="7121A721" w14:textId="77777777" w:rsidTr="00E858A1">
        <w:trPr>
          <w:trHeight w:val="530"/>
        </w:trPr>
        <w:tc>
          <w:tcPr>
            <w:tcW w:w="2340" w:type="dxa"/>
          </w:tcPr>
          <w:p w14:paraId="3440F59B" w14:textId="77777777" w:rsidR="00EA2321" w:rsidRPr="0072071F" w:rsidRDefault="00EA2321" w:rsidP="00EA2321"/>
        </w:tc>
        <w:tc>
          <w:tcPr>
            <w:tcW w:w="2340" w:type="dxa"/>
          </w:tcPr>
          <w:p w14:paraId="3B1B09FC" w14:textId="77777777" w:rsidR="00EA2321" w:rsidRPr="0072071F" w:rsidRDefault="00EA2321" w:rsidP="00EA2321"/>
        </w:tc>
        <w:tc>
          <w:tcPr>
            <w:tcW w:w="2340" w:type="dxa"/>
          </w:tcPr>
          <w:p w14:paraId="175AD7C0" w14:textId="77777777" w:rsidR="00EA2321" w:rsidRPr="0072071F" w:rsidRDefault="00EA2321" w:rsidP="00EA2321"/>
        </w:tc>
        <w:tc>
          <w:tcPr>
            <w:tcW w:w="2340" w:type="dxa"/>
          </w:tcPr>
          <w:p w14:paraId="13139401" w14:textId="77777777" w:rsidR="00EA2321" w:rsidRPr="0072071F" w:rsidRDefault="00EA2321" w:rsidP="00EA2321"/>
        </w:tc>
      </w:tr>
      <w:tr w:rsidR="00EA2321" w:rsidRPr="0072071F" w14:paraId="40A801DA" w14:textId="77777777" w:rsidTr="00E858A1">
        <w:trPr>
          <w:trHeight w:val="530"/>
        </w:trPr>
        <w:tc>
          <w:tcPr>
            <w:tcW w:w="2340" w:type="dxa"/>
          </w:tcPr>
          <w:p w14:paraId="331582BE" w14:textId="77777777" w:rsidR="00EA2321" w:rsidRPr="0072071F" w:rsidRDefault="00EA2321" w:rsidP="00EA2321"/>
        </w:tc>
        <w:tc>
          <w:tcPr>
            <w:tcW w:w="2340" w:type="dxa"/>
          </w:tcPr>
          <w:p w14:paraId="5B458046" w14:textId="77777777" w:rsidR="00EA2321" w:rsidRPr="0072071F" w:rsidRDefault="00EA2321" w:rsidP="00EA2321"/>
        </w:tc>
        <w:tc>
          <w:tcPr>
            <w:tcW w:w="2340" w:type="dxa"/>
          </w:tcPr>
          <w:p w14:paraId="1456E1B0" w14:textId="77777777" w:rsidR="00EA2321" w:rsidRPr="0072071F" w:rsidRDefault="00EA2321" w:rsidP="00EA2321"/>
        </w:tc>
        <w:tc>
          <w:tcPr>
            <w:tcW w:w="2340" w:type="dxa"/>
          </w:tcPr>
          <w:p w14:paraId="641CD1C3" w14:textId="77777777" w:rsidR="00EA2321" w:rsidRPr="0072071F" w:rsidRDefault="00EA2321" w:rsidP="00EA2321"/>
        </w:tc>
      </w:tr>
      <w:tr w:rsidR="00EA2321" w:rsidRPr="0072071F" w14:paraId="42810561" w14:textId="77777777" w:rsidTr="00E858A1">
        <w:trPr>
          <w:trHeight w:val="530"/>
        </w:trPr>
        <w:tc>
          <w:tcPr>
            <w:tcW w:w="2340" w:type="dxa"/>
          </w:tcPr>
          <w:p w14:paraId="085BE423" w14:textId="77777777" w:rsidR="00EA2321" w:rsidRPr="0072071F" w:rsidRDefault="00EA2321" w:rsidP="00EA2321"/>
        </w:tc>
        <w:tc>
          <w:tcPr>
            <w:tcW w:w="2340" w:type="dxa"/>
          </w:tcPr>
          <w:p w14:paraId="484BC152" w14:textId="77777777" w:rsidR="00EA2321" w:rsidRPr="0072071F" w:rsidRDefault="00EA2321" w:rsidP="00EA2321"/>
        </w:tc>
        <w:tc>
          <w:tcPr>
            <w:tcW w:w="2340" w:type="dxa"/>
          </w:tcPr>
          <w:p w14:paraId="1D443FE2" w14:textId="77777777" w:rsidR="00EA2321" w:rsidRPr="0072071F" w:rsidRDefault="00EA2321" w:rsidP="00EA2321"/>
        </w:tc>
        <w:tc>
          <w:tcPr>
            <w:tcW w:w="2340" w:type="dxa"/>
          </w:tcPr>
          <w:p w14:paraId="5E537374" w14:textId="77777777" w:rsidR="00EA2321" w:rsidRPr="0072071F" w:rsidRDefault="00EA2321" w:rsidP="00EA2321"/>
        </w:tc>
      </w:tr>
      <w:tr w:rsidR="00EA2321" w:rsidRPr="0072071F" w14:paraId="7B5E6861" w14:textId="77777777" w:rsidTr="00E858A1">
        <w:trPr>
          <w:trHeight w:val="530"/>
        </w:trPr>
        <w:tc>
          <w:tcPr>
            <w:tcW w:w="2340" w:type="dxa"/>
          </w:tcPr>
          <w:p w14:paraId="6AB824B7" w14:textId="77777777" w:rsidR="00EA2321" w:rsidRPr="0072071F" w:rsidRDefault="00EA2321" w:rsidP="00EA2321"/>
        </w:tc>
        <w:tc>
          <w:tcPr>
            <w:tcW w:w="2340" w:type="dxa"/>
          </w:tcPr>
          <w:p w14:paraId="35656F73" w14:textId="77777777" w:rsidR="00EA2321" w:rsidRPr="0072071F" w:rsidRDefault="00EA2321" w:rsidP="00EA2321"/>
        </w:tc>
        <w:tc>
          <w:tcPr>
            <w:tcW w:w="2340" w:type="dxa"/>
          </w:tcPr>
          <w:p w14:paraId="0F7168FF" w14:textId="77777777" w:rsidR="00EA2321" w:rsidRPr="0072071F" w:rsidRDefault="00EA2321" w:rsidP="00EA2321"/>
        </w:tc>
        <w:tc>
          <w:tcPr>
            <w:tcW w:w="2340" w:type="dxa"/>
          </w:tcPr>
          <w:p w14:paraId="0CD5A66D" w14:textId="77777777" w:rsidR="00EA2321" w:rsidRPr="0072071F" w:rsidRDefault="00EA2321" w:rsidP="00EA2321"/>
        </w:tc>
      </w:tr>
      <w:tr w:rsidR="00EA2321" w:rsidRPr="0072071F" w14:paraId="23679F14" w14:textId="77777777" w:rsidTr="00E858A1">
        <w:trPr>
          <w:trHeight w:val="530"/>
        </w:trPr>
        <w:tc>
          <w:tcPr>
            <w:tcW w:w="2340" w:type="dxa"/>
          </w:tcPr>
          <w:p w14:paraId="6FD747B3" w14:textId="77777777" w:rsidR="00EA2321" w:rsidRPr="0072071F" w:rsidRDefault="00EA2321" w:rsidP="00EA2321"/>
        </w:tc>
        <w:tc>
          <w:tcPr>
            <w:tcW w:w="2340" w:type="dxa"/>
          </w:tcPr>
          <w:p w14:paraId="30E67E9C" w14:textId="77777777" w:rsidR="00EA2321" w:rsidRPr="0072071F" w:rsidRDefault="00EA2321" w:rsidP="00EA2321"/>
        </w:tc>
        <w:tc>
          <w:tcPr>
            <w:tcW w:w="2340" w:type="dxa"/>
          </w:tcPr>
          <w:p w14:paraId="159405C2" w14:textId="77777777" w:rsidR="00EA2321" w:rsidRPr="0072071F" w:rsidRDefault="00EA2321" w:rsidP="00EA2321"/>
        </w:tc>
        <w:tc>
          <w:tcPr>
            <w:tcW w:w="2340" w:type="dxa"/>
          </w:tcPr>
          <w:p w14:paraId="6AADAA35" w14:textId="77777777" w:rsidR="00EA2321" w:rsidRPr="0072071F" w:rsidRDefault="00EA2321" w:rsidP="00EA2321"/>
        </w:tc>
      </w:tr>
      <w:tr w:rsidR="00EA2321" w:rsidRPr="0072071F" w14:paraId="0E05EDD9" w14:textId="77777777" w:rsidTr="00E858A1">
        <w:trPr>
          <w:trHeight w:val="530"/>
        </w:trPr>
        <w:tc>
          <w:tcPr>
            <w:tcW w:w="2340" w:type="dxa"/>
          </w:tcPr>
          <w:p w14:paraId="594E845A" w14:textId="77777777" w:rsidR="00EA2321" w:rsidRPr="0072071F" w:rsidRDefault="00EA2321" w:rsidP="00EA2321"/>
        </w:tc>
        <w:tc>
          <w:tcPr>
            <w:tcW w:w="2340" w:type="dxa"/>
          </w:tcPr>
          <w:p w14:paraId="3438527A" w14:textId="77777777" w:rsidR="00EA2321" w:rsidRPr="0072071F" w:rsidRDefault="00EA2321" w:rsidP="00EA2321"/>
        </w:tc>
        <w:tc>
          <w:tcPr>
            <w:tcW w:w="2340" w:type="dxa"/>
          </w:tcPr>
          <w:p w14:paraId="6FC0EDBB" w14:textId="77777777" w:rsidR="00EA2321" w:rsidRPr="0072071F" w:rsidRDefault="00EA2321" w:rsidP="00EA2321"/>
        </w:tc>
        <w:tc>
          <w:tcPr>
            <w:tcW w:w="2340" w:type="dxa"/>
          </w:tcPr>
          <w:p w14:paraId="576D0FD9" w14:textId="77777777" w:rsidR="00EA2321" w:rsidRPr="0072071F" w:rsidRDefault="00EA2321" w:rsidP="00EA2321"/>
        </w:tc>
      </w:tr>
      <w:tr w:rsidR="00EA2321" w:rsidRPr="0072071F" w14:paraId="23D3A610" w14:textId="77777777" w:rsidTr="00E858A1">
        <w:trPr>
          <w:trHeight w:val="530"/>
        </w:trPr>
        <w:tc>
          <w:tcPr>
            <w:tcW w:w="2340" w:type="dxa"/>
          </w:tcPr>
          <w:p w14:paraId="14825488" w14:textId="77777777" w:rsidR="00EA2321" w:rsidRPr="0072071F" w:rsidRDefault="00EA2321" w:rsidP="00EA2321"/>
        </w:tc>
        <w:tc>
          <w:tcPr>
            <w:tcW w:w="2340" w:type="dxa"/>
          </w:tcPr>
          <w:p w14:paraId="66F1AFCF" w14:textId="77777777" w:rsidR="00EA2321" w:rsidRPr="0072071F" w:rsidRDefault="00EA2321" w:rsidP="00EA2321"/>
        </w:tc>
        <w:tc>
          <w:tcPr>
            <w:tcW w:w="2340" w:type="dxa"/>
          </w:tcPr>
          <w:p w14:paraId="60F28033" w14:textId="77777777" w:rsidR="00EA2321" w:rsidRPr="0072071F" w:rsidRDefault="00EA2321" w:rsidP="00EA2321"/>
        </w:tc>
        <w:tc>
          <w:tcPr>
            <w:tcW w:w="2340" w:type="dxa"/>
          </w:tcPr>
          <w:p w14:paraId="522D02DC" w14:textId="77777777" w:rsidR="00EA2321" w:rsidRPr="0072071F" w:rsidRDefault="00EA2321" w:rsidP="00EA2321"/>
        </w:tc>
      </w:tr>
      <w:tr w:rsidR="00EA2321" w:rsidRPr="0072071F" w14:paraId="289A2891" w14:textId="77777777" w:rsidTr="00E858A1">
        <w:trPr>
          <w:trHeight w:val="530"/>
        </w:trPr>
        <w:tc>
          <w:tcPr>
            <w:tcW w:w="2340" w:type="dxa"/>
          </w:tcPr>
          <w:p w14:paraId="09967C1F" w14:textId="77777777" w:rsidR="00EA2321" w:rsidRPr="0072071F" w:rsidRDefault="00EA2321" w:rsidP="00EA2321"/>
        </w:tc>
        <w:tc>
          <w:tcPr>
            <w:tcW w:w="2340" w:type="dxa"/>
          </w:tcPr>
          <w:p w14:paraId="6D246F9A" w14:textId="77777777" w:rsidR="00EA2321" w:rsidRPr="0072071F" w:rsidRDefault="00EA2321" w:rsidP="00EA2321"/>
        </w:tc>
        <w:tc>
          <w:tcPr>
            <w:tcW w:w="2340" w:type="dxa"/>
          </w:tcPr>
          <w:p w14:paraId="29DA4595" w14:textId="77777777" w:rsidR="00EA2321" w:rsidRPr="0072071F" w:rsidRDefault="00EA2321" w:rsidP="00EA2321"/>
        </w:tc>
        <w:tc>
          <w:tcPr>
            <w:tcW w:w="2340" w:type="dxa"/>
          </w:tcPr>
          <w:p w14:paraId="35AC287E" w14:textId="77777777" w:rsidR="00EA2321" w:rsidRPr="0072071F" w:rsidRDefault="00EA2321" w:rsidP="00EA2321"/>
        </w:tc>
      </w:tr>
      <w:tr w:rsidR="00EA2321" w:rsidRPr="0072071F" w14:paraId="77558020" w14:textId="77777777" w:rsidTr="00E858A1">
        <w:trPr>
          <w:trHeight w:val="530"/>
        </w:trPr>
        <w:tc>
          <w:tcPr>
            <w:tcW w:w="2340" w:type="dxa"/>
          </w:tcPr>
          <w:p w14:paraId="3D12FE65" w14:textId="77777777" w:rsidR="00EA2321" w:rsidRPr="0072071F" w:rsidRDefault="00EA2321" w:rsidP="00EA2321"/>
        </w:tc>
        <w:tc>
          <w:tcPr>
            <w:tcW w:w="2340" w:type="dxa"/>
          </w:tcPr>
          <w:p w14:paraId="1CB6399E" w14:textId="77777777" w:rsidR="00EA2321" w:rsidRPr="0072071F" w:rsidRDefault="00EA2321" w:rsidP="00EA2321"/>
        </w:tc>
        <w:tc>
          <w:tcPr>
            <w:tcW w:w="2340" w:type="dxa"/>
          </w:tcPr>
          <w:p w14:paraId="15CD1C79" w14:textId="77777777" w:rsidR="00EA2321" w:rsidRPr="0072071F" w:rsidRDefault="00EA2321" w:rsidP="00EA2321"/>
        </w:tc>
        <w:tc>
          <w:tcPr>
            <w:tcW w:w="2340" w:type="dxa"/>
          </w:tcPr>
          <w:p w14:paraId="78C9F8AA" w14:textId="77777777" w:rsidR="00EA2321" w:rsidRPr="0072071F" w:rsidRDefault="00EA2321" w:rsidP="00EA2321"/>
        </w:tc>
      </w:tr>
      <w:tr w:rsidR="00EA2321" w:rsidRPr="0072071F" w14:paraId="14D3B197" w14:textId="77777777" w:rsidTr="00E858A1">
        <w:trPr>
          <w:trHeight w:val="530"/>
        </w:trPr>
        <w:tc>
          <w:tcPr>
            <w:tcW w:w="2340" w:type="dxa"/>
          </w:tcPr>
          <w:p w14:paraId="26213AE5" w14:textId="77777777" w:rsidR="00EA2321" w:rsidRPr="0072071F" w:rsidRDefault="00EA2321" w:rsidP="00EA2321"/>
        </w:tc>
        <w:tc>
          <w:tcPr>
            <w:tcW w:w="2340" w:type="dxa"/>
          </w:tcPr>
          <w:p w14:paraId="63DD32FD" w14:textId="77777777" w:rsidR="00EA2321" w:rsidRPr="0072071F" w:rsidRDefault="00EA2321" w:rsidP="00EA2321"/>
        </w:tc>
        <w:tc>
          <w:tcPr>
            <w:tcW w:w="2340" w:type="dxa"/>
          </w:tcPr>
          <w:p w14:paraId="37F9FEE9" w14:textId="77777777" w:rsidR="00EA2321" w:rsidRPr="0072071F" w:rsidRDefault="00EA2321" w:rsidP="00EA2321"/>
        </w:tc>
        <w:tc>
          <w:tcPr>
            <w:tcW w:w="2340" w:type="dxa"/>
          </w:tcPr>
          <w:p w14:paraId="0CB4F2CF" w14:textId="77777777" w:rsidR="00EA2321" w:rsidRPr="0072071F" w:rsidRDefault="00EA2321" w:rsidP="00EA2321"/>
        </w:tc>
      </w:tr>
      <w:tr w:rsidR="00EA2321" w:rsidRPr="0072071F" w14:paraId="56D49D8C" w14:textId="77777777" w:rsidTr="00E858A1">
        <w:trPr>
          <w:trHeight w:val="530"/>
        </w:trPr>
        <w:tc>
          <w:tcPr>
            <w:tcW w:w="2340" w:type="dxa"/>
          </w:tcPr>
          <w:p w14:paraId="18509EC9" w14:textId="77777777" w:rsidR="00EA2321" w:rsidRPr="0072071F" w:rsidRDefault="00EA2321" w:rsidP="00EA2321"/>
        </w:tc>
        <w:tc>
          <w:tcPr>
            <w:tcW w:w="2340" w:type="dxa"/>
          </w:tcPr>
          <w:p w14:paraId="67E84FF2" w14:textId="77777777" w:rsidR="00EA2321" w:rsidRPr="0072071F" w:rsidRDefault="00EA2321" w:rsidP="00EA2321"/>
        </w:tc>
        <w:tc>
          <w:tcPr>
            <w:tcW w:w="2340" w:type="dxa"/>
          </w:tcPr>
          <w:p w14:paraId="564FE954" w14:textId="77777777" w:rsidR="00EA2321" w:rsidRPr="0072071F" w:rsidRDefault="00EA2321" w:rsidP="00EA2321"/>
        </w:tc>
        <w:tc>
          <w:tcPr>
            <w:tcW w:w="2340" w:type="dxa"/>
          </w:tcPr>
          <w:p w14:paraId="52B7235E" w14:textId="77777777" w:rsidR="00EA2321" w:rsidRPr="0072071F" w:rsidRDefault="00EA2321" w:rsidP="00EA2321"/>
        </w:tc>
      </w:tr>
      <w:tr w:rsidR="00EA2321" w:rsidRPr="0072071F" w14:paraId="057D6B05" w14:textId="77777777" w:rsidTr="00E858A1">
        <w:trPr>
          <w:trHeight w:val="530"/>
        </w:trPr>
        <w:tc>
          <w:tcPr>
            <w:tcW w:w="2340" w:type="dxa"/>
          </w:tcPr>
          <w:p w14:paraId="35ACD9E1" w14:textId="77777777" w:rsidR="00EA2321" w:rsidRPr="0072071F" w:rsidRDefault="00EA2321" w:rsidP="00EA2321"/>
        </w:tc>
        <w:tc>
          <w:tcPr>
            <w:tcW w:w="2340" w:type="dxa"/>
          </w:tcPr>
          <w:p w14:paraId="432F544C" w14:textId="77777777" w:rsidR="00EA2321" w:rsidRPr="0072071F" w:rsidRDefault="00EA2321" w:rsidP="00EA2321"/>
        </w:tc>
        <w:tc>
          <w:tcPr>
            <w:tcW w:w="2340" w:type="dxa"/>
          </w:tcPr>
          <w:p w14:paraId="09C1ACFF" w14:textId="77777777" w:rsidR="00EA2321" w:rsidRPr="0072071F" w:rsidRDefault="00EA2321" w:rsidP="00EA2321"/>
        </w:tc>
        <w:tc>
          <w:tcPr>
            <w:tcW w:w="2340" w:type="dxa"/>
          </w:tcPr>
          <w:p w14:paraId="66166DC1" w14:textId="77777777" w:rsidR="00EA2321" w:rsidRPr="0072071F" w:rsidRDefault="00EA2321" w:rsidP="00EA2321"/>
        </w:tc>
      </w:tr>
      <w:tr w:rsidR="00EA2321" w:rsidRPr="0072071F" w14:paraId="0A5020D6" w14:textId="77777777" w:rsidTr="00E858A1">
        <w:trPr>
          <w:trHeight w:val="530"/>
        </w:trPr>
        <w:tc>
          <w:tcPr>
            <w:tcW w:w="2340" w:type="dxa"/>
          </w:tcPr>
          <w:p w14:paraId="377F537E" w14:textId="77777777" w:rsidR="00EA2321" w:rsidRPr="0072071F" w:rsidRDefault="00EA2321" w:rsidP="00EA2321"/>
        </w:tc>
        <w:tc>
          <w:tcPr>
            <w:tcW w:w="2340" w:type="dxa"/>
          </w:tcPr>
          <w:p w14:paraId="2AB2D6DA" w14:textId="77777777" w:rsidR="00EA2321" w:rsidRPr="0072071F" w:rsidRDefault="00EA2321" w:rsidP="00EA2321"/>
        </w:tc>
        <w:tc>
          <w:tcPr>
            <w:tcW w:w="2340" w:type="dxa"/>
          </w:tcPr>
          <w:p w14:paraId="29E92703" w14:textId="77777777" w:rsidR="00EA2321" w:rsidRPr="0072071F" w:rsidRDefault="00EA2321" w:rsidP="00EA2321"/>
        </w:tc>
        <w:tc>
          <w:tcPr>
            <w:tcW w:w="2340" w:type="dxa"/>
          </w:tcPr>
          <w:p w14:paraId="708A724E" w14:textId="77777777" w:rsidR="00EA2321" w:rsidRPr="0072071F" w:rsidRDefault="00EA2321" w:rsidP="00EA2321"/>
        </w:tc>
      </w:tr>
      <w:tr w:rsidR="00EA2321" w:rsidRPr="0072071F" w14:paraId="18FCAA46" w14:textId="77777777" w:rsidTr="00E858A1">
        <w:trPr>
          <w:trHeight w:val="530"/>
        </w:trPr>
        <w:tc>
          <w:tcPr>
            <w:tcW w:w="2340" w:type="dxa"/>
          </w:tcPr>
          <w:p w14:paraId="3F086704" w14:textId="77777777" w:rsidR="00EA2321" w:rsidRPr="0072071F" w:rsidRDefault="00EA2321" w:rsidP="00EA2321"/>
        </w:tc>
        <w:tc>
          <w:tcPr>
            <w:tcW w:w="2340" w:type="dxa"/>
          </w:tcPr>
          <w:p w14:paraId="4064E3E9" w14:textId="77777777" w:rsidR="00EA2321" w:rsidRPr="0072071F" w:rsidRDefault="00EA2321" w:rsidP="00EA2321"/>
        </w:tc>
        <w:tc>
          <w:tcPr>
            <w:tcW w:w="2340" w:type="dxa"/>
          </w:tcPr>
          <w:p w14:paraId="79884B37" w14:textId="77777777" w:rsidR="00EA2321" w:rsidRPr="0072071F" w:rsidRDefault="00EA2321" w:rsidP="00EA2321"/>
        </w:tc>
        <w:tc>
          <w:tcPr>
            <w:tcW w:w="2340" w:type="dxa"/>
          </w:tcPr>
          <w:p w14:paraId="7CBA7A8F" w14:textId="77777777" w:rsidR="00EA2321" w:rsidRPr="0072071F" w:rsidRDefault="00EA2321" w:rsidP="00EA2321"/>
        </w:tc>
      </w:tr>
      <w:tr w:rsidR="00EA2321" w:rsidRPr="0072071F" w14:paraId="0FF503CD" w14:textId="77777777" w:rsidTr="00E858A1">
        <w:trPr>
          <w:trHeight w:val="530"/>
        </w:trPr>
        <w:tc>
          <w:tcPr>
            <w:tcW w:w="2340" w:type="dxa"/>
          </w:tcPr>
          <w:p w14:paraId="301D0FAE" w14:textId="77777777" w:rsidR="00EA2321" w:rsidRPr="0072071F" w:rsidRDefault="00EA2321" w:rsidP="00EA2321"/>
        </w:tc>
        <w:tc>
          <w:tcPr>
            <w:tcW w:w="2340" w:type="dxa"/>
          </w:tcPr>
          <w:p w14:paraId="65EF4E4A" w14:textId="77777777" w:rsidR="00EA2321" w:rsidRPr="0072071F" w:rsidRDefault="00EA2321" w:rsidP="00EA2321"/>
        </w:tc>
        <w:tc>
          <w:tcPr>
            <w:tcW w:w="2340" w:type="dxa"/>
          </w:tcPr>
          <w:p w14:paraId="289B630C" w14:textId="77777777" w:rsidR="00EA2321" w:rsidRPr="0072071F" w:rsidRDefault="00EA2321" w:rsidP="00EA2321"/>
        </w:tc>
        <w:tc>
          <w:tcPr>
            <w:tcW w:w="2340" w:type="dxa"/>
          </w:tcPr>
          <w:p w14:paraId="6C3387FE" w14:textId="77777777" w:rsidR="00EA2321" w:rsidRPr="0072071F" w:rsidRDefault="00EA2321" w:rsidP="00EA2321"/>
        </w:tc>
      </w:tr>
      <w:tr w:rsidR="00EA2321" w:rsidRPr="0072071F" w14:paraId="72C63DE2" w14:textId="77777777" w:rsidTr="00E858A1">
        <w:trPr>
          <w:trHeight w:val="530"/>
        </w:trPr>
        <w:tc>
          <w:tcPr>
            <w:tcW w:w="2340" w:type="dxa"/>
          </w:tcPr>
          <w:p w14:paraId="459F91EF" w14:textId="77777777" w:rsidR="00EA2321" w:rsidRPr="0072071F" w:rsidRDefault="00EA2321" w:rsidP="00EA2321"/>
        </w:tc>
        <w:tc>
          <w:tcPr>
            <w:tcW w:w="2340" w:type="dxa"/>
          </w:tcPr>
          <w:p w14:paraId="15AE5C16" w14:textId="77777777" w:rsidR="00EA2321" w:rsidRPr="0072071F" w:rsidRDefault="00EA2321" w:rsidP="00EA2321"/>
        </w:tc>
        <w:tc>
          <w:tcPr>
            <w:tcW w:w="2340" w:type="dxa"/>
          </w:tcPr>
          <w:p w14:paraId="5D0F7ECC" w14:textId="77777777" w:rsidR="00EA2321" w:rsidRPr="0072071F" w:rsidRDefault="00EA2321" w:rsidP="00EA2321"/>
        </w:tc>
        <w:tc>
          <w:tcPr>
            <w:tcW w:w="2340" w:type="dxa"/>
          </w:tcPr>
          <w:p w14:paraId="36804AE7" w14:textId="77777777" w:rsidR="00EA2321" w:rsidRPr="0072071F" w:rsidRDefault="00EA2321" w:rsidP="00EA2321"/>
        </w:tc>
      </w:tr>
    </w:tbl>
    <w:p w14:paraId="3A40E942" w14:textId="77777777" w:rsidR="00EA2321" w:rsidRDefault="00EA2321" w:rsidP="00AE1474">
      <w:pPr>
        <w:tabs>
          <w:tab w:val="left" w:pos="1566"/>
        </w:tabs>
      </w:pPr>
    </w:p>
    <w:p w14:paraId="5233C0B3" w14:textId="77777777" w:rsidR="00AE1474" w:rsidRDefault="00AE1474" w:rsidP="00AE1474">
      <w:pPr>
        <w:pStyle w:val="NoSpacing"/>
      </w:pPr>
    </w:p>
    <w:tbl>
      <w:tblPr>
        <w:tblStyle w:val="Monochrome"/>
        <w:tblW w:w="0" w:type="auto"/>
        <w:tblLook w:val="0400" w:firstRow="0" w:lastRow="0" w:firstColumn="0" w:lastColumn="0" w:noHBand="0" w:noVBand="1"/>
      </w:tblPr>
      <w:tblGrid>
        <w:gridCol w:w="6030"/>
        <w:gridCol w:w="3330"/>
      </w:tblGrid>
      <w:tr w:rsidR="00EA2321" w14:paraId="7703E178" w14:textId="77777777" w:rsidTr="00EA2321">
        <w:tc>
          <w:tcPr>
            <w:tcW w:w="6030" w:type="dxa"/>
            <w:tcBorders>
              <w:top w:val="single" w:sz="4" w:space="0" w:color="auto"/>
              <w:left w:val="nil"/>
              <w:bottom w:val="nil"/>
              <w:right w:val="nil"/>
            </w:tcBorders>
            <w:hideMark/>
          </w:tcPr>
          <w:p w14:paraId="26748299" w14:textId="77777777" w:rsidR="00EA2321" w:rsidRPr="00EA2321" w:rsidRDefault="00EA2321" w:rsidP="00EA2321">
            <w:r>
              <w:t>Laboratory Director</w:t>
            </w:r>
          </w:p>
        </w:tc>
        <w:tc>
          <w:tcPr>
            <w:tcW w:w="3330" w:type="dxa"/>
            <w:tcBorders>
              <w:top w:val="single" w:sz="4" w:space="0" w:color="auto"/>
              <w:left w:val="nil"/>
              <w:bottom w:val="nil"/>
              <w:right w:val="nil"/>
            </w:tcBorders>
            <w:hideMark/>
          </w:tcPr>
          <w:p w14:paraId="5EC2ECD0" w14:textId="77777777" w:rsidR="00EA2321" w:rsidRPr="00EA2321" w:rsidRDefault="00EA2321" w:rsidP="00EA2321">
            <w:r>
              <w:t xml:space="preserve">Revision </w:t>
            </w:r>
            <w:r w:rsidRPr="00EA2321">
              <w:t>Date</w:t>
            </w:r>
          </w:p>
        </w:tc>
      </w:tr>
    </w:tbl>
    <w:p w14:paraId="6AEDA6BC" w14:textId="1B70CB6A" w:rsidR="00EA2321" w:rsidRDefault="00EA2321" w:rsidP="00AB7AB4"/>
    <w:p w14:paraId="513850A3" w14:textId="77777777" w:rsidR="00DE42A3" w:rsidRPr="00EA2321" w:rsidRDefault="00DE42A3" w:rsidP="00AB7AB4"/>
    <w:p w14:paraId="3A227B19" w14:textId="77777777" w:rsidR="00EA2321" w:rsidRPr="0072071F" w:rsidRDefault="00EA2321" w:rsidP="00EA2321">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F403EC" w14:paraId="7B4018E7" w14:textId="77777777" w:rsidTr="00167A3D">
        <w:trPr>
          <w:cnfStyle w:val="100000000000" w:firstRow="1" w:lastRow="0" w:firstColumn="0" w:lastColumn="0" w:oddVBand="0" w:evenVBand="0" w:oddHBand="0" w:evenHBand="0" w:firstRowFirstColumn="0" w:firstRowLastColumn="0" w:lastRowFirstColumn="0" w:lastRowLastColumn="0"/>
        </w:trPr>
        <w:tc>
          <w:tcPr>
            <w:tcW w:w="1440" w:type="dxa"/>
          </w:tcPr>
          <w:p w14:paraId="27CA95BA" w14:textId="77777777" w:rsidR="00F403EC" w:rsidRDefault="00F403EC" w:rsidP="00167A3D">
            <w:r>
              <w:t>Date</w:t>
            </w:r>
          </w:p>
        </w:tc>
        <w:tc>
          <w:tcPr>
            <w:tcW w:w="7910" w:type="dxa"/>
          </w:tcPr>
          <w:p w14:paraId="21DECBE0" w14:textId="77777777" w:rsidR="00F403EC" w:rsidRDefault="00F403EC" w:rsidP="00167A3D">
            <w:r>
              <w:t>Revision</w:t>
            </w:r>
          </w:p>
        </w:tc>
      </w:tr>
      <w:tr w:rsidR="00F403EC" w14:paraId="44E487B5" w14:textId="77777777" w:rsidTr="00167A3D">
        <w:tc>
          <w:tcPr>
            <w:tcW w:w="1440" w:type="dxa"/>
          </w:tcPr>
          <w:p w14:paraId="65084F86" w14:textId="7A3C36B8" w:rsidR="00F403EC" w:rsidRDefault="00F403EC" w:rsidP="00167A3D">
            <w:r>
              <w:t>09-14-18</w:t>
            </w:r>
          </w:p>
        </w:tc>
        <w:tc>
          <w:tcPr>
            <w:tcW w:w="7910" w:type="dxa"/>
          </w:tcPr>
          <w:p w14:paraId="0ADFC065" w14:textId="77777777" w:rsidR="00F403EC" w:rsidRDefault="00F403EC" w:rsidP="00167A3D">
            <w:r>
              <w:t>EHS name and logo were added, updated the formatting, and revised the content under Exposure/Unintended Content (AKJ).</w:t>
            </w:r>
          </w:p>
        </w:tc>
      </w:tr>
      <w:tr w:rsidR="00F403EC" w14:paraId="10DE4B4F" w14:textId="77777777" w:rsidTr="00167A3D">
        <w:tc>
          <w:tcPr>
            <w:tcW w:w="1440" w:type="dxa"/>
          </w:tcPr>
          <w:p w14:paraId="0E36FA42" w14:textId="1F908A49" w:rsidR="00F403EC" w:rsidRDefault="00DE42A3" w:rsidP="00167A3D">
            <w:r>
              <w:t>03-04</w:t>
            </w:r>
            <w:r w:rsidR="006B578F">
              <w:t>-19</w:t>
            </w:r>
          </w:p>
        </w:tc>
        <w:tc>
          <w:tcPr>
            <w:tcW w:w="7910" w:type="dxa"/>
          </w:tcPr>
          <w:p w14:paraId="6E2B5EBC" w14:textId="6EC42456" w:rsidR="00F403EC" w:rsidRDefault="00DE42A3" w:rsidP="00167A3D">
            <w:r>
              <w:t>Reviewed and updated.</w:t>
            </w:r>
          </w:p>
        </w:tc>
      </w:tr>
      <w:tr w:rsidR="006B578F" w14:paraId="164C3008" w14:textId="77777777" w:rsidTr="00167A3D">
        <w:tc>
          <w:tcPr>
            <w:tcW w:w="1440" w:type="dxa"/>
          </w:tcPr>
          <w:p w14:paraId="39E96D32" w14:textId="2488319F" w:rsidR="006B578F" w:rsidRDefault="00FE6AED" w:rsidP="00167A3D">
            <w:r>
              <w:t xml:space="preserve">05-17-23             </w:t>
            </w:r>
          </w:p>
        </w:tc>
        <w:tc>
          <w:tcPr>
            <w:tcW w:w="7910" w:type="dxa"/>
          </w:tcPr>
          <w:p w14:paraId="4B0EEAA2" w14:textId="4E82B98E" w:rsidR="006B578F" w:rsidRDefault="00FE6AED" w:rsidP="00167A3D">
            <w:r>
              <w:t>Reviewed and updated (IWT)</w:t>
            </w:r>
          </w:p>
        </w:tc>
      </w:tr>
      <w:tr w:rsidR="006B6E92" w14:paraId="3EE48FB7" w14:textId="77777777" w:rsidTr="00167A3D">
        <w:tc>
          <w:tcPr>
            <w:tcW w:w="1440" w:type="dxa"/>
          </w:tcPr>
          <w:p w14:paraId="2BF7182F" w14:textId="21BA3704" w:rsidR="006B6E92" w:rsidRDefault="006B6E92" w:rsidP="00167A3D">
            <w:r>
              <w:t>02-13-24</w:t>
            </w:r>
          </w:p>
        </w:tc>
        <w:tc>
          <w:tcPr>
            <w:tcW w:w="7910" w:type="dxa"/>
          </w:tcPr>
          <w:p w14:paraId="41679C50" w14:textId="639FCF08" w:rsidR="006B6E92" w:rsidRDefault="006B6E92" w:rsidP="00167A3D">
            <w:r>
              <w:t>Reviewed and updated (IWT)</w:t>
            </w:r>
          </w:p>
        </w:tc>
      </w:tr>
    </w:tbl>
    <w:p w14:paraId="718E952C" w14:textId="0B5DC7E7" w:rsidR="00DE7A67" w:rsidRPr="0072071F" w:rsidRDefault="00DE7A67" w:rsidP="00F403EC">
      <w:bookmarkStart w:id="10" w:name="_GoBack"/>
      <w:bookmarkEnd w:id="10"/>
    </w:p>
    <w:sectPr w:rsidR="00DE7A67" w:rsidRPr="0072071F" w:rsidSect="006901B9">
      <w:headerReference w:type="default" r:id="rId12"/>
      <w:footerReference w:type="default" r:id="rId13"/>
      <w:headerReference w:type="first" r:id="rId14"/>
      <w:footerReference w:type="first" r:id="rId15"/>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C037C" w14:textId="77777777" w:rsidR="00E1078B" w:rsidRPr="005D7C28" w:rsidRDefault="00E1078B" w:rsidP="005D7C28">
      <w:r>
        <w:separator/>
      </w:r>
    </w:p>
    <w:p w14:paraId="761E5BC6" w14:textId="77777777" w:rsidR="00E1078B" w:rsidRDefault="00E1078B"/>
    <w:p w14:paraId="05B3AFD2" w14:textId="77777777" w:rsidR="00E1078B" w:rsidRDefault="00E1078B"/>
  </w:endnote>
  <w:endnote w:type="continuationSeparator" w:id="0">
    <w:p w14:paraId="3DF01F14" w14:textId="77777777" w:rsidR="00E1078B" w:rsidRPr="005D7C28" w:rsidRDefault="00E1078B" w:rsidP="005D7C28">
      <w:r>
        <w:continuationSeparator/>
      </w:r>
    </w:p>
    <w:p w14:paraId="3FE524A6" w14:textId="77777777" w:rsidR="00E1078B" w:rsidRDefault="00E1078B"/>
    <w:p w14:paraId="54BBBABD" w14:textId="77777777" w:rsidR="00E1078B" w:rsidRDefault="00E10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2F71DC21" w14:textId="7E661FAB" w:rsidR="00BA049A" w:rsidRPr="005D7C28" w:rsidRDefault="007F49C9" w:rsidP="00BA049A">
            <w:pPr>
              <w:pStyle w:val="Footer"/>
            </w:pPr>
            <w:r w:rsidRPr="007F49C9">
              <w:t>F</w:t>
            </w:r>
            <w:r>
              <w:t>luorouracil</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6B6E92">
              <w:rPr>
                <w:rStyle w:val="Strong"/>
                <w:noProof/>
              </w:rPr>
              <w:t>6</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6B6E92">
              <w:rPr>
                <w:rStyle w:val="Strong"/>
                <w:noProof/>
              </w:rPr>
              <w:t>6</w:t>
            </w:r>
            <w:r w:rsidR="00BA049A" w:rsidRPr="00EE222D">
              <w:rPr>
                <w:rStyle w:val="Strong"/>
              </w:rPr>
              <w:fldChar w:fldCharType="end"/>
            </w:r>
          </w:p>
        </w:sdtContent>
      </w:sdt>
    </w:sdtContent>
  </w:sdt>
  <w:p w14:paraId="3E16B7C1" w14:textId="795728DC" w:rsidR="00361C68" w:rsidRPr="007C6EE5" w:rsidRDefault="00361C68"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6B6E92">
      <w:rPr>
        <w:noProof/>
      </w:rPr>
      <w:t>Revision Date:  02/13/24</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0515915E" w14:textId="413B2B9E" w:rsidR="009E7C06" w:rsidRPr="005D7C28" w:rsidRDefault="007F49C9" w:rsidP="005D7C28">
            <w:pPr>
              <w:pStyle w:val="Footer"/>
            </w:pPr>
            <w:r w:rsidRPr="007F49C9">
              <w:t>F</w:t>
            </w:r>
            <w:r>
              <w:t>luorouracil</w:t>
            </w:r>
            <w:r w:rsidR="009E7C06" w:rsidRPr="001C1227">
              <w:tab/>
            </w:r>
            <w:r w:rsidR="009E7C06" w:rsidRPr="00546FCF">
              <w:tab/>
              <w:t xml:space="preserve">Page </w:t>
            </w:r>
            <w:r w:rsidR="009E7C06" w:rsidRPr="00EE222D">
              <w:rPr>
                <w:rStyle w:val="Strong"/>
              </w:rPr>
              <w:fldChar w:fldCharType="begin"/>
            </w:r>
            <w:r w:rsidR="009E7C06" w:rsidRPr="00CD6CD2">
              <w:rPr>
                <w:rStyle w:val="Strong"/>
              </w:rPr>
              <w:instrText xml:space="preserve"> PAGE </w:instrText>
            </w:r>
            <w:r w:rsidR="009E7C06" w:rsidRPr="00EE222D">
              <w:rPr>
                <w:rStyle w:val="Strong"/>
              </w:rPr>
              <w:fldChar w:fldCharType="separate"/>
            </w:r>
            <w:r w:rsidR="006B6E92">
              <w:rPr>
                <w:rStyle w:val="Strong"/>
                <w:noProof/>
              </w:rPr>
              <w:t>1</w:t>
            </w:r>
            <w:r w:rsidR="009E7C06" w:rsidRPr="00EE222D">
              <w:rPr>
                <w:rStyle w:val="Strong"/>
              </w:rPr>
              <w:fldChar w:fldCharType="end"/>
            </w:r>
            <w:r w:rsidR="009E7C06" w:rsidRPr="00546FCF">
              <w:t xml:space="preserve"> of </w:t>
            </w:r>
            <w:r w:rsidR="009E7C06" w:rsidRPr="00EE222D">
              <w:rPr>
                <w:rStyle w:val="Strong"/>
              </w:rPr>
              <w:fldChar w:fldCharType="begin"/>
            </w:r>
            <w:r w:rsidR="009E7C06" w:rsidRPr="00CD6CD2">
              <w:rPr>
                <w:rStyle w:val="Strong"/>
              </w:rPr>
              <w:instrText xml:space="preserve"> NUMPAGES  </w:instrText>
            </w:r>
            <w:r w:rsidR="009E7C06" w:rsidRPr="00EE222D">
              <w:rPr>
                <w:rStyle w:val="Strong"/>
              </w:rPr>
              <w:fldChar w:fldCharType="separate"/>
            </w:r>
            <w:r w:rsidR="006B6E92">
              <w:rPr>
                <w:rStyle w:val="Strong"/>
                <w:noProof/>
              </w:rPr>
              <w:t>6</w:t>
            </w:r>
            <w:r w:rsidR="009E7C06" w:rsidRPr="00EE222D">
              <w:rPr>
                <w:rStyle w:val="Strong"/>
              </w:rPr>
              <w:fldChar w:fldCharType="end"/>
            </w:r>
          </w:p>
        </w:sdtContent>
      </w:sdt>
    </w:sdtContent>
  </w:sdt>
  <w:p w14:paraId="27767BCC" w14:textId="5C515516" w:rsidR="00A000DC" w:rsidRPr="007C6EE5" w:rsidRDefault="00B42E2C" w:rsidP="00856021">
    <w:pPr>
      <w:pStyle w:val="DocInfo"/>
      <w:tabs>
        <w:tab w:val="right" w:pos="9360"/>
      </w:tabs>
    </w:pPr>
    <w:r>
      <w:tab/>
    </w:r>
    <w:r w:rsidR="005128C2" w:rsidRPr="00A41FE4">
      <w:fldChar w:fldCharType="begin"/>
    </w:r>
    <w:r w:rsidR="005128C2">
      <w:instrText xml:space="preserve"> STYLEREF  RevDate  \* MERGEFORMAT </w:instrText>
    </w:r>
    <w:r w:rsidR="005128C2" w:rsidRPr="00A41FE4">
      <w:fldChar w:fldCharType="separate"/>
    </w:r>
    <w:r w:rsidR="006B6E92">
      <w:rPr>
        <w:noProof/>
      </w:rPr>
      <w:t>Revision Date:  02/13/24</w:t>
    </w:r>
    <w:r w:rsidR="005128C2"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ACF98" w14:textId="77777777" w:rsidR="00E1078B" w:rsidRPr="005D7C28" w:rsidRDefault="00E1078B" w:rsidP="005D7C28">
      <w:r>
        <w:separator/>
      </w:r>
    </w:p>
    <w:p w14:paraId="19FAEA17" w14:textId="77777777" w:rsidR="00E1078B" w:rsidRDefault="00E1078B"/>
    <w:p w14:paraId="49F32F2D" w14:textId="77777777" w:rsidR="00E1078B" w:rsidRDefault="00E1078B"/>
  </w:footnote>
  <w:footnote w:type="continuationSeparator" w:id="0">
    <w:p w14:paraId="02069D67" w14:textId="77777777" w:rsidR="00E1078B" w:rsidRPr="005D7C28" w:rsidRDefault="00E1078B" w:rsidP="005D7C28">
      <w:r>
        <w:continuationSeparator/>
      </w:r>
    </w:p>
    <w:p w14:paraId="52D11EA1" w14:textId="77777777" w:rsidR="00E1078B" w:rsidRDefault="00E1078B"/>
    <w:p w14:paraId="3B90F8C2" w14:textId="77777777" w:rsidR="00E1078B" w:rsidRDefault="00E107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113B"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7FC70" w14:textId="77777777" w:rsidR="009E7C06" w:rsidRDefault="009E7C06">
    <w:pPr>
      <w:pStyle w:val="Header"/>
    </w:pPr>
  </w:p>
  <w:p w14:paraId="3CAC228A" w14:textId="77777777" w:rsidR="009E7C06" w:rsidRDefault="009E7C06">
    <w:pPr>
      <w:pStyle w:val="Header"/>
    </w:pPr>
    <w:r w:rsidRPr="00A41FE4">
      <w:rPr>
        <w:noProof/>
      </w:rPr>
      <w:drawing>
        <wp:inline distT="0" distB="0" distL="0" distR="0" wp14:anchorId="519C2AB7" wp14:editId="6F1F93C8">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AB4AA7"/>
    <w:multiLevelType w:val="multilevel"/>
    <w:tmpl w:val="91A4CB42"/>
    <w:numStyleLink w:val="H1NL"/>
  </w:abstractNum>
  <w:abstractNum w:abstractNumId="2" w15:restartNumberingAfterBreak="0">
    <w:nsid w:val="1C301283"/>
    <w:multiLevelType w:val="multilevel"/>
    <w:tmpl w:val="0DAE0F9A"/>
    <w:numStyleLink w:val="H1BL"/>
  </w:abstractNum>
  <w:abstractNum w:abstractNumId="3" w15:restartNumberingAfterBreak="0">
    <w:nsid w:val="20033D7D"/>
    <w:multiLevelType w:val="multilevel"/>
    <w:tmpl w:val="0DAE0F9A"/>
    <w:numStyleLink w:val="H1BL"/>
  </w:abstractNum>
  <w:abstractNum w:abstractNumId="4"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06093A"/>
    <w:multiLevelType w:val="multilevel"/>
    <w:tmpl w:val="0DAE0F9A"/>
    <w:numStyleLink w:val="H1BL"/>
  </w:abstractNum>
  <w:abstractNum w:abstractNumId="6" w15:restartNumberingAfterBreak="0">
    <w:nsid w:val="25CA60DE"/>
    <w:multiLevelType w:val="multilevel"/>
    <w:tmpl w:val="002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41B73"/>
    <w:multiLevelType w:val="multilevel"/>
    <w:tmpl w:val="0DAE0F9A"/>
    <w:numStyleLink w:val="H1BL"/>
  </w:abstractNum>
  <w:abstractNum w:abstractNumId="8"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9"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10" w15:restartNumberingAfterBreak="0">
    <w:nsid w:val="2A6D4AB1"/>
    <w:multiLevelType w:val="multilevel"/>
    <w:tmpl w:val="0DAE0F9A"/>
    <w:numStyleLink w:val="H1BL"/>
  </w:abstractNum>
  <w:abstractNum w:abstractNumId="11"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2"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A3E2DD8"/>
    <w:multiLevelType w:val="multilevel"/>
    <w:tmpl w:val="0DAE0F9A"/>
    <w:numStyleLink w:val="H1BL"/>
  </w:abstractNum>
  <w:abstractNum w:abstractNumId="15"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FF23061"/>
    <w:multiLevelType w:val="multilevel"/>
    <w:tmpl w:val="91A4CB42"/>
    <w:numStyleLink w:val="H1NL"/>
  </w:abstractNum>
  <w:abstractNum w:abstractNumId="17"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18"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21" w15:restartNumberingAfterBreak="0">
    <w:nsid w:val="6ED94CD4"/>
    <w:multiLevelType w:val="multilevel"/>
    <w:tmpl w:val="D58C03F2"/>
    <w:styleLink w:val="H3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77E558A3"/>
    <w:multiLevelType w:val="multilevel"/>
    <w:tmpl w:val="0DAE0F9A"/>
    <w:numStyleLink w:val="H1BL"/>
  </w:abstractNum>
  <w:abstractNum w:abstractNumId="23"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24" w15:restartNumberingAfterBreak="0">
    <w:nsid w:val="7B43171F"/>
    <w:multiLevelType w:val="multilevel"/>
    <w:tmpl w:val="91A4CB42"/>
    <w:numStyleLink w:val="H1NL"/>
  </w:abstractNum>
  <w:abstractNum w:abstractNumId="25" w15:restartNumberingAfterBreak="0">
    <w:nsid w:val="7BD919F6"/>
    <w:multiLevelType w:val="multilevel"/>
    <w:tmpl w:val="D08AF332"/>
    <w:styleLink w:val="H3NL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15:restartNumberingAfterBreak="0">
    <w:nsid w:val="7CD71152"/>
    <w:multiLevelType w:val="multilevel"/>
    <w:tmpl w:val="91A4CB42"/>
    <w:numStyleLink w:val="H1NL"/>
  </w:abstractNum>
  <w:num w:numId="1">
    <w:abstractNumId w:val="0"/>
  </w:num>
  <w:num w:numId="2">
    <w:abstractNumId w:val="23"/>
  </w:num>
  <w:num w:numId="3">
    <w:abstractNumId w:val="15"/>
  </w:num>
  <w:num w:numId="4">
    <w:abstractNumId w:val="4"/>
  </w:num>
  <w:num w:numId="5">
    <w:abstractNumId w:val="12"/>
  </w:num>
  <w:num w:numId="6">
    <w:abstractNumId w:val="18"/>
  </w:num>
  <w:num w:numId="7">
    <w:abstractNumId w:val="11"/>
  </w:num>
  <w:num w:numId="8">
    <w:abstractNumId w:val="17"/>
  </w:num>
  <w:num w:numId="9">
    <w:abstractNumId w:val="25"/>
  </w:num>
  <w:num w:numId="10">
    <w:abstractNumId w:val="9"/>
  </w:num>
  <w:num w:numId="11">
    <w:abstractNumId w:val="19"/>
  </w:num>
  <w:num w:numId="12">
    <w:abstractNumId w:val="20"/>
  </w:num>
  <w:num w:numId="13">
    <w:abstractNumId w:val="13"/>
  </w:num>
  <w:num w:numId="14">
    <w:abstractNumId w:val="8"/>
  </w:num>
  <w:num w:numId="15">
    <w:abstractNumId w:val="21"/>
  </w:num>
  <w:num w:numId="16">
    <w:abstractNumId w:val="2"/>
  </w:num>
  <w:num w:numId="17">
    <w:abstractNumId w:val="7"/>
  </w:num>
  <w:num w:numId="18">
    <w:abstractNumId w:val="22"/>
  </w:num>
  <w:num w:numId="19">
    <w:abstractNumId w:val="5"/>
  </w:num>
  <w:num w:numId="20">
    <w:abstractNumId w:val="14"/>
  </w:num>
  <w:num w:numId="21">
    <w:abstractNumId w:val="3"/>
  </w:num>
  <w:num w:numId="22">
    <w:abstractNumId w:val="10"/>
  </w:num>
  <w:num w:numId="23">
    <w:abstractNumId w:val="24"/>
  </w:num>
  <w:num w:numId="24">
    <w:abstractNumId w:val="26"/>
  </w:num>
  <w:num w:numId="25">
    <w:abstractNumId w:val="1"/>
  </w:num>
  <w:num w:numId="26">
    <w:abstractNumId w:val="16"/>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32"/>
    <w:rsid w:val="00004499"/>
    <w:rsid w:val="000069D7"/>
    <w:rsid w:val="00007E2C"/>
    <w:rsid w:val="000100E2"/>
    <w:rsid w:val="00011FF5"/>
    <w:rsid w:val="00012301"/>
    <w:rsid w:val="00016725"/>
    <w:rsid w:val="00021030"/>
    <w:rsid w:val="00021EF2"/>
    <w:rsid w:val="0002283C"/>
    <w:rsid w:val="00031D91"/>
    <w:rsid w:val="000324E8"/>
    <w:rsid w:val="00034419"/>
    <w:rsid w:val="000371D9"/>
    <w:rsid w:val="00037D5C"/>
    <w:rsid w:val="0004198E"/>
    <w:rsid w:val="00044679"/>
    <w:rsid w:val="000451E2"/>
    <w:rsid w:val="000511FE"/>
    <w:rsid w:val="00051420"/>
    <w:rsid w:val="00056F41"/>
    <w:rsid w:val="00060856"/>
    <w:rsid w:val="00060CF8"/>
    <w:rsid w:val="00061344"/>
    <w:rsid w:val="00062CE9"/>
    <w:rsid w:val="000715B6"/>
    <w:rsid w:val="000731E7"/>
    <w:rsid w:val="000733AE"/>
    <w:rsid w:val="0008227B"/>
    <w:rsid w:val="00084F9E"/>
    <w:rsid w:val="00091118"/>
    <w:rsid w:val="00093102"/>
    <w:rsid w:val="0009479C"/>
    <w:rsid w:val="0009727A"/>
    <w:rsid w:val="000A6ABF"/>
    <w:rsid w:val="000B079C"/>
    <w:rsid w:val="000B1403"/>
    <w:rsid w:val="000B1869"/>
    <w:rsid w:val="000B5FB2"/>
    <w:rsid w:val="000B6242"/>
    <w:rsid w:val="000C26A1"/>
    <w:rsid w:val="000D15FB"/>
    <w:rsid w:val="000D51CB"/>
    <w:rsid w:val="000E350B"/>
    <w:rsid w:val="000E48B4"/>
    <w:rsid w:val="000E58D3"/>
    <w:rsid w:val="000F451A"/>
    <w:rsid w:val="000F768F"/>
    <w:rsid w:val="00100621"/>
    <w:rsid w:val="00104C6B"/>
    <w:rsid w:val="00105883"/>
    <w:rsid w:val="00105FEC"/>
    <w:rsid w:val="00106007"/>
    <w:rsid w:val="00107332"/>
    <w:rsid w:val="001303E8"/>
    <w:rsid w:val="001313DB"/>
    <w:rsid w:val="00133AA1"/>
    <w:rsid w:val="001421ED"/>
    <w:rsid w:val="001423E4"/>
    <w:rsid w:val="001437C9"/>
    <w:rsid w:val="001453C4"/>
    <w:rsid w:val="0014779B"/>
    <w:rsid w:val="0015083B"/>
    <w:rsid w:val="001510DE"/>
    <w:rsid w:val="00156F4F"/>
    <w:rsid w:val="0016086C"/>
    <w:rsid w:val="00164BB8"/>
    <w:rsid w:val="00170F94"/>
    <w:rsid w:val="001815D8"/>
    <w:rsid w:val="00185841"/>
    <w:rsid w:val="00186D18"/>
    <w:rsid w:val="00192726"/>
    <w:rsid w:val="001936A1"/>
    <w:rsid w:val="00194EB8"/>
    <w:rsid w:val="001956B0"/>
    <w:rsid w:val="00196FC1"/>
    <w:rsid w:val="001B1360"/>
    <w:rsid w:val="001B4344"/>
    <w:rsid w:val="001B679A"/>
    <w:rsid w:val="001B6A03"/>
    <w:rsid w:val="001C02C9"/>
    <w:rsid w:val="001C1227"/>
    <w:rsid w:val="001C2E1C"/>
    <w:rsid w:val="001C6FFA"/>
    <w:rsid w:val="001D22F3"/>
    <w:rsid w:val="001D415D"/>
    <w:rsid w:val="001D72A7"/>
    <w:rsid w:val="001E0BD3"/>
    <w:rsid w:val="001F2081"/>
    <w:rsid w:val="001F5B8B"/>
    <w:rsid w:val="001F6CA6"/>
    <w:rsid w:val="001F78A9"/>
    <w:rsid w:val="001F7C23"/>
    <w:rsid w:val="00200EA2"/>
    <w:rsid w:val="002057BE"/>
    <w:rsid w:val="0020604D"/>
    <w:rsid w:val="00207806"/>
    <w:rsid w:val="00220CF8"/>
    <w:rsid w:val="00227797"/>
    <w:rsid w:val="00232EA1"/>
    <w:rsid w:val="00233C07"/>
    <w:rsid w:val="002361EA"/>
    <w:rsid w:val="0024074A"/>
    <w:rsid w:val="002407D1"/>
    <w:rsid w:val="00240F18"/>
    <w:rsid w:val="002421C0"/>
    <w:rsid w:val="00252816"/>
    <w:rsid w:val="00257996"/>
    <w:rsid w:val="002614EB"/>
    <w:rsid w:val="002637C0"/>
    <w:rsid w:val="0027192B"/>
    <w:rsid w:val="00271976"/>
    <w:rsid w:val="00275B93"/>
    <w:rsid w:val="002761CF"/>
    <w:rsid w:val="00284A56"/>
    <w:rsid w:val="002871AD"/>
    <w:rsid w:val="0028758A"/>
    <w:rsid w:val="002934E3"/>
    <w:rsid w:val="0029739D"/>
    <w:rsid w:val="002A035A"/>
    <w:rsid w:val="002A3F46"/>
    <w:rsid w:val="002B392B"/>
    <w:rsid w:val="002C0A15"/>
    <w:rsid w:val="002C24F9"/>
    <w:rsid w:val="002C5FC6"/>
    <w:rsid w:val="002D1B9B"/>
    <w:rsid w:val="002D468D"/>
    <w:rsid w:val="002D69C9"/>
    <w:rsid w:val="002E3CCB"/>
    <w:rsid w:val="002E5D8E"/>
    <w:rsid w:val="002F0469"/>
    <w:rsid w:val="002F100B"/>
    <w:rsid w:val="002F18C9"/>
    <w:rsid w:val="002F26A1"/>
    <w:rsid w:val="002F44F3"/>
    <w:rsid w:val="002F69F7"/>
    <w:rsid w:val="003050F3"/>
    <w:rsid w:val="00317E15"/>
    <w:rsid w:val="00320005"/>
    <w:rsid w:val="003225B8"/>
    <w:rsid w:val="00322B7F"/>
    <w:rsid w:val="00334733"/>
    <w:rsid w:val="003461D1"/>
    <w:rsid w:val="00347766"/>
    <w:rsid w:val="00353A60"/>
    <w:rsid w:val="0035438A"/>
    <w:rsid w:val="00361C68"/>
    <w:rsid w:val="00361E97"/>
    <w:rsid w:val="003660AC"/>
    <w:rsid w:val="00372910"/>
    <w:rsid w:val="00374395"/>
    <w:rsid w:val="003920CC"/>
    <w:rsid w:val="00392DDB"/>
    <w:rsid w:val="00393982"/>
    <w:rsid w:val="0039706E"/>
    <w:rsid w:val="003A0EED"/>
    <w:rsid w:val="003A16AD"/>
    <w:rsid w:val="003A479B"/>
    <w:rsid w:val="003B0C46"/>
    <w:rsid w:val="003B626F"/>
    <w:rsid w:val="003C11A4"/>
    <w:rsid w:val="003C3B90"/>
    <w:rsid w:val="003C710F"/>
    <w:rsid w:val="003D204D"/>
    <w:rsid w:val="003D5A2A"/>
    <w:rsid w:val="003E03B6"/>
    <w:rsid w:val="003E0DD6"/>
    <w:rsid w:val="003E1771"/>
    <w:rsid w:val="003F12A8"/>
    <w:rsid w:val="004008C4"/>
    <w:rsid w:val="00400D6E"/>
    <w:rsid w:val="004019BE"/>
    <w:rsid w:val="00406D1D"/>
    <w:rsid w:val="0041183D"/>
    <w:rsid w:val="00422D7B"/>
    <w:rsid w:val="00424766"/>
    <w:rsid w:val="004253CB"/>
    <w:rsid w:val="00431A3F"/>
    <w:rsid w:val="00431E97"/>
    <w:rsid w:val="0043265D"/>
    <w:rsid w:val="00433575"/>
    <w:rsid w:val="004337DD"/>
    <w:rsid w:val="00441AC9"/>
    <w:rsid w:val="00446720"/>
    <w:rsid w:val="00450DAB"/>
    <w:rsid w:val="0045133F"/>
    <w:rsid w:val="00454941"/>
    <w:rsid w:val="00462188"/>
    <w:rsid w:val="00462F22"/>
    <w:rsid w:val="00465BF3"/>
    <w:rsid w:val="00470981"/>
    <w:rsid w:val="00470C1E"/>
    <w:rsid w:val="00480BA1"/>
    <w:rsid w:val="0048119E"/>
    <w:rsid w:val="00481845"/>
    <w:rsid w:val="0048321E"/>
    <w:rsid w:val="0049184B"/>
    <w:rsid w:val="004A03AB"/>
    <w:rsid w:val="004A1518"/>
    <w:rsid w:val="004A1710"/>
    <w:rsid w:val="004A2F7D"/>
    <w:rsid w:val="004B019C"/>
    <w:rsid w:val="004B2132"/>
    <w:rsid w:val="004C342A"/>
    <w:rsid w:val="004C491D"/>
    <w:rsid w:val="004C6882"/>
    <w:rsid w:val="004E0738"/>
    <w:rsid w:val="004E7180"/>
    <w:rsid w:val="004F23AD"/>
    <w:rsid w:val="004F6F84"/>
    <w:rsid w:val="00506E1B"/>
    <w:rsid w:val="005128C2"/>
    <w:rsid w:val="005135F2"/>
    <w:rsid w:val="00513D4E"/>
    <w:rsid w:val="00515AD6"/>
    <w:rsid w:val="005165D5"/>
    <w:rsid w:val="0051753B"/>
    <w:rsid w:val="00517621"/>
    <w:rsid w:val="00524718"/>
    <w:rsid w:val="00524EB5"/>
    <w:rsid w:val="00531603"/>
    <w:rsid w:val="00531D34"/>
    <w:rsid w:val="0054204D"/>
    <w:rsid w:val="00547367"/>
    <w:rsid w:val="0055693A"/>
    <w:rsid w:val="00556DC0"/>
    <w:rsid w:val="00560C1D"/>
    <w:rsid w:val="00560FA0"/>
    <w:rsid w:val="00561586"/>
    <w:rsid w:val="005651D0"/>
    <w:rsid w:val="00574471"/>
    <w:rsid w:val="0058051F"/>
    <w:rsid w:val="0058435C"/>
    <w:rsid w:val="00587FEC"/>
    <w:rsid w:val="00593E43"/>
    <w:rsid w:val="005A594E"/>
    <w:rsid w:val="005B18D1"/>
    <w:rsid w:val="005B2BCD"/>
    <w:rsid w:val="005C26BF"/>
    <w:rsid w:val="005C2C69"/>
    <w:rsid w:val="005D4A58"/>
    <w:rsid w:val="005D7C28"/>
    <w:rsid w:val="005E014B"/>
    <w:rsid w:val="005E3FF9"/>
    <w:rsid w:val="005F26D1"/>
    <w:rsid w:val="005F5F26"/>
    <w:rsid w:val="005F6E80"/>
    <w:rsid w:val="005F7318"/>
    <w:rsid w:val="006025AF"/>
    <w:rsid w:val="00605601"/>
    <w:rsid w:val="00605EE1"/>
    <w:rsid w:val="006067EF"/>
    <w:rsid w:val="00615B15"/>
    <w:rsid w:val="00622D57"/>
    <w:rsid w:val="0062357F"/>
    <w:rsid w:val="0063191E"/>
    <w:rsid w:val="00636844"/>
    <w:rsid w:val="00636FA0"/>
    <w:rsid w:val="006475F6"/>
    <w:rsid w:val="00651B76"/>
    <w:rsid w:val="00664F78"/>
    <w:rsid w:val="00667EDE"/>
    <w:rsid w:val="00670FF8"/>
    <w:rsid w:val="00675E56"/>
    <w:rsid w:val="00684721"/>
    <w:rsid w:val="006901B9"/>
    <w:rsid w:val="00692D36"/>
    <w:rsid w:val="006939F1"/>
    <w:rsid w:val="006A4056"/>
    <w:rsid w:val="006A6680"/>
    <w:rsid w:val="006B2FA8"/>
    <w:rsid w:val="006B37BF"/>
    <w:rsid w:val="006B578F"/>
    <w:rsid w:val="006B6E92"/>
    <w:rsid w:val="006C1513"/>
    <w:rsid w:val="006C476E"/>
    <w:rsid w:val="006D1594"/>
    <w:rsid w:val="006D2321"/>
    <w:rsid w:val="006D2C8E"/>
    <w:rsid w:val="006D42AC"/>
    <w:rsid w:val="006E55A7"/>
    <w:rsid w:val="00700AA4"/>
    <w:rsid w:val="00705E02"/>
    <w:rsid w:val="007104BF"/>
    <w:rsid w:val="00713249"/>
    <w:rsid w:val="00715B24"/>
    <w:rsid w:val="00715B51"/>
    <w:rsid w:val="0072242C"/>
    <w:rsid w:val="00724A93"/>
    <w:rsid w:val="0072773A"/>
    <w:rsid w:val="00734123"/>
    <w:rsid w:val="00735FBE"/>
    <w:rsid w:val="0074548F"/>
    <w:rsid w:val="00745FBE"/>
    <w:rsid w:val="00751C3A"/>
    <w:rsid w:val="00753733"/>
    <w:rsid w:val="00755200"/>
    <w:rsid w:val="007568E6"/>
    <w:rsid w:val="007614CA"/>
    <w:rsid w:val="007619B6"/>
    <w:rsid w:val="00764370"/>
    <w:rsid w:val="00765D70"/>
    <w:rsid w:val="00767CB1"/>
    <w:rsid w:val="00770EEE"/>
    <w:rsid w:val="007741F3"/>
    <w:rsid w:val="007750FC"/>
    <w:rsid w:val="00777874"/>
    <w:rsid w:val="007811BA"/>
    <w:rsid w:val="0078158C"/>
    <w:rsid w:val="00787146"/>
    <w:rsid w:val="00787E80"/>
    <w:rsid w:val="00791425"/>
    <w:rsid w:val="0079274A"/>
    <w:rsid w:val="00793292"/>
    <w:rsid w:val="007A066B"/>
    <w:rsid w:val="007A5BDC"/>
    <w:rsid w:val="007B0CFE"/>
    <w:rsid w:val="007C157B"/>
    <w:rsid w:val="007C2B06"/>
    <w:rsid w:val="007C3F18"/>
    <w:rsid w:val="007C6A3E"/>
    <w:rsid w:val="007C6E5F"/>
    <w:rsid w:val="007C6EE5"/>
    <w:rsid w:val="007D457B"/>
    <w:rsid w:val="007D6C29"/>
    <w:rsid w:val="007E343E"/>
    <w:rsid w:val="007E4DDD"/>
    <w:rsid w:val="007F1BB3"/>
    <w:rsid w:val="007F3165"/>
    <w:rsid w:val="007F49C9"/>
    <w:rsid w:val="0080209C"/>
    <w:rsid w:val="00805E94"/>
    <w:rsid w:val="00811254"/>
    <w:rsid w:val="00814F97"/>
    <w:rsid w:val="008154B3"/>
    <w:rsid w:val="00816E05"/>
    <w:rsid w:val="00824F6F"/>
    <w:rsid w:val="00826733"/>
    <w:rsid w:val="00826ADC"/>
    <w:rsid w:val="008312F8"/>
    <w:rsid w:val="00831FDC"/>
    <w:rsid w:val="00833D02"/>
    <w:rsid w:val="0083633E"/>
    <w:rsid w:val="0083650A"/>
    <w:rsid w:val="00837C21"/>
    <w:rsid w:val="00840AF8"/>
    <w:rsid w:val="008438F7"/>
    <w:rsid w:val="00852B34"/>
    <w:rsid w:val="0085304B"/>
    <w:rsid w:val="00855338"/>
    <w:rsid w:val="00856021"/>
    <w:rsid w:val="008571BC"/>
    <w:rsid w:val="00857B2F"/>
    <w:rsid w:val="008600B8"/>
    <w:rsid w:val="00862E80"/>
    <w:rsid w:val="00865CF2"/>
    <w:rsid w:val="0087005A"/>
    <w:rsid w:val="0087037A"/>
    <w:rsid w:val="0087380E"/>
    <w:rsid w:val="00873D5B"/>
    <w:rsid w:val="00887BC6"/>
    <w:rsid w:val="00891288"/>
    <w:rsid w:val="00892965"/>
    <w:rsid w:val="0089708F"/>
    <w:rsid w:val="008A0D9F"/>
    <w:rsid w:val="008A37CF"/>
    <w:rsid w:val="008A7FFC"/>
    <w:rsid w:val="008B0A62"/>
    <w:rsid w:val="008B0DB3"/>
    <w:rsid w:val="008B1F2F"/>
    <w:rsid w:val="008B566D"/>
    <w:rsid w:val="008B6879"/>
    <w:rsid w:val="008B707D"/>
    <w:rsid w:val="008B7801"/>
    <w:rsid w:val="008C1AC7"/>
    <w:rsid w:val="008C3624"/>
    <w:rsid w:val="008C3CB1"/>
    <w:rsid w:val="008C6C13"/>
    <w:rsid w:val="008C6FFE"/>
    <w:rsid w:val="008E03E0"/>
    <w:rsid w:val="008E2DC9"/>
    <w:rsid w:val="008E315B"/>
    <w:rsid w:val="008E56F1"/>
    <w:rsid w:val="008F5FD4"/>
    <w:rsid w:val="008F6A60"/>
    <w:rsid w:val="0090212C"/>
    <w:rsid w:val="00902E38"/>
    <w:rsid w:val="009031C4"/>
    <w:rsid w:val="00913029"/>
    <w:rsid w:val="00914017"/>
    <w:rsid w:val="00916C0E"/>
    <w:rsid w:val="00933F41"/>
    <w:rsid w:val="00942165"/>
    <w:rsid w:val="00946E47"/>
    <w:rsid w:val="00951E38"/>
    <w:rsid w:val="00965BC5"/>
    <w:rsid w:val="00967DC5"/>
    <w:rsid w:val="00972C12"/>
    <w:rsid w:val="00973C91"/>
    <w:rsid w:val="00976F05"/>
    <w:rsid w:val="0098054D"/>
    <w:rsid w:val="009818B1"/>
    <w:rsid w:val="0098340A"/>
    <w:rsid w:val="00985681"/>
    <w:rsid w:val="00992503"/>
    <w:rsid w:val="0099575B"/>
    <w:rsid w:val="009960F1"/>
    <w:rsid w:val="009A319F"/>
    <w:rsid w:val="009A3F35"/>
    <w:rsid w:val="009B0570"/>
    <w:rsid w:val="009B3821"/>
    <w:rsid w:val="009B56D1"/>
    <w:rsid w:val="009B68B1"/>
    <w:rsid w:val="009C20DF"/>
    <w:rsid w:val="009D0743"/>
    <w:rsid w:val="009D3D3B"/>
    <w:rsid w:val="009E7C06"/>
    <w:rsid w:val="009E7FA5"/>
    <w:rsid w:val="009F5D72"/>
    <w:rsid w:val="009F6843"/>
    <w:rsid w:val="00A000DC"/>
    <w:rsid w:val="00A01394"/>
    <w:rsid w:val="00A04987"/>
    <w:rsid w:val="00A05E9C"/>
    <w:rsid w:val="00A17E40"/>
    <w:rsid w:val="00A20146"/>
    <w:rsid w:val="00A214BA"/>
    <w:rsid w:val="00A21D82"/>
    <w:rsid w:val="00A220F4"/>
    <w:rsid w:val="00A224A9"/>
    <w:rsid w:val="00A23DF8"/>
    <w:rsid w:val="00A2489E"/>
    <w:rsid w:val="00A24B92"/>
    <w:rsid w:val="00A32F86"/>
    <w:rsid w:val="00A401BA"/>
    <w:rsid w:val="00A41FE4"/>
    <w:rsid w:val="00A50EFA"/>
    <w:rsid w:val="00A540D2"/>
    <w:rsid w:val="00A60B3F"/>
    <w:rsid w:val="00A80842"/>
    <w:rsid w:val="00A80DB1"/>
    <w:rsid w:val="00A80F6C"/>
    <w:rsid w:val="00A862FA"/>
    <w:rsid w:val="00A93CFF"/>
    <w:rsid w:val="00A96148"/>
    <w:rsid w:val="00AA584D"/>
    <w:rsid w:val="00AA72B8"/>
    <w:rsid w:val="00AB1CF9"/>
    <w:rsid w:val="00AB40C6"/>
    <w:rsid w:val="00AB5BA0"/>
    <w:rsid w:val="00AB7312"/>
    <w:rsid w:val="00AB7AB4"/>
    <w:rsid w:val="00AC01AF"/>
    <w:rsid w:val="00AD0D0E"/>
    <w:rsid w:val="00AD38DB"/>
    <w:rsid w:val="00AD401A"/>
    <w:rsid w:val="00AD4DA6"/>
    <w:rsid w:val="00AE1474"/>
    <w:rsid w:val="00AE36D5"/>
    <w:rsid w:val="00AE3A80"/>
    <w:rsid w:val="00AE3D06"/>
    <w:rsid w:val="00AE41EC"/>
    <w:rsid w:val="00AE612F"/>
    <w:rsid w:val="00AE6A3E"/>
    <w:rsid w:val="00AF2C01"/>
    <w:rsid w:val="00AF5755"/>
    <w:rsid w:val="00AF72A3"/>
    <w:rsid w:val="00B01DA2"/>
    <w:rsid w:val="00B119CF"/>
    <w:rsid w:val="00B12489"/>
    <w:rsid w:val="00B155C1"/>
    <w:rsid w:val="00B17720"/>
    <w:rsid w:val="00B269E7"/>
    <w:rsid w:val="00B2703E"/>
    <w:rsid w:val="00B315A7"/>
    <w:rsid w:val="00B3171D"/>
    <w:rsid w:val="00B337A3"/>
    <w:rsid w:val="00B33F05"/>
    <w:rsid w:val="00B42E2C"/>
    <w:rsid w:val="00B43D32"/>
    <w:rsid w:val="00B440E0"/>
    <w:rsid w:val="00B447B5"/>
    <w:rsid w:val="00B44CE2"/>
    <w:rsid w:val="00B45643"/>
    <w:rsid w:val="00B46B74"/>
    <w:rsid w:val="00B5336F"/>
    <w:rsid w:val="00B56549"/>
    <w:rsid w:val="00B66DE5"/>
    <w:rsid w:val="00B86F43"/>
    <w:rsid w:val="00B93CF3"/>
    <w:rsid w:val="00B958CF"/>
    <w:rsid w:val="00B95BC1"/>
    <w:rsid w:val="00B969A2"/>
    <w:rsid w:val="00B96A48"/>
    <w:rsid w:val="00BA049A"/>
    <w:rsid w:val="00BA1A4D"/>
    <w:rsid w:val="00BB4E36"/>
    <w:rsid w:val="00BB5F35"/>
    <w:rsid w:val="00BB65FD"/>
    <w:rsid w:val="00BD0AC3"/>
    <w:rsid w:val="00BD0C7E"/>
    <w:rsid w:val="00BE1EF0"/>
    <w:rsid w:val="00BE2E33"/>
    <w:rsid w:val="00BE54C6"/>
    <w:rsid w:val="00BF02CF"/>
    <w:rsid w:val="00BF05A9"/>
    <w:rsid w:val="00C03139"/>
    <w:rsid w:val="00C034E2"/>
    <w:rsid w:val="00C05AD1"/>
    <w:rsid w:val="00C1214C"/>
    <w:rsid w:val="00C16D9F"/>
    <w:rsid w:val="00C31E4F"/>
    <w:rsid w:val="00C34165"/>
    <w:rsid w:val="00C361C2"/>
    <w:rsid w:val="00C43CB0"/>
    <w:rsid w:val="00C51E12"/>
    <w:rsid w:val="00C5287C"/>
    <w:rsid w:val="00C52B7C"/>
    <w:rsid w:val="00C54B2E"/>
    <w:rsid w:val="00C6270D"/>
    <w:rsid w:val="00C74EFC"/>
    <w:rsid w:val="00C75D09"/>
    <w:rsid w:val="00C76428"/>
    <w:rsid w:val="00C810F0"/>
    <w:rsid w:val="00C82686"/>
    <w:rsid w:val="00C92916"/>
    <w:rsid w:val="00CA09C0"/>
    <w:rsid w:val="00CA100E"/>
    <w:rsid w:val="00CA1395"/>
    <w:rsid w:val="00CA34DF"/>
    <w:rsid w:val="00CA6D3A"/>
    <w:rsid w:val="00CA72C0"/>
    <w:rsid w:val="00CA7469"/>
    <w:rsid w:val="00CB15B3"/>
    <w:rsid w:val="00CB1906"/>
    <w:rsid w:val="00CD158F"/>
    <w:rsid w:val="00CD1F0E"/>
    <w:rsid w:val="00CD5672"/>
    <w:rsid w:val="00CD5799"/>
    <w:rsid w:val="00CE08B5"/>
    <w:rsid w:val="00CE0EC0"/>
    <w:rsid w:val="00CE4C8F"/>
    <w:rsid w:val="00CE77EB"/>
    <w:rsid w:val="00CE7C4E"/>
    <w:rsid w:val="00CF3A2E"/>
    <w:rsid w:val="00CF3DAA"/>
    <w:rsid w:val="00CF6A29"/>
    <w:rsid w:val="00D0155F"/>
    <w:rsid w:val="00D01F0B"/>
    <w:rsid w:val="00D03322"/>
    <w:rsid w:val="00D161CA"/>
    <w:rsid w:val="00D177BB"/>
    <w:rsid w:val="00D269CC"/>
    <w:rsid w:val="00D26D7B"/>
    <w:rsid w:val="00D30655"/>
    <w:rsid w:val="00D4130B"/>
    <w:rsid w:val="00D4661D"/>
    <w:rsid w:val="00D51FD2"/>
    <w:rsid w:val="00D5383F"/>
    <w:rsid w:val="00D56C2C"/>
    <w:rsid w:val="00D6076E"/>
    <w:rsid w:val="00D66983"/>
    <w:rsid w:val="00D67A98"/>
    <w:rsid w:val="00D736A6"/>
    <w:rsid w:val="00D77674"/>
    <w:rsid w:val="00D80607"/>
    <w:rsid w:val="00D90AE2"/>
    <w:rsid w:val="00DA19AD"/>
    <w:rsid w:val="00DA2D8D"/>
    <w:rsid w:val="00DA34FA"/>
    <w:rsid w:val="00DA57DA"/>
    <w:rsid w:val="00DA5C67"/>
    <w:rsid w:val="00DA7EFE"/>
    <w:rsid w:val="00DB4509"/>
    <w:rsid w:val="00DC1BF9"/>
    <w:rsid w:val="00DC2C12"/>
    <w:rsid w:val="00DC3A0B"/>
    <w:rsid w:val="00DC5B21"/>
    <w:rsid w:val="00DD0300"/>
    <w:rsid w:val="00DD2680"/>
    <w:rsid w:val="00DD5681"/>
    <w:rsid w:val="00DD5AA6"/>
    <w:rsid w:val="00DE13A7"/>
    <w:rsid w:val="00DE1BD5"/>
    <w:rsid w:val="00DE2554"/>
    <w:rsid w:val="00DE42A3"/>
    <w:rsid w:val="00DE61E9"/>
    <w:rsid w:val="00DE61EE"/>
    <w:rsid w:val="00DE7A67"/>
    <w:rsid w:val="00DF1B3E"/>
    <w:rsid w:val="00DF33A3"/>
    <w:rsid w:val="00DF4D80"/>
    <w:rsid w:val="00E000FD"/>
    <w:rsid w:val="00E001FF"/>
    <w:rsid w:val="00E002C8"/>
    <w:rsid w:val="00E04CE0"/>
    <w:rsid w:val="00E0535E"/>
    <w:rsid w:val="00E074BB"/>
    <w:rsid w:val="00E1078B"/>
    <w:rsid w:val="00E10DF2"/>
    <w:rsid w:val="00E13428"/>
    <w:rsid w:val="00E1353F"/>
    <w:rsid w:val="00E15A8A"/>
    <w:rsid w:val="00E16B8C"/>
    <w:rsid w:val="00E20D19"/>
    <w:rsid w:val="00E21A41"/>
    <w:rsid w:val="00E37A8A"/>
    <w:rsid w:val="00E42619"/>
    <w:rsid w:val="00E45249"/>
    <w:rsid w:val="00E46DF3"/>
    <w:rsid w:val="00E53663"/>
    <w:rsid w:val="00E5483B"/>
    <w:rsid w:val="00E55FD2"/>
    <w:rsid w:val="00E57C07"/>
    <w:rsid w:val="00E60B59"/>
    <w:rsid w:val="00E62C68"/>
    <w:rsid w:val="00E6450D"/>
    <w:rsid w:val="00E713EC"/>
    <w:rsid w:val="00E71641"/>
    <w:rsid w:val="00E7168A"/>
    <w:rsid w:val="00E77FD8"/>
    <w:rsid w:val="00E809A6"/>
    <w:rsid w:val="00E80F81"/>
    <w:rsid w:val="00E86D91"/>
    <w:rsid w:val="00E87C8A"/>
    <w:rsid w:val="00E94ED0"/>
    <w:rsid w:val="00E96DFB"/>
    <w:rsid w:val="00EA022C"/>
    <w:rsid w:val="00EA2321"/>
    <w:rsid w:val="00EA29A8"/>
    <w:rsid w:val="00EA43B1"/>
    <w:rsid w:val="00EB0A16"/>
    <w:rsid w:val="00EB203F"/>
    <w:rsid w:val="00EB4461"/>
    <w:rsid w:val="00EC5560"/>
    <w:rsid w:val="00EC6888"/>
    <w:rsid w:val="00EC7AE2"/>
    <w:rsid w:val="00EE0051"/>
    <w:rsid w:val="00EE222D"/>
    <w:rsid w:val="00EE3DA3"/>
    <w:rsid w:val="00EE4040"/>
    <w:rsid w:val="00F02946"/>
    <w:rsid w:val="00F20173"/>
    <w:rsid w:val="00F219D8"/>
    <w:rsid w:val="00F31779"/>
    <w:rsid w:val="00F330F8"/>
    <w:rsid w:val="00F34F2B"/>
    <w:rsid w:val="00F3785E"/>
    <w:rsid w:val="00F403EC"/>
    <w:rsid w:val="00F40B2D"/>
    <w:rsid w:val="00F41938"/>
    <w:rsid w:val="00F4252A"/>
    <w:rsid w:val="00F4340E"/>
    <w:rsid w:val="00F44055"/>
    <w:rsid w:val="00F44D9C"/>
    <w:rsid w:val="00F501CD"/>
    <w:rsid w:val="00F62952"/>
    <w:rsid w:val="00F62CBD"/>
    <w:rsid w:val="00F63814"/>
    <w:rsid w:val="00F64F13"/>
    <w:rsid w:val="00F71DA9"/>
    <w:rsid w:val="00F71FF6"/>
    <w:rsid w:val="00F74B5B"/>
    <w:rsid w:val="00F84BE2"/>
    <w:rsid w:val="00F850D1"/>
    <w:rsid w:val="00F8548C"/>
    <w:rsid w:val="00F938F1"/>
    <w:rsid w:val="00F93B8D"/>
    <w:rsid w:val="00F95B00"/>
    <w:rsid w:val="00FA2BB3"/>
    <w:rsid w:val="00FA4849"/>
    <w:rsid w:val="00FA78C6"/>
    <w:rsid w:val="00FB0CA6"/>
    <w:rsid w:val="00FB0E6D"/>
    <w:rsid w:val="00FB2576"/>
    <w:rsid w:val="00FB42E0"/>
    <w:rsid w:val="00FC1470"/>
    <w:rsid w:val="00FC39EF"/>
    <w:rsid w:val="00FC4A62"/>
    <w:rsid w:val="00FC74BA"/>
    <w:rsid w:val="00FC760F"/>
    <w:rsid w:val="00FD3451"/>
    <w:rsid w:val="00FD5F6C"/>
    <w:rsid w:val="00FD6D5A"/>
    <w:rsid w:val="00FE486F"/>
    <w:rsid w:val="00FE6AED"/>
    <w:rsid w:val="00FF78F2"/>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7E689B"/>
  <w15:chartTrackingRefBased/>
  <w15:docId w15:val="{3338E395-EF4A-40EF-8584-D61AEFC4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ED0"/>
    <w:rPr>
      <w:rFonts w:eastAsiaTheme="minorEastAsia"/>
    </w:rPr>
  </w:style>
  <w:style w:type="paragraph" w:styleId="Heading1">
    <w:name w:val="heading 1"/>
    <w:next w:val="Normal"/>
    <w:link w:val="Heading1Char"/>
    <w:qFormat/>
    <w:rsid w:val="00E94ED0"/>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E94ED0"/>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E94ED0"/>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E94ED0"/>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E94ED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E94ED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E94ED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E94ED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E94ED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ED0"/>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E94ED0"/>
    <w:rPr>
      <w:rFonts w:eastAsiaTheme="majorEastAsia" w:cstheme="majorBidi"/>
      <w:b/>
      <w:bCs/>
      <w:i/>
      <w:iCs/>
      <w:sz w:val="28"/>
      <w:szCs w:val="28"/>
    </w:rPr>
  </w:style>
  <w:style w:type="character" w:customStyle="1" w:styleId="Heading3Char">
    <w:name w:val="Heading 3 Char"/>
    <w:basedOn w:val="DefaultParagraphFont"/>
    <w:link w:val="Heading3"/>
    <w:uiPriority w:val="2"/>
    <w:rsid w:val="00E94ED0"/>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E94ED0"/>
    <w:rPr>
      <w:rFonts w:eastAsiaTheme="minorEastAsia" w:cs="Times New Roman"/>
      <w:b/>
      <w:szCs w:val="24"/>
    </w:rPr>
  </w:style>
  <w:style w:type="character" w:customStyle="1" w:styleId="Heading5Char">
    <w:name w:val="Heading 5 Char"/>
    <w:basedOn w:val="DefaultParagraphFont"/>
    <w:link w:val="Heading5"/>
    <w:uiPriority w:val="9"/>
    <w:semiHidden/>
    <w:rsid w:val="00E94ED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94ED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94ED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94ED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94ED0"/>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E94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ED0"/>
    <w:rPr>
      <w:rFonts w:ascii="Segoe UI" w:eastAsiaTheme="minorEastAsia" w:hAnsi="Segoe UI" w:cs="Segoe UI"/>
      <w:sz w:val="18"/>
      <w:szCs w:val="18"/>
    </w:rPr>
  </w:style>
  <w:style w:type="character" w:customStyle="1" w:styleId="AllCaps">
    <w:name w:val="AllCaps"/>
    <w:uiPriority w:val="5"/>
    <w:qFormat/>
    <w:rsid w:val="00E94ED0"/>
    <w:rPr>
      <w:caps/>
      <w:smallCaps w:val="0"/>
    </w:rPr>
  </w:style>
  <w:style w:type="paragraph" w:styleId="ListParagraph">
    <w:name w:val="List Paragraph"/>
    <w:basedOn w:val="Normal"/>
    <w:qFormat/>
    <w:rsid w:val="00E94ED0"/>
    <w:pPr>
      <w:contextualSpacing/>
    </w:pPr>
  </w:style>
  <w:style w:type="table" w:styleId="PlainTable3">
    <w:name w:val="Plain Table 3"/>
    <w:basedOn w:val="TableNormal"/>
    <w:uiPriority w:val="43"/>
    <w:locked/>
    <w:rsid w:val="00E94ED0"/>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E94ED0"/>
    <w:rPr>
      <w:i/>
      <w:iCs/>
    </w:rPr>
  </w:style>
  <w:style w:type="paragraph" w:styleId="Footer">
    <w:name w:val="footer"/>
    <w:basedOn w:val="Normal"/>
    <w:link w:val="FooterChar"/>
    <w:uiPriority w:val="99"/>
    <w:unhideWhenUsed/>
    <w:rsid w:val="00E94ED0"/>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E94ED0"/>
    <w:rPr>
      <w:rFonts w:eastAsiaTheme="minorEastAsia"/>
    </w:rPr>
  </w:style>
  <w:style w:type="numbering" w:customStyle="1" w:styleId="H1BL">
    <w:name w:val="H1BL"/>
    <w:uiPriority w:val="99"/>
    <w:rsid w:val="00E94ED0"/>
    <w:pPr>
      <w:numPr>
        <w:numId w:val="3"/>
      </w:numPr>
    </w:pPr>
  </w:style>
  <w:style w:type="numbering" w:customStyle="1" w:styleId="H1NL">
    <w:name w:val="H1NL"/>
    <w:basedOn w:val="NoList"/>
    <w:uiPriority w:val="99"/>
    <w:rsid w:val="00E94ED0"/>
    <w:pPr>
      <w:numPr>
        <w:numId w:val="4"/>
      </w:numPr>
    </w:pPr>
  </w:style>
  <w:style w:type="paragraph" w:styleId="Header">
    <w:name w:val="header"/>
    <w:basedOn w:val="Normal"/>
    <w:link w:val="HeaderChar"/>
    <w:uiPriority w:val="99"/>
    <w:unhideWhenUsed/>
    <w:qFormat/>
    <w:rsid w:val="00E94ED0"/>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E94ED0"/>
    <w:rPr>
      <w:rFonts w:eastAsiaTheme="minorEastAsia"/>
    </w:rPr>
  </w:style>
  <w:style w:type="character" w:styleId="Hyperlink">
    <w:name w:val="Hyperlink"/>
    <w:basedOn w:val="DefaultParagraphFont"/>
    <w:uiPriority w:val="99"/>
    <w:unhideWhenUsed/>
    <w:qFormat/>
    <w:rsid w:val="00E94ED0"/>
    <w:rPr>
      <w:color w:val="0563C1" w:themeColor="hyperlink"/>
      <w:u w:val="single"/>
    </w:rPr>
  </w:style>
  <w:style w:type="paragraph" w:styleId="NoSpacing">
    <w:name w:val="No Spacing"/>
    <w:uiPriority w:val="1"/>
    <w:qFormat/>
    <w:rsid w:val="00E94ED0"/>
    <w:pPr>
      <w:spacing w:after="0" w:line="240" w:lineRule="auto"/>
    </w:pPr>
    <w:rPr>
      <w:rFonts w:eastAsiaTheme="minorEastAsia"/>
    </w:rPr>
  </w:style>
  <w:style w:type="character" w:styleId="PlaceholderText">
    <w:name w:val="Placeholder Text"/>
    <w:basedOn w:val="DefaultParagraphFont"/>
    <w:uiPriority w:val="99"/>
    <w:semiHidden/>
    <w:rsid w:val="00E94ED0"/>
    <w:rPr>
      <w:color w:val="808080"/>
    </w:rPr>
  </w:style>
  <w:style w:type="paragraph" w:styleId="Quote">
    <w:name w:val="Quote"/>
    <w:basedOn w:val="Normal"/>
    <w:next w:val="Normal"/>
    <w:link w:val="QuoteChar"/>
    <w:uiPriority w:val="29"/>
    <w:qFormat/>
    <w:rsid w:val="00E94ED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94ED0"/>
    <w:rPr>
      <w:rFonts w:eastAsiaTheme="minorEastAsia"/>
      <w:color w:val="44546A" w:themeColor="text2"/>
      <w:sz w:val="24"/>
      <w:szCs w:val="24"/>
    </w:rPr>
  </w:style>
  <w:style w:type="character" w:styleId="Strong">
    <w:name w:val="Strong"/>
    <w:aliases w:val="bold"/>
    <w:basedOn w:val="DefaultParagraphFont"/>
    <w:uiPriority w:val="4"/>
    <w:qFormat/>
    <w:rsid w:val="00E94ED0"/>
    <w:rPr>
      <w:b/>
      <w:bCs/>
    </w:rPr>
  </w:style>
  <w:style w:type="character" w:customStyle="1" w:styleId="Subscript">
    <w:name w:val="Subscript"/>
    <w:aliases w:val="sbs"/>
    <w:basedOn w:val="DefaultParagraphFont"/>
    <w:uiPriority w:val="5"/>
    <w:qFormat/>
    <w:rsid w:val="00E94ED0"/>
    <w:rPr>
      <w:vertAlign w:val="subscript"/>
    </w:rPr>
  </w:style>
  <w:style w:type="paragraph" w:styleId="Subtitle">
    <w:name w:val="Subtitle"/>
    <w:basedOn w:val="Normal"/>
    <w:next w:val="Normal"/>
    <w:link w:val="SubtitleChar"/>
    <w:uiPriority w:val="6"/>
    <w:qFormat/>
    <w:rsid w:val="00E94ED0"/>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E94ED0"/>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E94ED0"/>
    <w:rPr>
      <w:vertAlign w:val="superscript"/>
    </w:rPr>
  </w:style>
  <w:style w:type="paragraph" w:styleId="Title">
    <w:name w:val="Title"/>
    <w:basedOn w:val="Normal"/>
    <w:next w:val="Subtitle"/>
    <w:link w:val="TitleChar"/>
    <w:uiPriority w:val="6"/>
    <w:qFormat/>
    <w:rsid w:val="00E94ED0"/>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E94ED0"/>
    <w:rPr>
      <w:rFonts w:eastAsiaTheme="majorEastAsia" w:cstheme="majorBidi"/>
      <w:b/>
      <w:bCs/>
      <w:kern w:val="28"/>
      <w:sz w:val="36"/>
      <w:szCs w:val="32"/>
    </w:rPr>
  </w:style>
  <w:style w:type="paragraph" w:styleId="TOC1">
    <w:name w:val="toc 1"/>
    <w:basedOn w:val="Normal"/>
    <w:next w:val="Normal"/>
    <w:uiPriority w:val="39"/>
    <w:unhideWhenUsed/>
    <w:qFormat/>
    <w:rsid w:val="00E94ED0"/>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E94ED0"/>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E94ED0"/>
    <w:pPr>
      <w:spacing w:before="120"/>
      <w:outlineLvl w:val="9"/>
    </w:pPr>
  </w:style>
  <w:style w:type="table" w:styleId="TableGrid">
    <w:name w:val="Table Grid"/>
    <w:basedOn w:val="TableNormal"/>
    <w:uiPriority w:val="39"/>
    <w:locked/>
    <w:rsid w:val="00E9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E94E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E94E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E94ED0"/>
    <w:pPr>
      <w:jc w:val="center"/>
    </w:pPr>
  </w:style>
  <w:style w:type="paragraph" w:customStyle="1" w:styleId="NormalFont9">
    <w:name w:val="NormalFont 9"/>
    <w:aliases w:val="nf"/>
    <w:basedOn w:val="Normal"/>
    <w:qFormat/>
    <w:rsid w:val="00E94ED0"/>
    <w:rPr>
      <w:sz w:val="18"/>
      <w:szCs w:val="18"/>
    </w:rPr>
  </w:style>
  <w:style w:type="table" w:styleId="PlainTable1">
    <w:name w:val="Plain Table 1"/>
    <w:basedOn w:val="TableNormal"/>
    <w:uiPriority w:val="41"/>
    <w:locked/>
    <w:rsid w:val="00E94E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E94E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E94ED0"/>
    <w:rPr>
      <w:rFonts w:asciiTheme="minorHAnsi" w:hAnsiTheme="minorHAnsi"/>
      <w:i/>
      <w:sz w:val="22"/>
      <w:u w:val="single"/>
    </w:rPr>
  </w:style>
  <w:style w:type="paragraph" w:customStyle="1" w:styleId="LDApprovalld">
    <w:name w:val="LD Approvalld"/>
    <w:basedOn w:val="Normal"/>
    <w:uiPriority w:val="6"/>
    <w:qFormat/>
    <w:rsid w:val="00E94ED0"/>
    <w:rPr>
      <w:b/>
      <w:i/>
      <w:color w:val="FF0000"/>
      <w:sz w:val="28"/>
      <w:szCs w:val="28"/>
    </w:rPr>
  </w:style>
  <w:style w:type="character" w:styleId="CommentReference">
    <w:name w:val="annotation reference"/>
    <w:basedOn w:val="DefaultParagraphFont"/>
    <w:uiPriority w:val="99"/>
    <w:semiHidden/>
    <w:unhideWhenUsed/>
    <w:rsid w:val="00E94ED0"/>
    <w:rPr>
      <w:sz w:val="16"/>
      <w:szCs w:val="16"/>
    </w:rPr>
  </w:style>
  <w:style w:type="paragraph" w:styleId="CommentText">
    <w:name w:val="annotation text"/>
    <w:basedOn w:val="Normal"/>
    <w:link w:val="CommentTextChar"/>
    <w:uiPriority w:val="99"/>
    <w:semiHidden/>
    <w:unhideWhenUsed/>
    <w:rsid w:val="00E94ED0"/>
    <w:rPr>
      <w:sz w:val="20"/>
      <w:szCs w:val="20"/>
    </w:rPr>
  </w:style>
  <w:style w:type="character" w:customStyle="1" w:styleId="CommentTextChar">
    <w:name w:val="Comment Text Char"/>
    <w:basedOn w:val="DefaultParagraphFont"/>
    <w:link w:val="CommentText"/>
    <w:uiPriority w:val="99"/>
    <w:semiHidden/>
    <w:rsid w:val="00E94ED0"/>
    <w:rPr>
      <w:rFonts w:eastAsiaTheme="minorEastAsia"/>
      <w:sz w:val="20"/>
      <w:szCs w:val="20"/>
    </w:rPr>
  </w:style>
  <w:style w:type="paragraph" w:styleId="ListBullet">
    <w:name w:val="List Bullet"/>
    <w:basedOn w:val="Normal"/>
    <w:uiPriority w:val="99"/>
    <w:unhideWhenUsed/>
    <w:locked/>
    <w:rsid w:val="00E94ED0"/>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E94ED0"/>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E94ED0"/>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E94ED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E94ED0"/>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E94ED0"/>
    <w:pPr>
      <w:spacing w:after="0"/>
      <w:ind w:left="660"/>
    </w:pPr>
    <w:rPr>
      <w:sz w:val="18"/>
      <w:szCs w:val="18"/>
    </w:rPr>
  </w:style>
  <w:style w:type="paragraph" w:styleId="TOC5">
    <w:name w:val="toc 5"/>
    <w:basedOn w:val="Normal"/>
    <w:next w:val="Normal"/>
    <w:autoRedefine/>
    <w:uiPriority w:val="39"/>
    <w:unhideWhenUsed/>
    <w:locked/>
    <w:rsid w:val="00E94ED0"/>
    <w:pPr>
      <w:spacing w:after="0"/>
      <w:ind w:left="880"/>
    </w:pPr>
    <w:rPr>
      <w:sz w:val="18"/>
      <w:szCs w:val="18"/>
    </w:rPr>
  </w:style>
  <w:style w:type="paragraph" w:styleId="TOC6">
    <w:name w:val="toc 6"/>
    <w:basedOn w:val="Normal"/>
    <w:next w:val="Normal"/>
    <w:autoRedefine/>
    <w:uiPriority w:val="39"/>
    <w:unhideWhenUsed/>
    <w:locked/>
    <w:rsid w:val="00E94ED0"/>
    <w:pPr>
      <w:spacing w:after="0"/>
      <w:ind w:left="1100"/>
    </w:pPr>
    <w:rPr>
      <w:sz w:val="18"/>
      <w:szCs w:val="18"/>
    </w:rPr>
  </w:style>
  <w:style w:type="paragraph" w:styleId="TOC7">
    <w:name w:val="toc 7"/>
    <w:basedOn w:val="Normal"/>
    <w:next w:val="Normal"/>
    <w:autoRedefine/>
    <w:uiPriority w:val="39"/>
    <w:unhideWhenUsed/>
    <w:locked/>
    <w:rsid w:val="00E94ED0"/>
    <w:pPr>
      <w:spacing w:after="0"/>
      <w:ind w:left="1320"/>
    </w:pPr>
    <w:rPr>
      <w:sz w:val="18"/>
      <w:szCs w:val="18"/>
    </w:rPr>
  </w:style>
  <w:style w:type="paragraph" w:styleId="TOC8">
    <w:name w:val="toc 8"/>
    <w:basedOn w:val="Normal"/>
    <w:next w:val="Normal"/>
    <w:autoRedefine/>
    <w:uiPriority w:val="39"/>
    <w:unhideWhenUsed/>
    <w:locked/>
    <w:rsid w:val="00E94ED0"/>
    <w:pPr>
      <w:spacing w:after="0"/>
      <w:ind w:left="1540"/>
    </w:pPr>
    <w:rPr>
      <w:sz w:val="18"/>
      <w:szCs w:val="18"/>
    </w:rPr>
  </w:style>
  <w:style w:type="paragraph" w:styleId="TOC9">
    <w:name w:val="toc 9"/>
    <w:basedOn w:val="Normal"/>
    <w:next w:val="Normal"/>
    <w:autoRedefine/>
    <w:uiPriority w:val="39"/>
    <w:unhideWhenUsed/>
    <w:locked/>
    <w:rsid w:val="00E94ED0"/>
    <w:pPr>
      <w:spacing w:after="0"/>
      <w:ind w:left="1760"/>
    </w:pPr>
    <w:rPr>
      <w:sz w:val="18"/>
      <w:szCs w:val="18"/>
    </w:rPr>
  </w:style>
  <w:style w:type="paragraph" w:customStyle="1" w:styleId="CellNormal">
    <w:name w:val="Cell Normal"/>
    <w:qFormat/>
    <w:rsid w:val="00E94ED0"/>
    <w:pPr>
      <w:spacing w:after="0"/>
    </w:pPr>
    <w:rPr>
      <w:rFonts w:eastAsiaTheme="minorEastAsia"/>
    </w:rPr>
  </w:style>
  <w:style w:type="numbering" w:customStyle="1" w:styleId="H1CL">
    <w:name w:val="H1CL"/>
    <w:uiPriority w:val="99"/>
    <w:rsid w:val="00E94ED0"/>
    <w:pPr>
      <w:numPr>
        <w:numId w:val="2"/>
      </w:numPr>
    </w:pPr>
  </w:style>
  <w:style w:type="table" w:customStyle="1" w:styleId="Proof-Trg">
    <w:name w:val="Proof-Trg"/>
    <w:basedOn w:val="TableNormal"/>
    <w:uiPriority w:val="99"/>
    <w:rsid w:val="00E9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E94ED0"/>
    <w:pPr>
      <w:spacing w:after="0"/>
    </w:pPr>
    <w:rPr>
      <w:sz w:val="18"/>
    </w:rPr>
  </w:style>
  <w:style w:type="paragraph" w:customStyle="1" w:styleId="RevDate">
    <w:name w:val="RevDate"/>
    <w:basedOn w:val="Normal"/>
    <w:next w:val="NoSpacing"/>
    <w:link w:val="RevDateChar"/>
    <w:qFormat/>
    <w:rsid w:val="00E94ED0"/>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E94ED0"/>
    <w:rPr>
      <w:rFonts w:eastAsiaTheme="minorEastAsia" w:cs="Times New Roman"/>
      <w:szCs w:val="24"/>
    </w:rPr>
  </w:style>
  <w:style w:type="character" w:styleId="FollowedHyperlink">
    <w:name w:val="FollowedHyperlink"/>
    <w:basedOn w:val="DefaultParagraphFont"/>
    <w:uiPriority w:val="99"/>
    <w:semiHidden/>
    <w:unhideWhenUsed/>
    <w:rsid w:val="00E94ED0"/>
    <w:rPr>
      <w:color w:val="954F72" w:themeColor="followedHyperlink"/>
      <w:u w:val="single"/>
    </w:rPr>
  </w:style>
  <w:style w:type="paragraph" w:customStyle="1" w:styleId="IssueDate">
    <w:name w:val="IssueDate"/>
    <w:basedOn w:val="Normal"/>
    <w:next w:val="RevDate"/>
    <w:link w:val="IssueDateChar"/>
    <w:uiPriority w:val="6"/>
    <w:qFormat/>
    <w:rsid w:val="00E94ED0"/>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E94ED0"/>
    <w:rPr>
      <w:rFonts w:eastAsiaTheme="minorEastAsia" w:cs="Times New Roman"/>
      <w:szCs w:val="24"/>
    </w:rPr>
  </w:style>
  <w:style w:type="paragraph" w:customStyle="1" w:styleId="Appendix">
    <w:name w:val="Appendix"/>
    <w:basedOn w:val="Title"/>
    <w:next w:val="Subtitle"/>
    <w:qFormat/>
    <w:rsid w:val="00E94ED0"/>
    <w:pPr>
      <w:numPr>
        <w:numId w:val="5"/>
      </w:numPr>
    </w:pPr>
  </w:style>
  <w:style w:type="paragraph" w:customStyle="1" w:styleId="Attachment">
    <w:name w:val="Attachment"/>
    <w:basedOn w:val="Appendix"/>
    <w:next w:val="Subtitle"/>
    <w:qFormat/>
    <w:rsid w:val="00E94ED0"/>
    <w:pPr>
      <w:numPr>
        <w:numId w:val="6"/>
      </w:numPr>
      <w:ind w:left="0"/>
    </w:pPr>
  </w:style>
  <w:style w:type="paragraph" w:customStyle="1" w:styleId="SOPDescr">
    <w:name w:val="SOPDescr"/>
    <w:basedOn w:val="Normal"/>
    <w:next w:val="Normal"/>
    <w:qFormat/>
    <w:rsid w:val="00E94ED0"/>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E94ED0"/>
    <w:pPr>
      <w:jc w:val="center"/>
    </w:pPr>
    <w:rPr>
      <w:sz w:val="22"/>
      <w:szCs w:val="22"/>
    </w:rPr>
  </w:style>
  <w:style w:type="numbering" w:customStyle="1" w:styleId="H2BL">
    <w:name w:val="H2BL"/>
    <w:uiPriority w:val="99"/>
    <w:rsid w:val="00E94ED0"/>
    <w:pPr>
      <w:numPr>
        <w:numId w:val="7"/>
      </w:numPr>
    </w:pPr>
  </w:style>
  <w:style w:type="numbering" w:customStyle="1" w:styleId="H2CL">
    <w:name w:val="H2CL"/>
    <w:uiPriority w:val="99"/>
    <w:rsid w:val="00E94ED0"/>
    <w:pPr>
      <w:numPr>
        <w:numId w:val="8"/>
      </w:numPr>
    </w:pPr>
  </w:style>
  <w:style w:type="numbering" w:customStyle="1" w:styleId="H2NL">
    <w:name w:val="H2NL"/>
    <w:uiPriority w:val="99"/>
    <w:rsid w:val="00E94ED0"/>
  </w:style>
  <w:style w:type="numbering" w:customStyle="1" w:styleId="H3BL">
    <w:name w:val="H3BL"/>
    <w:uiPriority w:val="99"/>
    <w:rsid w:val="00E94ED0"/>
    <w:pPr>
      <w:numPr>
        <w:numId w:val="10"/>
      </w:numPr>
    </w:pPr>
  </w:style>
  <w:style w:type="numbering" w:customStyle="1" w:styleId="H3CL">
    <w:name w:val="H3CL"/>
    <w:uiPriority w:val="99"/>
    <w:rsid w:val="00E94ED0"/>
    <w:pPr>
      <w:numPr>
        <w:numId w:val="11"/>
      </w:numPr>
    </w:pPr>
  </w:style>
  <w:style w:type="numbering" w:customStyle="1" w:styleId="H3NL">
    <w:name w:val="H3NL"/>
    <w:basedOn w:val="H2NL"/>
    <w:uiPriority w:val="99"/>
    <w:rsid w:val="0041183D"/>
    <w:pPr>
      <w:numPr>
        <w:numId w:val="15"/>
      </w:numPr>
    </w:pPr>
  </w:style>
  <w:style w:type="numbering" w:customStyle="1" w:styleId="H4BL">
    <w:name w:val="H4BL"/>
    <w:uiPriority w:val="99"/>
    <w:rsid w:val="00E94ED0"/>
    <w:pPr>
      <w:numPr>
        <w:numId w:val="12"/>
      </w:numPr>
    </w:pPr>
  </w:style>
  <w:style w:type="numbering" w:customStyle="1" w:styleId="H4CL">
    <w:name w:val="H4CL"/>
    <w:uiPriority w:val="99"/>
    <w:rsid w:val="00E94ED0"/>
    <w:pPr>
      <w:numPr>
        <w:numId w:val="13"/>
      </w:numPr>
    </w:pPr>
  </w:style>
  <w:style w:type="numbering" w:customStyle="1" w:styleId="H4NL">
    <w:name w:val="H4NL"/>
    <w:uiPriority w:val="99"/>
    <w:rsid w:val="00E94ED0"/>
    <w:pPr>
      <w:numPr>
        <w:numId w:val="14"/>
      </w:numPr>
    </w:pPr>
  </w:style>
  <w:style w:type="numbering" w:customStyle="1" w:styleId="H3NL0">
    <w:name w:val="H3NL"/>
    <w:uiPriority w:val="99"/>
    <w:rsid w:val="00E94ED0"/>
    <w:pPr>
      <w:numPr>
        <w:numId w:val="9"/>
      </w:numPr>
    </w:pPr>
  </w:style>
  <w:style w:type="paragraph" w:customStyle="1" w:styleId="25NormaIndent">
    <w:name w:val=".25 Norma Indent"/>
    <w:basedOn w:val="Normal"/>
    <w:next w:val="ListParagraph"/>
    <w:qFormat/>
    <w:rsid w:val="00E94ED0"/>
    <w:pPr>
      <w:ind w:left="360"/>
    </w:pPr>
  </w:style>
  <w:style w:type="paragraph" w:customStyle="1" w:styleId="5NormalIndent">
    <w:name w:val=".5 Normal Indent"/>
    <w:basedOn w:val="Normal"/>
    <w:next w:val="ListParagraph"/>
    <w:qFormat/>
    <w:rsid w:val="00E94ED0"/>
    <w:pPr>
      <w:ind w:left="720"/>
    </w:pPr>
  </w:style>
  <w:style w:type="paragraph" w:customStyle="1" w:styleId="Body">
    <w:name w:val="Body"/>
    <w:basedOn w:val="Normal"/>
    <w:qFormat/>
    <w:rsid w:val="00E94ED0"/>
    <w:pPr>
      <w:spacing w:after="0" w:line="240" w:lineRule="auto"/>
    </w:pPr>
  </w:style>
  <w:style w:type="paragraph" w:styleId="CommentSubject">
    <w:name w:val="annotation subject"/>
    <w:basedOn w:val="CommentText"/>
    <w:next w:val="CommentText"/>
    <w:link w:val="CommentSubjectChar"/>
    <w:uiPriority w:val="99"/>
    <w:semiHidden/>
    <w:unhideWhenUsed/>
    <w:rsid w:val="00E94ED0"/>
    <w:pPr>
      <w:spacing w:line="240" w:lineRule="auto"/>
    </w:pPr>
    <w:rPr>
      <w:b/>
      <w:bCs/>
    </w:rPr>
  </w:style>
  <w:style w:type="character" w:customStyle="1" w:styleId="CommentSubjectChar">
    <w:name w:val="Comment Subject Char"/>
    <w:basedOn w:val="CommentTextChar"/>
    <w:link w:val="CommentSubject"/>
    <w:uiPriority w:val="99"/>
    <w:semiHidden/>
    <w:rsid w:val="00E94ED0"/>
    <w:rPr>
      <w:rFonts w:eastAsiaTheme="minorEastAsia"/>
      <w:b/>
      <w:bCs/>
      <w:sz w:val="20"/>
      <w:szCs w:val="20"/>
    </w:rPr>
  </w:style>
  <w:style w:type="paragraph" w:customStyle="1" w:styleId="Default">
    <w:name w:val="Default"/>
    <w:rsid w:val="00605E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2/05/LaboratoryEmergencyProceduresSOP.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s.umich.edu/educ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pss.umich.edu/emergency-management/alert/" TargetMode="External"/><Relationship Id="rId4" Type="http://schemas.openxmlformats.org/officeDocument/2006/relationships/settings" Target="settings.xml"/><Relationship Id="rId9" Type="http://schemas.openxmlformats.org/officeDocument/2006/relationships/hyperlink" Target="http://ehs.umich.edu/haz-wast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DC4206A4024ED69EB1276CE34CA91B"/>
        <w:category>
          <w:name w:val="General"/>
          <w:gallery w:val="placeholder"/>
        </w:category>
        <w:types>
          <w:type w:val="bbPlcHdr"/>
        </w:types>
        <w:behaviors>
          <w:behavior w:val="content"/>
        </w:behaviors>
        <w:guid w:val="{274D13C7-6CCB-4118-B92B-B31FADC1BFD9}"/>
      </w:docPartPr>
      <w:docPartBody>
        <w:p w:rsidR="00952121" w:rsidRDefault="00627C71">
          <w:pPr>
            <w:pStyle w:val="9ADC4206A4024ED69EB1276CE34CA91B"/>
          </w:pPr>
          <w:r w:rsidRPr="008F7A29">
            <w:rPr>
              <w:rStyle w:val="PlaceholderText"/>
            </w:rPr>
            <w:t>Click or tap here to enter text.</w:t>
          </w:r>
        </w:p>
      </w:docPartBody>
    </w:docPart>
    <w:docPart>
      <w:docPartPr>
        <w:name w:val="78AD377702DE491D81F7F606246C2740"/>
        <w:category>
          <w:name w:val="General"/>
          <w:gallery w:val="placeholder"/>
        </w:category>
        <w:types>
          <w:type w:val="bbPlcHdr"/>
        </w:types>
        <w:behaviors>
          <w:behavior w:val="content"/>
        </w:behaviors>
        <w:guid w:val="{7C1BE5E1-5E89-48FB-B78F-4D9F58261ED7}"/>
      </w:docPartPr>
      <w:docPartBody>
        <w:p w:rsidR="00952121" w:rsidRDefault="00627C71">
          <w:pPr>
            <w:pStyle w:val="78AD377702DE491D81F7F606246C2740"/>
          </w:pPr>
          <w:r w:rsidRPr="00F81C5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386C07D-3184-4DFA-9EC2-11B8E8673986}"/>
      </w:docPartPr>
      <w:docPartBody>
        <w:p w:rsidR="00913FDD" w:rsidRDefault="005931EA">
          <w:r w:rsidRPr="000247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71"/>
    <w:rsid w:val="002A4178"/>
    <w:rsid w:val="003D0F78"/>
    <w:rsid w:val="00576140"/>
    <w:rsid w:val="005931EA"/>
    <w:rsid w:val="00627C71"/>
    <w:rsid w:val="00913FDD"/>
    <w:rsid w:val="00952121"/>
    <w:rsid w:val="00E851BB"/>
    <w:rsid w:val="00F7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1EA"/>
    <w:rPr>
      <w:color w:val="808080"/>
    </w:rPr>
  </w:style>
  <w:style w:type="paragraph" w:customStyle="1" w:styleId="9ADC4206A4024ED69EB1276CE34CA91B">
    <w:name w:val="9ADC4206A4024ED69EB1276CE34CA91B"/>
  </w:style>
  <w:style w:type="paragraph" w:customStyle="1" w:styleId="78AD377702DE491D81F7F606246C2740">
    <w:name w:val="78AD377702DE491D81F7F606246C2740"/>
  </w:style>
  <w:style w:type="paragraph" w:customStyle="1" w:styleId="A4B774B1E9DC42BB905CB383D5F0B900">
    <w:name w:val="A4B774B1E9DC42BB905CB383D5F0B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635C0-A379-41CB-BBB1-7192460C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EHS-WrittenSOP-Template.dotm</Template>
  <TotalTime>1</TotalTime>
  <Pages>6</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Walstad-Terpak, Ingrid</cp:lastModifiedBy>
  <cp:revision>2</cp:revision>
  <cp:lastPrinted>2017-08-16T12:05:00Z</cp:lastPrinted>
  <dcterms:created xsi:type="dcterms:W3CDTF">2024-02-13T15:03:00Z</dcterms:created>
  <dcterms:modified xsi:type="dcterms:W3CDTF">2024-02-13T15:03:00Z</dcterms:modified>
</cp:coreProperties>
</file>