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A0B4E" w14:textId="77777777" w:rsidR="001303E8" w:rsidRPr="0024074A" w:rsidRDefault="00EC05ED" w:rsidP="00992503">
      <w:pPr>
        <w:pStyle w:val="Title"/>
      </w:pPr>
      <w:r>
        <w:t>Ethidium Bromide</w:t>
      </w:r>
    </w:p>
    <w:p w14:paraId="5380A1A3" w14:textId="77777777" w:rsidR="001303E8" w:rsidRDefault="00EA2321" w:rsidP="001303E8">
      <w:pPr>
        <w:pStyle w:val="Subtitle"/>
      </w:pPr>
      <w:r>
        <w:t>Standard Operating Procedure</w:t>
      </w:r>
    </w:p>
    <w:p w14:paraId="08C5DAC3" w14:textId="5DE4744D" w:rsidR="001303E8" w:rsidRDefault="00D6076E" w:rsidP="007C6EE5">
      <w:pPr>
        <w:pStyle w:val="RevDate"/>
      </w:pPr>
      <w:r>
        <w:t>Revision Date</w:t>
      </w:r>
      <w:r w:rsidR="001303E8">
        <w:t xml:space="preserve">: </w:t>
      </w:r>
      <w:r w:rsidR="00547367">
        <w:t xml:space="preserve"> </w:t>
      </w:r>
      <w:sdt>
        <w:sdtPr>
          <w:id w:val="-895739320"/>
          <w:placeholder>
            <w:docPart w:val="E8FA602117ED412F9FDB9E88D9988282"/>
          </w:placeholder>
        </w:sdtPr>
        <w:sdtEndPr/>
        <w:sdtContent>
          <w:r w:rsidR="009D6059">
            <w:t>12</w:t>
          </w:r>
          <w:r w:rsidR="005A20F7">
            <w:t>/</w:t>
          </w:r>
          <w:r w:rsidR="009D6059">
            <w:t>20</w:t>
          </w:r>
          <w:r w:rsidR="00267A3C">
            <w:t>/2</w:t>
          </w:r>
          <w:r w:rsidR="009D6059">
            <w:t>3</w:t>
          </w:r>
        </w:sdtContent>
      </w:sdt>
    </w:p>
    <w:p w14:paraId="4CA326BD" w14:textId="35B4D5E1" w:rsidR="00EA2321" w:rsidRDefault="0069016C" w:rsidP="00E858A1">
      <w:pPr>
        <w:pStyle w:val="NoSpacing"/>
      </w:pPr>
      <w:r>
        <w:rPr>
          <w:noProof/>
        </w:rPr>
        <mc:AlternateContent>
          <mc:Choice Requires="wpg">
            <w:drawing>
              <wp:anchor distT="0" distB="0" distL="114300" distR="114300" simplePos="0" relativeHeight="251665408" behindDoc="0" locked="0" layoutInCell="1" allowOverlap="1" wp14:anchorId="757DD80D" wp14:editId="77D65737">
                <wp:simplePos x="0" y="0"/>
                <wp:positionH relativeFrom="margin">
                  <wp:posOffset>0</wp:posOffset>
                </wp:positionH>
                <wp:positionV relativeFrom="paragraph">
                  <wp:posOffset>19050</wp:posOffset>
                </wp:positionV>
                <wp:extent cx="5943600" cy="46990"/>
                <wp:effectExtent l="0" t="19050" r="19050" b="10160"/>
                <wp:wrapNone/>
                <wp:docPr id="7" name="Group 7"/>
                <wp:cNvGraphicFramePr/>
                <a:graphic xmlns:a="http://schemas.openxmlformats.org/drawingml/2006/main">
                  <a:graphicData uri="http://schemas.microsoft.com/office/word/2010/wordprocessingGroup">
                    <wpg:wgp>
                      <wpg:cNvGrpSpPr/>
                      <wpg:grpSpPr>
                        <a:xfrm>
                          <a:off x="0" y="0"/>
                          <a:ext cx="5943600" cy="46990"/>
                          <a:chOff x="0" y="0"/>
                          <a:chExt cx="5943600" cy="47570"/>
                        </a:xfrm>
                      </wpg:grpSpPr>
                      <wps:wsp>
                        <wps:cNvPr id="2" name="Straight Connector 2"/>
                        <wps:cNvCnPr/>
                        <wps:spPr>
                          <a:xfrm>
                            <a:off x="0" y="0"/>
                            <a:ext cx="5943600" cy="0"/>
                          </a:xfrm>
                          <a:prstGeom prst="line">
                            <a:avLst/>
                          </a:prstGeom>
                          <a:ln w="38100">
                            <a:solidFill>
                              <a:srgbClr val="16395B"/>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0" y="47570"/>
                            <a:ext cx="5943600" cy="0"/>
                          </a:xfrm>
                          <a:prstGeom prst="line">
                            <a:avLst/>
                          </a:prstGeom>
                          <a:ln w="19050">
                            <a:solidFill>
                              <a:srgbClr val="16395B"/>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23DF353" id="Group 7" o:spid="_x0000_s1026" style="position:absolute;margin-left:0;margin-top:1.5pt;width:468pt;height:3.7pt;z-index:251665408;mso-position-horizontal-relative:margin" coordsize="59436,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">
                <v:line id="Straight Connector 2" o:spid="_x0000_s1027" style="position:absolute;visibility:visible;mso-wrap-style:square" from="0,0" to="59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" strokecolor="#16395b" strokeweight="3pt">
                  <v:stroke joinstyle="miter"/>
                </v:line>
                <v:line id="Straight Connector 3" o:spid="_x0000_s1028" style="position:absolute;visibility:visible;mso-wrap-style:square" from="0,475" to="5943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" strokecolor="#16395b" strokeweight="1.5pt">
                  <v:stroke joinstyle="miter"/>
                </v:line>
                <w10:wrap anchorx="margin"/>
              </v:group>
            </w:pict>
          </mc:Fallback>
        </mc:AlternateContent>
      </w:r>
    </w:p>
    <w:p w14:paraId="693E6AAD" w14:textId="5959D058" w:rsidR="00E63B42" w:rsidRPr="00E63B42" w:rsidRDefault="00E63B42" w:rsidP="00E63B42">
      <w:pPr>
        <w:rPr>
          <w:rStyle w:val="Emphasis"/>
        </w:rPr>
      </w:pPr>
      <w:bookmarkStart w:id="0" w:name="_Toc480376096"/>
      <w:r w:rsidRPr="00E63B42">
        <w:rPr>
          <w:rStyle w:val="Emphasis"/>
        </w:rPr>
        <w:t>This standard operating procedure (SOP) outlines the handling and use of Ethidium Bromide (EtBr). Review this document and supply the information required in order to make it specific to your laboratory. In accordance with this document, laboratories should use appropriate controls, personal protective equipment, and disposal techniques when handling EtBr.</w:t>
      </w:r>
      <w:r w:rsidR="00AE4A9B">
        <w:rPr>
          <w:rStyle w:val="Emphasis"/>
        </w:rPr>
        <w:t xml:space="preserve"> </w:t>
      </w:r>
      <w:r w:rsidR="00AE4A9B">
        <w:rPr>
          <w:rStyle w:val="Emphasis"/>
          <w:rFonts w:ascii="Calibri" w:hAnsi="Calibri" w:cs="Calibri"/>
          <w:color w:val="222222"/>
        </w:rPr>
        <w:t>All laboratory workers must read and understand the </w:t>
      </w:r>
      <w:hyperlink r:id="rId8" w:tgtFrame="_blank" w:history="1">
        <w:r w:rsidR="00AE4A9B">
          <w:rPr>
            <w:rStyle w:val="Hyperlink"/>
            <w:rFonts w:ascii="Calibri" w:hAnsi="Calibri" w:cs="Calibri"/>
            <w:i/>
            <w:iCs/>
            <w:color w:val="0563C1"/>
          </w:rPr>
          <w:t>Laboratory Emergencies SOP</w:t>
        </w:r>
      </w:hyperlink>
      <w:r w:rsidR="00AE4A9B">
        <w:rPr>
          <w:rStyle w:val="Emphasis"/>
          <w:rFonts w:ascii="Calibri" w:hAnsi="Calibri" w:cs="Calibri"/>
          <w:color w:val="222222"/>
        </w:rPr>
        <w:t> prior to commencing any work in a laboratory.</w:t>
      </w:r>
    </w:p>
    <w:p w14:paraId="0CC9E8F0" w14:textId="5A8CEADC" w:rsidR="00EA2321" w:rsidRPr="0072071F" w:rsidRDefault="003C56C0" w:rsidP="00E858A1">
      <w:pPr>
        <w:pStyle w:val="Heading1"/>
      </w:pPr>
      <w:sdt>
        <w:sdtPr>
          <w:id w:val="-701168116"/>
          <w:lock w:val="contentLocked"/>
          <w:placeholder>
            <w:docPart w:val="DefaultPlaceholder_-1854013440"/>
          </w:placeholder>
          <w:group/>
        </w:sdtPr>
        <w:sdtEndPr/>
        <w:sdtContent>
          <w:r w:rsidR="00EA2321" w:rsidRPr="0072071F">
            <w:t>Description</w:t>
          </w:r>
          <w:bookmarkEnd w:id="0"/>
        </w:sdtContent>
      </w:sdt>
      <w:r w:rsidR="001C1041" w:rsidRPr="001C1041">
        <w:rPr>
          <w:sz w:val="22"/>
        </w:rPr>
        <w:t xml:space="preserve"> [</w:t>
      </w:r>
      <w:r w:rsidR="001C1041" w:rsidRPr="0072340F">
        <w:rPr>
          <w:sz w:val="22"/>
        </w:rPr>
        <w:t xml:space="preserve">Provide </w:t>
      </w:r>
      <w:r w:rsidR="001C1041">
        <w:rPr>
          <w:sz w:val="22"/>
        </w:rPr>
        <w:t>additional information</w:t>
      </w:r>
      <w:r w:rsidR="001C1041" w:rsidRPr="0072340F">
        <w:rPr>
          <w:sz w:val="22"/>
        </w:rPr>
        <w:t xml:space="preserve"> as it pertains to your research protocol</w:t>
      </w:r>
      <w:r w:rsidR="001C1041">
        <w:rPr>
          <w:sz w:val="22"/>
        </w:rPr>
        <w:t>]</w:t>
      </w:r>
    </w:p>
    <w:p w14:paraId="0D55DAD1" w14:textId="3A8BAC85" w:rsidR="00E63B42" w:rsidRPr="007249F3" w:rsidRDefault="00196252" w:rsidP="00E63B42">
      <w:pPr>
        <w:rPr>
          <w:rFonts w:cstheme="minorHAnsi"/>
        </w:rPr>
      </w:pPr>
      <w:bookmarkStart w:id="1" w:name="_Toc480376097"/>
      <w:r>
        <w:rPr>
          <w:rFonts w:cstheme="minorHAnsi"/>
        </w:rPr>
        <w:t>Ethidium bromide (</w:t>
      </w:r>
      <w:r w:rsidR="00E63B42" w:rsidRPr="007249F3">
        <w:rPr>
          <w:rFonts w:cstheme="minorHAnsi"/>
        </w:rPr>
        <w:t>EtBr</w:t>
      </w:r>
      <w:r>
        <w:rPr>
          <w:rFonts w:cstheme="minorHAnsi"/>
        </w:rPr>
        <w:t>)</w:t>
      </w:r>
      <w:r w:rsidR="00E63B42" w:rsidRPr="007249F3">
        <w:rPr>
          <w:rFonts w:cstheme="minorHAnsi"/>
        </w:rPr>
        <w:t xml:space="preserve"> intercalates double-stranded DNA and RNA and acts as a frameshift mutagen. </w:t>
      </w:r>
      <w:r>
        <w:rPr>
          <w:rFonts w:cstheme="minorHAnsi"/>
        </w:rPr>
        <w:t>It is also used as a f</w:t>
      </w:r>
      <w:r w:rsidR="007249F3" w:rsidRPr="007249F3">
        <w:rPr>
          <w:rFonts w:cstheme="minorHAnsi"/>
          <w:color w:val="000000"/>
          <w:shd w:val="clear" w:color="auto" w:fill="FFFFFF"/>
        </w:rPr>
        <w:t>luorescent label for DNA</w:t>
      </w:r>
      <w:r>
        <w:rPr>
          <w:rFonts w:cstheme="minorHAnsi"/>
          <w:color w:val="000000"/>
          <w:shd w:val="clear" w:color="auto" w:fill="FFFFFF"/>
        </w:rPr>
        <w:t xml:space="preserve"> and as a</w:t>
      </w:r>
      <w:r w:rsidR="007249F3" w:rsidRPr="007249F3">
        <w:rPr>
          <w:rFonts w:cstheme="minorHAnsi"/>
          <w:color w:val="000000"/>
          <w:shd w:val="clear" w:color="auto" w:fill="FFFFFF"/>
        </w:rPr>
        <w:t xml:space="preserve"> nucleic acid stain.</w:t>
      </w:r>
      <w:r w:rsidR="00E63B42" w:rsidRPr="007249F3">
        <w:rPr>
          <w:rFonts w:cstheme="minorHAnsi"/>
        </w:rPr>
        <w:t xml:space="preserve"> It can also be used in conjunction with acridine orange to differentiate between viable, apoptotic and necrotic cells.</w:t>
      </w:r>
    </w:p>
    <w:p w14:paraId="1AF06737" w14:textId="77777777" w:rsidR="0072340F" w:rsidRPr="00E63B42" w:rsidRDefault="0072340F" w:rsidP="0072340F"/>
    <w:p w14:paraId="6958638F" w14:textId="41A88923" w:rsidR="00EA2321" w:rsidRDefault="00EA2321" w:rsidP="00EA2321">
      <w:pPr>
        <w:pStyle w:val="Heading2"/>
      </w:pPr>
      <w:r>
        <w:t>Process</w:t>
      </w:r>
      <w:r w:rsidR="001C1041" w:rsidRPr="001C1041">
        <w:rPr>
          <w:sz w:val="22"/>
          <w:szCs w:val="22"/>
        </w:rPr>
        <w:t xml:space="preserve"> [</w:t>
      </w:r>
      <w:r w:rsidR="0072340F" w:rsidRPr="001C1041">
        <w:rPr>
          <w:sz w:val="22"/>
          <w:szCs w:val="22"/>
        </w:rPr>
        <w:t>Write the steps for using the chemical in your research protocol</w:t>
      </w:r>
      <w:r w:rsidR="001C1041" w:rsidRPr="001C1041">
        <w:rPr>
          <w:sz w:val="22"/>
          <w:szCs w:val="22"/>
        </w:rPr>
        <w:t>]</w:t>
      </w:r>
    </w:p>
    <w:p w14:paraId="31A93AB0" w14:textId="77777777" w:rsidR="0072340F" w:rsidRPr="00862E80" w:rsidRDefault="0072340F" w:rsidP="0072340F"/>
    <w:p w14:paraId="443D518C" w14:textId="77777777" w:rsidR="0072340F" w:rsidRPr="00EA2321" w:rsidRDefault="0072340F" w:rsidP="0072340F"/>
    <w:p w14:paraId="5F92A187" w14:textId="5ACDF5CB" w:rsidR="00EA2321" w:rsidRPr="0072071F" w:rsidRDefault="003C56C0" w:rsidP="00E858A1">
      <w:pPr>
        <w:pStyle w:val="Heading1"/>
      </w:pPr>
      <w:sdt>
        <w:sdtPr>
          <w:id w:val="1421219759"/>
          <w:lock w:val="contentLocked"/>
          <w:placeholder>
            <w:docPart w:val="DefaultPlaceholder_-1854013440"/>
          </w:placeholder>
          <w:group/>
        </w:sdtPr>
        <w:sdtEndPr/>
        <w:sdtContent>
          <w:r w:rsidR="00EA2321" w:rsidRPr="0072071F">
            <w:t>Potential Hazards</w:t>
          </w:r>
          <w:bookmarkEnd w:id="1"/>
        </w:sdtContent>
      </w:sdt>
      <w:r w:rsidR="001C1041" w:rsidRPr="001C1041">
        <w:rPr>
          <w:sz w:val="22"/>
        </w:rPr>
        <w:t xml:space="preserve"> [</w:t>
      </w:r>
      <w:r w:rsidR="001C1041" w:rsidRPr="0072340F">
        <w:rPr>
          <w:sz w:val="22"/>
        </w:rPr>
        <w:t xml:space="preserve">Provide </w:t>
      </w:r>
      <w:r w:rsidR="001C1041">
        <w:rPr>
          <w:sz w:val="22"/>
        </w:rPr>
        <w:t>additional information</w:t>
      </w:r>
      <w:r w:rsidR="001C1041" w:rsidRPr="0072340F">
        <w:rPr>
          <w:sz w:val="22"/>
        </w:rPr>
        <w:t xml:space="preserve"> as it pertains to your research protocol</w:t>
      </w:r>
      <w:r w:rsidR="001C1041">
        <w:rPr>
          <w:sz w:val="22"/>
        </w:rPr>
        <w:t>]</w:t>
      </w:r>
    </w:p>
    <w:p w14:paraId="174B8F0A" w14:textId="77777777" w:rsidR="00EC05ED" w:rsidRPr="00A05F89" w:rsidRDefault="00EC05ED" w:rsidP="00825F34">
      <w:pPr>
        <w:pStyle w:val="ListParagraph"/>
        <w:numPr>
          <w:ilvl w:val="0"/>
          <w:numId w:val="16"/>
        </w:numPr>
      </w:pPr>
      <w:r w:rsidRPr="00EC05ED">
        <w:rPr>
          <w:bCs/>
        </w:rPr>
        <w:t xml:space="preserve">EtBr </w:t>
      </w:r>
      <w:r w:rsidRPr="00A05F89">
        <w:t>is an odorless solid that is irritating to t</w:t>
      </w:r>
      <w:r>
        <w:t xml:space="preserve">he eyes, skin, mucous membranes </w:t>
      </w:r>
      <w:r w:rsidRPr="00A05F89">
        <w:t xml:space="preserve">and upper respiratory tract. </w:t>
      </w:r>
    </w:p>
    <w:p w14:paraId="48BB21B0" w14:textId="77777777" w:rsidR="00EC05ED" w:rsidRDefault="00EC05ED" w:rsidP="00825F34">
      <w:pPr>
        <w:pStyle w:val="ListParagraph"/>
        <w:numPr>
          <w:ilvl w:val="0"/>
          <w:numId w:val="16"/>
        </w:numPr>
      </w:pPr>
      <w:r w:rsidRPr="00EC05ED">
        <w:rPr>
          <w:bCs/>
        </w:rPr>
        <w:t xml:space="preserve">EtBr </w:t>
      </w:r>
      <w:r w:rsidRPr="00A05F89">
        <w:t>is a potent mutagen and should be treated as a possible reproductive hazard and carcinogen.</w:t>
      </w:r>
    </w:p>
    <w:p w14:paraId="7FB4343F" w14:textId="229C9E5D" w:rsidR="0072340F" w:rsidRDefault="00EC05ED" w:rsidP="0072340F">
      <w:pPr>
        <w:pStyle w:val="ListParagraph"/>
        <w:numPr>
          <w:ilvl w:val="0"/>
          <w:numId w:val="16"/>
        </w:numPr>
      </w:pPr>
      <w:r>
        <w:t xml:space="preserve">Consult the </w:t>
      </w:r>
      <w:r w:rsidRPr="00A05F89">
        <w:t xml:space="preserve">SDS and </w:t>
      </w:r>
      <w:hyperlink r:id="rId9" w:history="1">
        <w:r w:rsidRPr="00A05F89">
          <w:rPr>
            <w:rStyle w:val="Hyperlink"/>
          </w:rPr>
          <w:t>Laboratory Chemical Safety Summary for Ethidium Bromide</w:t>
        </w:r>
      </w:hyperlink>
      <w:r w:rsidRPr="00A05F89">
        <w:t xml:space="preserve"> in </w:t>
      </w:r>
      <w:r w:rsidRPr="00EC05ED">
        <w:rPr>
          <w:i/>
        </w:rPr>
        <w:t xml:space="preserve">Prudent Practices in the Laboratory </w:t>
      </w:r>
      <w:r w:rsidRPr="00A05F89">
        <w:t>(National Academies Press).</w:t>
      </w:r>
    </w:p>
    <w:p w14:paraId="212C3583" w14:textId="77777777" w:rsidR="0072340F" w:rsidRDefault="0072340F" w:rsidP="0072340F"/>
    <w:bookmarkStart w:id="2" w:name="_Toc480376099"/>
    <w:p w14:paraId="13D437DF" w14:textId="415A11C3" w:rsidR="00EA2321" w:rsidRPr="0072071F" w:rsidRDefault="003C56C0" w:rsidP="00E858A1">
      <w:pPr>
        <w:pStyle w:val="Heading1"/>
      </w:pPr>
      <w:sdt>
        <w:sdtPr>
          <w:id w:val="1859152517"/>
          <w:lock w:val="contentLocked"/>
          <w:placeholder>
            <w:docPart w:val="DefaultPlaceholder_-1854013440"/>
          </w:placeholder>
          <w:group/>
        </w:sdtPr>
        <w:sdtEndPr/>
        <w:sdtContent>
          <w:r w:rsidR="00EA2321" w:rsidRPr="0072071F">
            <w:t>Engineering Controls</w:t>
          </w:r>
          <w:bookmarkEnd w:id="2"/>
        </w:sdtContent>
      </w:sdt>
      <w:r w:rsidR="001C1041" w:rsidRPr="001C1041">
        <w:rPr>
          <w:sz w:val="24"/>
        </w:rPr>
        <w:t xml:space="preserve"> </w:t>
      </w:r>
      <w:r w:rsidR="001C1041" w:rsidRPr="001C1041">
        <w:rPr>
          <w:sz w:val="22"/>
        </w:rPr>
        <w:t>[</w:t>
      </w:r>
      <w:r w:rsidR="0072340F" w:rsidRPr="0072340F">
        <w:rPr>
          <w:sz w:val="22"/>
        </w:rPr>
        <w:t xml:space="preserve">Provide </w:t>
      </w:r>
      <w:r w:rsidR="007B3329">
        <w:rPr>
          <w:sz w:val="22"/>
        </w:rPr>
        <w:t>additional information</w:t>
      </w:r>
      <w:r w:rsidR="0072340F" w:rsidRPr="0072340F">
        <w:rPr>
          <w:sz w:val="22"/>
        </w:rPr>
        <w:t xml:space="preserve"> as it pertains to your research protocol</w:t>
      </w:r>
      <w:r w:rsidR="001C1041">
        <w:rPr>
          <w:sz w:val="22"/>
        </w:rPr>
        <w:t>]</w:t>
      </w:r>
    </w:p>
    <w:p w14:paraId="052ACCD8" w14:textId="643BCFB1" w:rsidR="000327DB" w:rsidRDefault="00610959" w:rsidP="00CA4301">
      <w:r>
        <w:rPr>
          <w:bCs/>
        </w:rPr>
        <w:t>Due to the potential health risks of working with EtBr</w:t>
      </w:r>
      <w:r>
        <w:t xml:space="preserve">, </w:t>
      </w:r>
      <w:r w:rsidR="000327DB">
        <w:t xml:space="preserve">EHS </w:t>
      </w:r>
      <w:r w:rsidR="000327DB" w:rsidRPr="000327DB">
        <w:t xml:space="preserve">strongly encourages researchers to </w:t>
      </w:r>
      <w:r w:rsidR="008F3841">
        <w:t xml:space="preserve">consider </w:t>
      </w:r>
      <w:r w:rsidR="00CA4301">
        <w:t>alternative</w:t>
      </w:r>
      <w:r w:rsidR="000327DB">
        <w:t xml:space="preserve"> nucleic acid stains</w:t>
      </w:r>
      <w:r w:rsidR="00CA4301">
        <w:t xml:space="preserve"> whenever possible</w:t>
      </w:r>
      <w:r w:rsidR="000327DB" w:rsidRPr="000327DB">
        <w:t>.</w:t>
      </w:r>
      <w:r w:rsidR="000327DB">
        <w:t xml:space="preserve"> </w:t>
      </w:r>
      <w:r w:rsidR="008F3841" w:rsidRPr="008F3841">
        <w:t xml:space="preserve">Products such as SYBR </w:t>
      </w:r>
      <w:r>
        <w:t>Safe</w:t>
      </w:r>
      <w:r w:rsidR="008F3841" w:rsidRPr="008F3841">
        <w:t xml:space="preserve">, </w:t>
      </w:r>
      <w:r w:rsidR="009C4F8D">
        <w:t xml:space="preserve">GelRed, </w:t>
      </w:r>
      <w:r>
        <w:t xml:space="preserve">GelGreen, </w:t>
      </w:r>
      <w:r w:rsidR="009C4F8D">
        <w:t>EZ-Vision</w:t>
      </w:r>
      <w:r w:rsidR="008F3841" w:rsidRPr="008F3841">
        <w:t xml:space="preserve"> </w:t>
      </w:r>
      <w:r w:rsidR="009D6059">
        <w:t xml:space="preserve">and </w:t>
      </w:r>
      <w:r w:rsidR="009D6059" w:rsidRPr="009D6059">
        <w:t>EvaGreen</w:t>
      </w:r>
      <w:r w:rsidR="009D6059">
        <w:t xml:space="preserve"> </w:t>
      </w:r>
      <w:r w:rsidR="008F3841" w:rsidRPr="008F3841">
        <w:t>are</w:t>
      </w:r>
      <w:r w:rsidR="00B46999">
        <w:t xml:space="preserve"> examples of</w:t>
      </w:r>
      <w:r w:rsidR="008F3841" w:rsidRPr="008F3841">
        <w:t xml:space="preserve"> </w:t>
      </w:r>
      <w:r w:rsidR="009C4F8D">
        <w:t xml:space="preserve">safer, less-toxic </w:t>
      </w:r>
      <w:r w:rsidR="00CA4301">
        <w:t>alternatives to EtBr</w:t>
      </w:r>
      <w:r w:rsidR="008F3841">
        <w:t>.</w:t>
      </w:r>
      <w:r w:rsidR="00CA4301">
        <w:t xml:space="preserve"> These alternatives may still be hazardous, but with less toxic consequences. Always refer to Safety Data Sheets and SOPs for best work practices.</w:t>
      </w:r>
    </w:p>
    <w:p w14:paraId="1DB5CAB6" w14:textId="1B2C14E8" w:rsidR="0072340F" w:rsidRDefault="00E63B42" w:rsidP="00E63B42">
      <w:r w:rsidRPr="00E63B42">
        <w:t xml:space="preserve">Stock solutions of EtBr should be prepared in a chemical fume hood.  If aerosols may be produced (dust or liquid mist), EtBr must be handled in a chemical fume hood, exhausted biological safety cabinet with </w:t>
      </w:r>
      <w:r w:rsidRPr="00E63B42">
        <w:lastRenderedPageBreak/>
        <w:t>negative pressure ductwork, or other exhausted enclosure.  Aerosols may be produced during any open handling of dry powder, and during open or pressurized manipulations of solutions.</w:t>
      </w:r>
    </w:p>
    <w:bookmarkStart w:id="3" w:name="_Toc480376100"/>
    <w:p w14:paraId="01A2DA6C" w14:textId="1C6F550D" w:rsidR="00EA2321" w:rsidRPr="0072071F" w:rsidRDefault="003C56C0" w:rsidP="00E858A1">
      <w:pPr>
        <w:pStyle w:val="Heading1"/>
      </w:pPr>
      <w:sdt>
        <w:sdtPr>
          <w:id w:val="-331604472"/>
          <w:lock w:val="contentLocked"/>
          <w:placeholder>
            <w:docPart w:val="DefaultPlaceholder_-1854013440"/>
          </w:placeholder>
          <w:group/>
        </w:sdtPr>
        <w:sdtEndPr/>
        <w:sdtContent>
          <w:r w:rsidR="00EA2321" w:rsidRPr="0072071F">
            <w:t>Work Practice Controls</w:t>
          </w:r>
          <w:bookmarkEnd w:id="3"/>
        </w:sdtContent>
      </w:sdt>
      <w:r w:rsidR="001C1041" w:rsidRPr="001C1041">
        <w:rPr>
          <w:sz w:val="22"/>
        </w:rPr>
        <w:t xml:space="preserve"> [</w:t>
      </w:r>
      <w:r w:rsidR="001C1041" w:rsidRPr="0072340F">
        <w:rPr>
          <w:sz w:val="22"/>
        </w:rPr>
        <w:t xml:space="preserve">Provide </w:t>
      </w:r>
      <w:r w:rsidR="001C1041">
        <w:rPr>
          <w:sz w:val="22"/>
        </w:rPr>
        <w:t>additional information</w:t>
      </w:r>
      <w:r w:rsidR="001C1041" w:rsidRPr="0072340F">
        <w:rPr>
          <w:sz w:val="22"/>
        </w:rPr>
        <w:t xml:space="preserve"> as it pertains to your research protocol</w:t>
      </w:r>
      <w:r w:rsidR="001C1041">
        <w:rPr>
          <w:sz w:val="22"/>
        </w:rPr>
        <w:t>]</w:t>
      </w:r>
    </w:p>
    <w:p w14:paraId="32F326B2" w14:textId="47800C7E" w:rsidR="00E63B42" w:rsidRPr="00A05F89" w:rsidRDefault="00E63B42" w:rsidP="00825F34">
      <w:pPr>
        <w:pStyle w:val="ListParagraph"/>
        <w:numPr>
          <w:ilvl w:val="0"/>
          <w:numId w:val="17"/>
        </w:numPr>
      </w:pPr>
      <w:r w:rsidRPr="00A05F89">
        <w:t>Set up a</w:t>
      </w:r>
      <w:r>
        <w:t xml:space="preserve"> designated area for work with Ethidium B</w:t>
      </w:r>
      <w:r w:rsidRPr="00A05F89">
        <w:t xml:space="preserve">romide, and label it with the following wording: “Ethidium Bromide in use. Mutagen and </w:t>
      </w:r>
      <w:r w:rsidR="009D6059">
        <w:t>I</w:t>
      </w:r>
      <w:r w:rsidRPr="00A05F89">
        <w:t>rritant.”</w:t>
      </w:r>
    </w:p>
    <w:p w14:paraId="35205481" w14:textId="77777777" w:rsidR="00E63B42" w:rsidRPr="00A05F89" w:rsidRDefault="00E63B42" w:rsidP="00825F34">
      <w:pPr>
        <w:pStyle w:val="ListParagraph"/>
        <w:numPr>
          <w:ilvl w:val="0"/>
          <w:numId w:val="17"/>
        </w:numPr>
      </w:pPr>
      <w:r w:rsidRPr="00A05F89">
        <w:t>Line the work area with a disposable plastic-backed absorbent pad.</w:t>
      </w:r>
    </w:p>
    <w:p w14:paraId="3456AA89" w14:textId="77777777" w:rsidR="00E63B42" w:rsidRPr="00A05F89" w:rsidRDefault="00E63B42" w:rsidP="00825F34">
      <w:pPr>
        <w:pStyle w:val="ListParagraph"/>
        <w:numPr>
          <w:ilvl w:val="0"/>
          <w:numId w:val="17"/>
        </w:numPr>
      </w:pPr>
      <w:r w:rsidRPr="00A05F89">
        <w:t>Keep containers closed as much as possible.</w:t>
      </w:r>
    </w:p>
    <w:p w14:paraId="7BD92328" w14:textId="77777777" w:rsidR="00E63B42" w:rsidRPr="00A05F89" w:rsidRDefault="00E63B42" w:rsidP="00825F34">
      <w:pPr>
        <w:pStyle w:val="ListParagraph"/>
        <w:numPr>
          <w:ilvl w:val="0"/>
          <w:numId w:val="17"/>
        </w:numPr>
      </w:pPr>
      <w:r w:rsidRPr="00A05F89">
        <w:t xml:space="preserve">If weighing dry powders and the balance cannot be located in a fume hood or BSC, tare a container then add the material to the container in a hood and seal the container before returning to the balance to weigh the powder.  </w:t>
      </w:r>
    </w:p>
    <w:p w14:paraId="5FA2086C" w14:textId="27648D9F" w:rsidR="00EA2321" w:rsidRDefault="00E63B42" w:rsidP="00E63B42">
      <w:pPr>
        <w:pStyle w:val="ListParagraph"/>
        <w:numPr>
          <w:ilvl w:val="0"/>
          <w:numId w:val="17"/>
        </w:numPr>
      </w:pPr>
      <w:r w:rsidRPr="00A05F89">
        <w:t>Change gloves regularly (at least every two hours) and wash hands at the time of the glove change.</w:t>
      </w:r>
      <w:r>
        <w:t xml:space="preserve"> No skin contact is permitted.</w:t>
      </w:r>
    </w:p>
    <w:p w14:paraId="241E0395" w14:textId="77777777" w:rsidR="0072340F" w:rsidRDefault="0072340F" w:rsidP="00E63B42"/>
    <w:bookmarkStart w:id="4" w:name="_Toc480376101"/>
    <w:p w14:paraId="14C7C21E" w14:textId="63F405D6" w:rsidR="00EA2321" w:rsidRPr="0072071F" w:rsidRDefault="003C56C0" w:rsidP="00E858A1">
      <w:pPr>
        <w:pStyle w:val="Heading1"/>
      </w:pPr>
      <w:sdt>
        <w:sdtPr>
          <w:id w:val="-1171718424"/>
          <w:lock w:val="contentLocked"/>
          <w:placeholder>
            <w:docPart w:val="DefaultPlaceholder_-1854013440"/>
          </w:placeholder>
          <w:group/>
        </w:sdtPr>
        <w:sdtEndPr/>
        <w:sdtContent>
          <w:r w:rsidR="007B3329">
            <w:t xml:space="preserve">Personal </w:t>
          </w:r>
          <w:r w:rsidR="00EA2321" w:rsidRPr="0072071F">
            <w:t>Protective Equipment</w:t>
          </w:r>
          <w:bookmarkEnd w:id="4"/>
        </w:sdtContent>
      </w:sdt>
      <w:r w:rsidR="001C1041" w:rsidRPr="001C1041">
        <w:rPr>
          <w:sz w:val="22"/>
        </w:rPr>
        <w:t xml:space="preserve"> [</w:t>
      </w:r>
      <w:r w:rsidR="001C1041" w:rsidRPr="0072340F">
        <w:rPr>
          <w:sz w:val="22"/>
        </w:rPr>
        <w:t xml:space="preserve">Provide </w:t>
      </w:r>
      <w:r w:rsidR="001C1041">
        <w:rPr>
          <w:sz w:val="22"/>
        </w:rPr>
        <w:t>additional information</w:t>
      </w:r>
      <w:r w:rsidR="001C1041" w:rsidRPr="0072340F">
        <w:rPr>
          <w:sz w:val="22"/>
        </w:rPr>
        <w:t xml:space="preserve"> as it pertains to your research protocol</w:t>
      </w:r>
      <w:r w:rsidR="001C1041">
        <w:rPr>
          <w:sz w:val="22"/>
        </w:rPr>
        <w:t>]</w:t>
      </w:r>
    </w:p>
    <w:p w14:paraId="196DD9C8" w14:textId="77777777" w:rsidR="00E63B42" w:rsidRPr="00A05F89" w:rsidRDefault="00E63B42" w:rsidP="00825F34">
      <w:pPr>
        <w:pStyle w:val="ListParagraph"/>
        <w:numPr>
          <w:ilvl w:val="0"/>
          <w:numId w:val="18"/>
        </w:numPr>
      </w:pPr>
      <w:r w:rsidRPr="00A05F89">
        <w:t>Standard nitrile laboratory gloves and a fully buttoned lab coat with sleeves extending to the wrists should be worn when handling EtBr (powder and solutions).</w:t>
      </w:r>
    </w:p>
    <w:p w14:paraId="26488EC5" w14:textId="77777777" w:rsidR="00E63B42" w:rsidRPr="00A05F89" w:rsidRDefault="00E63B42" w:rsidP="00825F34">
      <w:pPr>
        <w:pStyle w:val="ListParagraph"/>
        <w:numPr>
          <w:ilvl w:val="0"/>
          <w:numId w:val="18"/>
        </w:numPr>
      </w:pPr>
      <w:r w:rsidRPr="00A05F89">
        <w:t>If splashes may occur, wear goggles and a face shield. Otherwise, wear standard laboratory safety glasses.</w:t>
      </w:r>
    </w:p>
    <w:p w14:paraId="4899EF7C" w14:textId="77777777" w:rsidR="00E63B42" w:rsidRDefault="00E63B42" w:rsidP="00825F34">
      <w:pPr>
        <w:pStyle w:val="ListParagraph"/>
        <w:numPr>
          <w:ilvl w:val="0"/>
          <w:numId w:val="18"/>
        </w:numPr>
      </w:pPr>
      <w:r w:rsidRPr="00A05F89">
        <w:t>When using a UV light to visualize EtBr contamination, wear UV-blocking eyewear or work behind a UV shielding glass. (Most standard safety glasses will block UV, but employees should check the approval of their safety glasses.)</w:t>
      </w:r>
    </w:p>
    <w:p w14:paraId="4E6EBBBC" w14:textId="50539149" w:rsidR="00EA2321" w:rsidRDefault="00E63B42" w:rsidP="00E63B42">
      <w:pPr>
        <w:pStyle w:val="ListParagraph"/>
        <w:numPr>
          <w:ilvl w:val="0"/>
          <w:numId w:val="18"/>
        </w:numPr>
      </w:pPr>
      <w:r w:rsidRPr="00A05F89">
        <w:t>In cases where the arms or torso may be exposed to liquid suspensions or dry particles, wear Tyvek sleeves and/or gowns (or other air-tight non-woven textile).</w:t>
      </w:r>
    </w:p>
    <w:p w14:paraId="31AFF773" w14:textId="77777777" w:rsidR="0072340F" w:rsidRDefault="0072340F" w:rsidP="00E63B42"/>
    <w:bookmarkStart w:id="5" w:name="_Toc480376102"/>
    <w:p w14:paraId="3AD61FB8" w14:textId="6EBD4448" w:rsidR="00EA2321" w:rsidRPr="0072071F" w:rsidRDefault="003C56C0" w:rsidP="00E858A1">
      <w:pPr>
        <w:pStyle w:val="Heading1"/>
      </w:pPr>
      <w:sdt>
        <w:sdtPr>
          <w:id w:val="-605961436"/>
          <w:lock w:val="contentLocked"/>
          <w:placeholder>
            <w:docPart w:val="DefaultPlaceholder_-1854013440"/>
          </w:placeholder>
          <w:group/>
        </w:sdtPr>
        <w:sdtEndPr/>
        <w:sdtContent>
          <w:r w:rsidR="00EA2321" w:rsidRPr="0072071F">
            <w:t>Transportation and Storage</w:t>
          </w:r>
          <w:bookmarkEnd w:id="5"/>
        </w:sdtContent>
      </w:sdt>
      <w:r w:rsidR="0072340F" w:rsidRPr="0072340F">
        <w:rPr>
          <w:sz w:val="22"/>
        </w:rPr>
        <w:t xml:space="preserve"> </w:t>
      </w:r>
      <w:r w:rsidR="001C1041" w:rsidRPr="001C1041">
        <w:rPr>
          <w:sz w:val="22"/>
        </w:rPr>
        <w:t>[</w:t>
      </w:r>
      <w:r w:rsidR="001C1041" w:rsidRPr="0072340F">
        <w:rPr>
          <w:sz w:val="22"/>
        </w:rPr>
        <w:t xml:space="preserve">Provide </w:t>
      </w:r>
      <w:r w:rsidR="001C1041">
        <w:rPr>
          <w:sz w:val="22"/>
        </w:rPr>
        <w:t>additional information</w:t>
      </w:r>
      <w:r w:rsidR="001C1041" w:rsidRPr="0072340F">
        <w:rPr>
          <w:sz w:val="22"/>
        </w:rPr>
        <w:t xml:space="preserve"> as it pertains to your research protocol</w:t>
      </w:r>
      <w:r w:rsidR="001C1041">
        <w:rPr>
          <w:sz w:val="22"/>
        </w:rPr>
        <w:t>]</w:t>
      </w:r>
    </w:p>
    <w:p w14:paraId="69D34283" w14:textId="77777777" w:rsidR="00E63B42" w:rsidRPr="00E63B42" w:rsidRDefault="00E63B42" w:rsidP="00825F34">
      <w:pPr>
        <w:pStyle w:val="ListParagraph"/>
        <w:numPr>
          <w:ilvl w:val="0"/>
          <w:numId w:val="19"/>
        </w:numPr>
      </w:pPr>
      <w:r w:rsidRPr="00E63B42">
        <w:t>EtBr powder and solutions should be in tightly closed, shatter-resistant containers during transportation and storage. Secondary containment is advised.</w:t>
      </w:r>
    </w:p>
    <w:p w14:paraId="7414E6DD" w14:textId="28C61929" w:rsidR="00F92EF7" w:rsidRDefault="00E63B42" w:rsidP="00F92EF7">
      <w:pPr>
        <w:pStyle w:val="ListParagraph"/>
        <w:numPr>
          <w:ilvl w:val="0"/>
          <w:numId w:val="19"/>
        </w:numPr>
      </w:pPr>
      <w:r w:rsidRPr="00E63B42">
        <w:t>It should be stored away from strong oxidizing agents in a cool, dry place.</w:t>
      </w:r>
    </w:p>
    <w:p w14:paraId="5D4B0EAF" w14:textId="77777777" w:rsidR="00F92EF7" w:rsidRPr="00E63B42" w:rsidRDefault="00F92EF7" w:rsidP="00F92EF7"/>
    <w:bookmarkStart w:id="6" w:name="_Toc480376103"/>
    <w:p w14:paraId="77A43D02" w14:textId="161DC87D" w:rsidR="00EA2321" w:rsidRPr="0072071F" w:rsidRDefault="003C56C0" w:rsidP="00E858A1">
      <w:pPr>
        <w:pStyle w:val="Heading1"/>
      </w:pPr>
      <w:sdt>
        <w:sdtPr>
          <w:id w:val="524444402"/>
          <w:lock w:val="contentLocked"/>
          <w:placeholder>
            <w:docPart w:val="DefaultPlaceholder_-1854013440"/>
          </w:placeholder>
          <w:group/>
        </w:sdtPr>
        <w:sdtEndPr/>
        <w:sdtContent>
          <w:r w:rsidR="00EA2321" w:rsidRPr="0072071F">
            <w:t>Waste Disposal</w:t>
          </w:r>
          <w:bookmarkEnd w:id="6"/>
        </w:sdtContent>
      </w:sdt>
      <w:r w:rsidR="00F92EF7" w:rsidRPr="00F92EF7">
        <w:rPr>
          <w:sz w:val="22"/>
        </w:rPr>
        <w:t xml:space="preserve"> </w:t>
      </w:r>
      <w:r w:rsidR="00FE3B41" w:rsidRPr="001C1041">
        <w:rPr>
          <w:sz w:val="22"/>
        </w:rPr>
        <w:t>[</w:t>
      </w:r>
      <w:r w:rsidR="00FE3B41" w:rsidRPr="0072340F">
        <w:rPr>
          <w:sz w:val="22"/>
        </w:rPr>
        <w:t xml:space="preserve">Provide </w:t>
      </w:r>
      <w:r w:rsidR="00FE3B41">
        <w:rPr>
          <w:sz w:val="22"/>
        </w:rPr>
        <w:t>additional information</w:t>
      </w:r>
      <w:r w:rsidR="00FE3B41" w:rsidRPr="0072340F">
        <w:rPr>
          <w:sz w:val="22"/>
        </w:rPr>
        <w:t xml:space="preserve"> as it pertains to your research protocol</w:t>
      </w:r>
      <w:r w:rsidR="00FE3B41">
        <w:rPr>
          <w:sz w:val="22"/>
        </w:rPr>
        <w:t>]</w:t>
      </w:r>
    </w:p>
    <w:p w14:paraId="2112FB9D" w14:textId="2505DDCF" w:rsidR="00E63B42" w:rsidRDefault="00E63B42" w:rsidP="00E63B42">
      <w:pPr>
        <w:pStyle w:val="ListParagraph"/>
        <w:spacing w:after="0"/>
        <w:ind w:right="-360"/>
        <w:jc w:val="both"/>
        <w:rPr>
          <w:rFonts w:eastAsia="Times New Roman" w:cstheme="minorHAnsi"/>
        </w:rPr>
      </w:pPr>
      <w:r>
        <w:rPr>
          <w:bCs/>
        </w:rPr>
        <w:t>EtBr</w:t>
      </w:r>
      <w:r w:rsidR="00C269B5">
        <w:rPr>
          <w:bCs/>
        </w:rPr>
        <w:t xml:space="preserve"> (or an alternative)</w:t>
      </w:r>
      <w:r w:rsidRPr="00423587">
        <w:rPr>
          <w:rFonts w:eastAsia="Times New Roman" w:cstheme="minorHAnsi"/>
        </w:rPr>
        <w:t xml:space="preserve"> waste in concentrated or solid form is collected as </w:t>
      </w:r>
      <w:r>
        <w:rPr>
          <w:rFonts w:eastAsia="Times New Roman" w:cstheme="minorHAnsi"/>
        </w:rPr>
        <w:t>chemical</w:t>
      </w:r>
      <w:r w:rsidRPr="00423587">
        <w:rPr>
          <w:rFonts w:eastAsia="Times New Roman" w:cstheme="minorHAnsi"/>
        </w:rPr>
        <w:t xml:space="preserve"> waste and </w:t>
      </w:r>
      <w:r w:rsidR="007660CF">
        <w:rPr>
          <w:rFonts w:eastAsia="Times New Roman" w:cstheme="minorHAnsi"/>
        </w:rPr>
        <w:t>must</w:t>
      </w:r>
      <w:r w:rsidRPr="00423587">
        <w:rPr>
          <w:rFonts w:eastAsia="Times New Roman" w:cstheme="minorHAnsi"/>
        </w:rPr>
        <w:t xml:space="preserve"> not be flushed down the drain or disposed of in the trash.</w:t>
      </w:r>
      <w:r>
        <w:rPr>
          <w:rFonts w:eastAsia="Times New Roman" w:cstheme="minorHAnsi"/>
        </w:rPr>
        <w:t xml:space="preserve">  </w:t>
      </w:r>
      <w:r w:rsidRPr="00423587">
        <w:rPr>
          <w:rFonts w:eastAsia="Times New Roman" w:cstheme="minorHAnsi"/>
        </w:rPr>
        <w:t xml:space="preserve">Waste </w:t>
      </w:r>
      <w:r w:rsidR="007660CF">
        <w:rPr>
          <w:rFonts w:eastAsia="Times New Roman" w:cstheme="minorHAnsi"/>
        </w:rPr>
        <w:t>must</w:t>
      </w:r>
      <w:r w:rsidRPr="00423587">
        <w:rPr>
          <w:rFonts w:eastAsia="Times New Roman" w:cstheme="minorHAnsi"/>
        </w:rPr>
        <w:t xml:space="preserve"> </w:t>
      </w:r>
      <w:r>
        <w:rPr>
          <w:rFonts w:eastAsia="Times New Roman" w:cstheme="minorHAnsi"/>
        </w:rPr>
        <w:t xml:space="preserve">be </w:t>
      </w:r>
      <w:r w:rsidRPr="00423587">
        <w:rPr>
          <w:rFonts w:eastAsia="Times New Roman" w:cstheme="minorHAnsi"/>
        </w:rPr>
        <w:t>properly</w:t>
      </w:r>
      <w:r>
        <w:rPr>
          <w:rFonts w:eastAsia="Times New Roman" w:cstheme="minorHAnsi"/>
        </w:rPr>
        <w:t xml:space="preserve"> labeled and handled.</w:t>
      </w:r>
    </w:p>
    <w:p w14:paraId="5852E06F" w14:textId="574BB8C1" w:rsidR="00196252" w:rsidRDefault="00196252" w:rsidP="00E63B42">
      <w:pPr>
        <w:pStyle w:val="ListParagraph"/>
        <w:spacing w:after="0"/>
        <w:ind w:right="-360"/>
        <w:jc w:val="both"/>
        <w:rPr>
          <w:rFonts w:eastAsia="Times New Roman" w:cstheme="minorHAnsi"/>
        </w:rPr>
      </w:pPr>
    </w:p>
    <w:p w14:paraId="0E4B55D2" w14:textId="4929672F" w:rsidR="00A66DBE" w:rsidRDefault="00196252" w:rsidP="000327DB">
      <w:pPr>
        <w:pStyle w:val="ListParagraph"/>
        <w:spacing w:after="0"/>
        <w:ind w:right="-360"/>
        <w:jc w:val="both"/>
      </w:pPr>
      <w:r w:rsidRPr="0072071F">
        <w:lastRenderedPageBreak/>
        <w:t xml:space="preserve">Contact </w:t>
      </w:r>
      <w:r>
        <w:t>EHS</w:t>
      </w:r>
      <w:r w:rsidRPr="00E63B42">
        <w:t xml:space="preserve"> Hazardous Materials Management </w:t>
      </w:r>
      <w:r>
        <w:t>(</w:t>
      </w:r>
      <w:r w:rsidRPr="0072071F">
        <w:t>EHS-HMM</w:t>
      </w:r>
      <w:r>
        <w:t>)</w:t>
      </w:r>
      <w:r w:rsidRPr="0072071F">
        <w:t xml:space="preserve"> at (734) 763-4568 for waste containers, labels, manifests, waste collection and for any questions regarding proper waste disposal.  Also refer to</w:t>
      </w:r>
      <w:r>
        <w:t xml:space="preserve"> the</w:t>
      </w:r>
      <w:r w:rsidRPr="0072071F">
        <w:t xml:space="preserve"> EHS </w:t>
      </w:r>
      <w:hyperlink r:id="rId10" w:history="1">
        <w:r>
          <w:rPr>
            <w:rStyle w:val="Hyperlink"/>
          </w:rPr>
          <w:t>Hazardous Waste</w:t>
        </w:r>
      </w:hyperlink>
      <w:r w:rsidRPr="0072071F">
        <w:t xml:space="preserve"> </w:t>
      </w:r>
      <w:r>
        <w:t xml:space="preserve">Web page </w:t>
      </w:r>
      <w:r w:rsidRPr="0072071F">
        <w:t>for more information.</w:t>
      </w:r>
    </w:p>
    <w:p w14:paraId="54684BDE" w14:textId="77777777" w:rsidR="009D6059" w:rsidRPr="000327DB" w:rsidRDefault="009D6059" w:rsidP="000327DB">
      <w:pPr>
        <w:pStyle w:val="ListParagraph"/>
        <w:spacing w:after="0"/>
        <w:ind w:right="-360"/>
        <w:jc w:val="both"/>
        <w:rPr>
          <w:rFonts w:eastAsia="Times New Roman" w:cstheme="minorHAnsi"/>
        </w:rPr>
      </w:pPr>
    </w:p>
    <w:tbl>
      <w:tblPr>
        <w:tblStyle w:val="Monochrome"/>
        <w:tblW w:w="0" w:type="auto"/>
        <w:tblLook w:val="04A0" w:firstRow="1" w:lastRow="0" w:firstColumn="1" w:lastColumn="0" w:noHBand="0" w:noVBand="1"/>
      </w:tblPr>
      <w:tblGrid>
        <w:gridCol w:w="2250"/>
        <w:gridCol w:w="7110"/>
      </w:tblGrid>
      <w:tr w:rsidR="00A66DBE" w14:paraId="3B719AEA" w14:textId="77777777" w:rsidTr="00A66DBE">
        <w:trPr>
          <w:cnfStyle w:val="100000000000" w:firstRow="1" w:lastRow="0" w:firstColumn="0" w:lastColumn="0" w:oddVBand="0" w:evenVBand="0" w:oddHBand="0" w:evenHBand="0" w:firstRowFirstColumn="0" w:firstRowLastColumn="0" w:lastRowFirstColumn="0" w:lastRowLastColumn="0"/>
        </w:trPr>
        <w:tc>
          <w:tcPr>
            <w:tcW w:w="2250" w:type="dxa"/>
          </w:tcPr>
          <w:p w14:paraId="7B281288" w14:textId="0893FFB6" w:rsidR="00A66DBE" w:rsidRDefault="00A66DBE" w:rsidP="0002609B">
            <w:r>
              <w:t xml:space="preserve">type of </w:t>
            </w:r>
            <w:r w:rsidR="00196252">
              <w:t xml:space="preserve">Etbr </w:t>
            </w:r>
            <w:r>
              <w:t>Waste</w:t>
            </w:r>
          </w:p>
        </w:tc>
        <w:tc>
          <w:tcPr>
            <w:tcW w:w="7110" w:type="dxa"/>
          </w:tcPr>
          <w:p w14:paraId="1F1D206C" w14:textId="3BDCF708" w:rsidR="00A66DBE" w:rsidRDefault="00A66DBE" w:rsidP="0002609B">
            <w:r>
              <w:t>Instructions for disposal</w:t>
            </w:r>
          </w:p>
        </w:tc>
      </w:tr>
      <w:tr w:rsidR="00A66DBE" w14:paraId="7246FB77" w14:textId="77777777" w:rsidTr="00A66DBE">
        <w:tc>
          <w:tcPr>
            <w:tcW w:w="2250" w:type="dxa"/>
          </w:tcPr>
          <w:p w14:paraId="1050C805" w14:textId="1E32E271" w:rsidR="00A66DBE" w:rsidRDefault="00A66DBE" w:rsidP="0002609B">
            <w:r>
              <w:t>Liquids</w:t>
            </w:r>
          </w:p>
        </w:tc>
        <w:tc>
          <w:tcPr>
            <w:tcW w:w="7110" w:type="dxa"/>
          </w:tcPr>
          <w:p w14:paraId="61A7F9DA" w14:textId="0885446B" w:rsidR="00A66DBE" w:rsidRDefault="00A66DBE" w:rsidP="00A66DBE">
            <w:r w:rsidRPr="00E63B42">
              <w:t xml:space="preserve">Non-aqueous solutions and solutions containing EtBr concentration will be picked up by </w:t>
            </w:r>
            <w:r w:rsidR="00196252">
              <w:t>EHS-HMM</w:t>
            </w:r>
            <w:r>
              <w:t xml:space="preserve">.  </w:t>
            </w:r>
          </w:p>
          <w:p w14:paraId="52FD8440" w14:textId="77777777" w:rsidR="00A66DBE" w:rsidRDefault="00A66DBE" w:rsidP="00A66DBE"/>
          <w:p w14:paraId="6E7A5F7B" w14:textId="77777777" w:rsidR="00A66DBE" w:rsidRDefault="00A66DBE" w:rsidP="00A66DBE">
            <w:r>
              <w:t>EHS</w:t>
            </w:r>
            <w:r w:rsidRPr="00E63B42">
              <w:t>-HMM provides</w:t>
            </w:r>
            <w:r>
              <w:t xml:space="preserve"> the following supplies:</w:t>
            </w:r>
          </w:p>
          <w:p w14:paraId="6C713F7C" w14:textId="77777777" w:rsidR="00A66DBE" w:rsidRDefault="00A66DBE" w:rsidP="00D97EB1">
            <w:pPr>
              <w:pStyle w:val="ListParagraph"/>
              <w:numPr>
                <w:ilvl w:val="0"/>
                <w:numId w:val="23"/>
              </w:numPr>
            </w:pPr>
            <w:r w:rsidRPr="00E63B42">
              <w:t>1-gallon or 5-gallon pails for solid waste and gels</w:t>
            </w:r>
          </w:p>
          <w:p w14:paraId="3B75C125" w14:textId="77777777" w:rsidR="00A66DBE" w:rsidRDefault="00A66DBE" w:rsidP="00D97EB1">
            <w:pPr>
              <w:pStyle w:val="ListParagraph"/>
              <w:numPr>
                <w:ilvl w:val="0"/>
                <w:numId w:val="23"/>
              </w:numPr>
            </w:pPr>
            <w:r w:rsidRPr="00E63B42">
              <w:t>1-gallon glass jugs for liquid waste</w:t>
            </w:r>
          </w:p>
          <w:p w14:paraId="1ACE2AA7" w14:textId="73BE2306" w:rsidR="00A66DBE" w:rsidRDefault="00A66DBE" w:rsidP="0002609B">
            <w:pPr>
              <w:pStyle w:val="ListParagraph"/>
              <w:numPr>
                <w:ilvl w:val="0"/>
                <w:numId w:val="23"/>
              </w:numPr>
            </w:pPr>
            <w:r>
              <w:t>S</w:t>
            </w:r>
            <w:r w:rsidRPr="00E63B42">
              <w:t xml:space="preserve">maller waste containers.  </w:t>
            </w:r>
          </w:p>
        </w:tc>
      </w:tr>
      <w:tr w:rsidR="00A66DBE" w14:paraId="3D79E37A" w14:textId="77777777" w:rsidTr="00A66DBE">
        <w:tc>
          <w:tcPr>
            <w:tcW w:w="2250" w:type="dxa"/>
          </w:tcPr>
          <w:p w14:paraId="282A0A47" w14:textId="0927DD60" w:rsidR="00A66DBE" w:rsidRDefault="00A66DBE" w:rsidP="0002609B">
            <w:r w:rsidRPr="00E63B42">
              <w:t>Contaminated sharps (needles, syringes, slides, broken glass, etc.)</w:t>
            </w:r>
          </w:p>
        </w:tc>
        <w:tc>
          <w:tcPr>
            <w:tcW w:w="7110" w:type="dxa"/>
          </w:tcPr>
          <w:p w14:paraId="37BC9488" w14:textId="60422FD8" w:rsidR="00A66DBE" w:rsidRDefault="00A66DBE" w:rsidP="00D97EB1">
            <w:pPr>
              <w:pStyle w:val="ListParagraph"/>
              <w:numPr>
                <w:ilvl w:val="0"/>
                <w:numId w:val="24"/>
              </w:numPr>
            </w:pPr>
            <w:r w:rsidRPr="00E63B42">
              <w:t>Discard in an infectious waste sharps container</w:t>
            </w:r>
            <w:r w:rsidR="00196252">
              <w:t>.</w:t>
            </w:r>
            <w:r w:rsidRPr="00E63B42">
              <w:t xml:space="preserve"> </w:t>
            </w:r>
            <w:r w:rsidR="00196252">
              <w:t>Affix a proper</w:t>
            </w:r>
            <w:r w:rsidR="007660CF">
              <w:t>ly completed</w:t>
            </w:r>
            <w:r w:rsidR="00196252">
              <w:t xml:space="preserve"> chemical waste label</w:t>
            </w:r>
            <w:r w:rsidR="007660CF">
              <w:t>.</w:t>
            </w:r>
          </w:p>
          <w:p w14:paraId="77601E5E" w14:textId="6BDA6ADF" w:rsidR="00A66DBE" w:rsidRDefault="00A66DBE" w:rsidP="007660CF">
            <w:pPr>
              <w:pStyle w:val="ListParagraph"/>
              <w:numPr>
                <w:ilvl w:val="0"/>
                <w:numId w:val="24"/>
              </w:numPr>
            </w:pPr>
            <w:r w:rsidRPr="00E63B42">
              <w:t xml:space="preserve">Contact </w:t>
            </w:r>
            <w:r>
              <w:t>EHS</w:t>
            </w:r>
            <w:r w:rsidRPr="00E63B42">
              <w:t>-HMM for pickup of the sharps container as infectious waste when it is 2/3 to 3/4 full.</w:t>
            </w:r>
          </w:p>
        </w:tc>
      </w:tr>
      <w:tr w:rsidR="00A66DBE" w14:paraId="78688BDE" w14:textId="77777777" w:rsidTr="00A66DBE">
        <w:tc>
          <w:tcPr>
            <w:tcW w:w="2250" w:type="dxa"/>
          </w:tcPr>
          <w:p w14:paraId="08188562" w14:textId="46FD1936" w:rsidR="00A66DBE" w:rsidRDefault="00A66DBE" w:rsidP="0002609B">
            <w:r w:rsidRPr="00E63B42">
              <w:t>Solids (contaminated gloves, centrifuge tubes, towels, etc.)</w:t>
            </w:r>
          </w:p>
        </w:tc>
        <w:tc>
          <w:tcPr>
            <w:tcW w:w="7110" w:type="dxa"/>
          </w:tcPr>
          <w:p w14:paraId="439B67DA" w14:textId="77777777" w:rsidR="00A66DBE" w:rsidRDefault="00A66DBE" w:rsidP="00A66DBE">
            <w:r w:rsidRPr="00E63B42">
              <w:t xml:space="preserve">Store in a properly labeled 1-gallon or 5-gallon pail for disposal as chemical waste. </w:t>
            </w:r>
          </w:p>
          <w:p w14:paraId="4195C95C" w14:textId="77777777" w:rsidR="00A66DBE" w:rsidRDefault="00A66DBE" w:rsidP="00A66DBE"/>
          <w:p w14:paraId="3431DFEE" w14:textId="550F591E" w:rsidR="00A66DBE" w:rsidRDefault="00A66DBE" w:rsidP="0002609B">
            <w:r w:rsidRPr="00E63B42">
              <w:t>Do not use glass containers.</w:t>
            </w:r>
          </w:p>
        </w:tc>
      </w:tr>
      <w:tr w:rsidR="00A66DBE" w14:paraId="46D47AF6" w14:textId="77777777" w:rsidTr="00A66DBE">
        <w:tc>
          <w:tcPr>
            <w:tcW w:w="2250" w:type="dxa"/>
          </w:tcPr>
          <w:p w14:paraId="5DCABEC1" w14:textId="460A6D2E" w:rsidR="00A66DBE" w:rsidRDefault="00A66DBE" w:rsidP="0002609B">
            <w:r w:rsidRPr="00E63B42">
              <w:t>Gels</w:t>
            </w:r>
          </w:p>
        </w:tc>
        <w:tc>
          <w:tcPr>
            <w:tcW w:w="7110" w:type="dxa"/>
          </w:tcPr>
          <w:p w14:paraId="43950458" w14:textId="3E911C31" w:rsidR="00A66DBE" w:rsidRDefault="00A66DBE" w:rsidP="0002609B">
            <w:r w:rsidRPr="00E63B42">
              <w:t>Gels should be disposed of as contaminated solids described above.</w:t>
            </w:r>
          </w:p>
        </w:tc>
      </w:tr>
    </w:tbl>
    <w:p w14:paraId="4CC8860E" w14:textId="77777777" w:rsidR="00A66DBE" w:rsidRDefault="00A66DBE" w:rsidP="00E858A1"/>
    <w:bookmarkStart w:id="7" w:name="_Toc480376107" w:displacedByCustomXml="next"/>
    <w:sdt>
      <w:sdtPr>
        <w:id w:val="579029453"/>
        <w:lock w:val="contentLocked"/>
        <w:placeholder>
          <w:docPart w:val="21A5D0848F8642758F82DF41B7FA8A23"/>
        </w:placeholder>
        <w:group/>
      </w:sdtPr>
      <w:sdtEndPr/>
      <w:sdtContent>
        <w:p w14:paraId="1E3340D3" w14:textId="77777777" w:rsidR="00EA2321" w:rsidRPr="0072071F" w:rsidRDefault="00EA2321" w:rsidP="00E858A1">
          <w:pPr>
            <w:pStyle w:val="Heading1"/>
          </w:pPr>
          <w:r w:rsidRPr="0072071F">
            <w:t>Training of Personnel</w:t>
          </w:r>
        </w:p>
        <w:bookmarkEnd w:id="7" w:displacedByCustomXml="next"/>
      </w:sdtContent>
    </w:sdt>
    <w:p w14:paraId="72CC50CC" w14:textId="7FED40E2" w:rsidR="00785608" w:rsidRDefault="00785608" w:rsidP="00785608">
      <w:r w:rsidRPr="00FB4C3D">
        <w:rPr>
          <w:rFonts w:eastAsia="Calibri"/>
        </w:rPr>
        <w:t xml:space="preserve">All personnel are required to complete the </w:t>
      </w:r>
      <w:r>
        <w:rPr>
          <w:rFonts w:eastAsia="Calibri"/>
          <w:b/>
          <w:i/>
        </w:rPr>
        <w:t>General</w:t>
      </w:r>
      <w:r w:rsidRPr="008E72CB">
        <w:rPr>
          <w:rFonts w:eastAsia="Calibri"/>
          <w:b/>
          <w:i/>
        </w:rPr>
        <w:t xml:space="preserve"> Laboratory Safety</w:t>
      </w:r>
      <w:r>
        <w:rPr>
          <w:rFonts w:eastAsia="Calibri"/>
          <w:b/>
          <w:i/>
        </w:rPr>
        <w:t xml:space="preserve"> Training</w:t>
      </w:r>
      <w:r w:rsidRPr="00FB4C3D">
        <w:rPr>
          <w:rFonts w:eastAsia="Calibri"/>
        </w:rPr>
        <w:t xml:space="preserve"> session </w:t>
      </w:r>
      <w:r>
        <w:rPr>
          <w:rFonts w:eastAsia="Calibri"/>
        </w:rPr>
        <w:t>(</w:t>
      </w:r>
      <w:r w:rsidRPr="003A3622">
        <w:rPr>
          <w:rFonts w:eastAsia="Calibri"/>
          <w:b/>
        </w:rPr>
        <w:t>BLS0</w:t>
      </w:r>
      <w:r>
        <w:rPr>
          <w:rFonts w:eastAsia="Calibri"/>
          <w:b/>
        </w:rPr>
        <w:t>25w</w:t>
      </w:r>
      <w:r>
        <w:rPr>
          <w:rFonts w:eastAsia="Calibri"/>
        </w:rPr>
        <w:t xml:space="preserve"> </w:t>
      </w:r>
      <w:r w:rsidRPr="003A3622">
        <w:rPr>
          <w:rFonts w:eastAsia="Calibri"/>
          <w:i/>
        </w:rPr>
        <w:t>or equivalent</w:t>
      </w:r>
      <w:r>
        <w:rPr>
          <w:rFonts w:eastAsia="Calibri"/>
        </w:rPr>
        <w:t xml:space="preserve">) via </w:t>
      </w:r>
      <w:r w:rsidRPr="00F83047">
        <w:rPr>
          <w:rFonts w:eastAsia="Calibri"/>
        </w:rPr>
        <w:t xml:space="preserve">the </w:t>
      </w:r>
      <w:hyperlink r:id="rId11" w:history="1">
        <w:r w:rsidRPr="00F83047">
          <w:rPr>
            <w:rStyle w:val="Hyperlink"/>
            <w:rFonts w:eastAsia="Calibri" w:cs="Times New Roman"/>
          </w:rPr>
          <w:t>EHS My LINC</w:t>
        </w:r>
      </w:hyperlink>
      <w:r>
        <w:t xml:space="preserve"> Web page.</w:t>
      </w:r>
    </w:p>
    <w:p w14:paraId="23448E62" w14:textId="77777777" w:rsidR="00785608" w:rsidRDefault="00785608" w:rsidP="00785608">
      <w:pPr>
        <w:rPr>
          <w:rFonts w:eastAsia="Calibri" w:cs="Times New Roman"/>
        </w:rPr>
      </w:pPr>
      <w:r w:rsidRPr="00FB4C3D">
        <w:rPr>
          <w:rFonts w:eastAsia="Calibri" w:cs="Times New Roman"/>
        </w:rPr>
        <w:t>Furthermore, all personnel shall read and fully adhere to this SOP</w:t>
      </w:r>
      <w:r w:rsidRPr="004028F5">
        <w:rPr>
          <w:rFonts w:eastAsia="Calibri" w:cs="Times New Roman"/>
        </w:rPr>
        <w:t>.</w:t>
      </w:r>
    </w:p>
    <w:p w14:paraId="2F4AB20D" w14:textId="036C74DF" w:rsidR="00EA2321" w:rsidRDefault="00EA2321" w:rsidP="00553919">
      <w:pPr>
        <w:spacing w:after="0" w:line="240" w:lineRule="auto"/>
        <w:ind w:right="-360"/>
        <w:jc w:val="both"/>
      </w:pPr>
      <w:r>
        <w:br w:type="page"/>
      </w:r>
    </w:p>
    <w:bookmarkStart w:id="8" w:name="_Toc480376108" w:displacedByCustomXml="next"/>
    <w:sdt>
      <w:sdtPr>
        <w:id w:val="-2046284751"/>
        <w:lock w:val="contentLocked"/>
        <w:placeholder>
          <w:docPart w:val="21A5D0848F8642758F82DF41B7FA8A23"/>
        </w:placeholder>
        <w:group/>
      </w:sdtPr>
      <w:sdtEndPr/>
      <w:sdtContent>
        <w:p w14:paraId="5F9D5691" w14:textId="77777777" w:rsidR="00EA2321" w:rsidRPr="0072071F" w:rsidRDefault="00EA2321" w:rsidP="00E858A1">
          <w:pPr>
            <w:pStyle w:val="Heading1"/>
          </w:pPr>
          <w:r w:rsidRPr="0072071F">
            <w:t>Certification</w:t>
          </w:r>
        </w:p>
        <w:bookmarkEnd w:id="8" w:displacedByCustomXml="next"/>
      </w:sdtContent>
    </w:sdt>
    <w:p w14:paraId="320EDB35" w14:textId="77777777" w:rsidR="00EA2321" w:rsidRPr="0072071F" w:rsidRDefault="00EA2321" w:rsidP="00E858A1">
      <w:r w:rsidRPr="0072071F">
        <w:t>I have read and understand the above SOP.  I agree to contact my Lab Director if I plan to modify this procedure.</w:t>
      </w:r>
    </w:p>
    <w:tbl>
      <w:tblPr>
        <w:tblStyle w:val="Monochrome"/>
        <w:tblW w:w="0" w:type="auto"/>
        <w:tblLook w:val="0020" w:firstRow="1" w:lastRow="0" w:firstColumn="0" w:lastColumn="0" w:noHBand="0" w:noVBand="0"/>
      </w:tblPr>
      <w:tblGrid>
        <w:gridCol w:w="2340"/>
        <w:gridCol w:w="2340"/>
        <w:gridCol w:w="2340"/>
        <w:gridCol w:w="2340"/>
      </w:tblGrid>
      <w:tr w:rsidR="00EA2321" w:rsidRPr="0072071F" w14:paraId="6E02843E" w14:textId="77777777" w:rsidTr="00E858A1">
        <w:trPr>
          <w:cnfStyle w:val="100000000000" w:firstRow="1" w:lastRow="0" w:firstColumn="0" w:lastColumn="0" w:oddVBand="0" w:evenVBand="0" w:oddHBand="0" w:evenHBand="0" w:firstRowFirstColumn="0" w:firstRowLastColumn="0" w:lastRowFirstColumn="0" w:lastRowLastColumn="0"/>
          <w:trHeight w:val="275"/>
        </w:trPr>
        <w:tc>
          <w:tcPr>
            <w:tcW w:w="2340" w:type="dxa"/>
          </w:tcPr>
          <w:p w14:paraId="7EFC549F" w14:textId="77777777" w:rsidR="00EA2321" w:rsidRPr="00EA2321" w:rsidRDefault="00EA2321" w:rsidP="00EA2321">
            <w:r w:rsidRPr="0072071F">
              <w:t>Name</w:t>
            </w:r>
          </w:p>
        </w:tc>
        <w:tc>
          <w:tcPr>
            <w:tcW w:w="2340" w:type="dxa"/>
          </w:tcPr>
          <w:p w14:paraId="314745D5" w14:textId="77777777" w:rsidR="00EA2321" w:rsidRPr="00EA2321" w:rsidRDefault="00EA2321" w:rsidP="00EA2321">
            <w:r w:rsidRPr="0072071F">
              <w:t>Signature</w:t>
            </w:r>
          </w:p>
        </w:tc>
        <w:tc>
          <w:tcPr>
            <w:tcW w:w="2340" w:type="dxa"/>
          </w:tcPr>
          <w:p w14:paraId="164ECFC7" w14:textId="77777777" w:rsidR="00EA2321" w:rsidRPr="00EA2321" w:rsidRDefault="00EA2321" w:rsidP="00EA2321">
            <w:r w:rsidRPr="0072071F">
              <w:t>UMID #</w:t>
            </w:r>
          </w:p>
        </w:tc>
        <w:tc>
          <w:tcPr>
            <w:tcW w:w="2340" w:type="dxa"/>
          </w:tcPr>
          <w:p w14:paraId="6885BF23" w14:textId="77777777" w:rsidR="00EA2321" w:rsidRPr="00EA2321" w:rsidRDefault="00EA2321" w:rsidP="00EA2321">
            <w:r w:rsidRPr="0072071F">
              <w:t>Date</w:t>
            </w:r>
          </w:p>
        </w:tc>
      </w:tr>
      <w:tr w:rsidR="00EA2321" w:rsidRPr="0072071F" w14:paraId="5420DAC7" w14:textId="77777777" w:rsidTr="00E858A1">
        <w:trPr>
          <w:trHeight w:val="503"/>
        </w:trPr>
        <w:tc>
          <w:tcPr>
            <w:tcW w:w="2340" w:type="dxa"/>
          </w:tcPr>
          <w:p w14:paraId="71983941" w14:textId="77777777" w:rsidR="00EA2321" w:rsidRPr="0072071F" w:rsidRDefault="00EA2321" w:rsidP="00EA2321"/>
        </w:tc>
        <w:tc>
          <w:tcPr>
            <w:tcW w:w="2340" w:type="dxa"/>
          </w:tcPr>
          <w:p w14:paraId="77D960D4" w14:textId="77777777" w:rsidR="00EA2321" w:rsidRPr="0072071F" w:rsidRDefault="00EA2321" w:rsidP="00EA2321"/>
        </w:tc>
        <w:tc>
          <w:tcPr>
            <w:tcW w:w="2340" w:type="dxa"/>
          </w:tcPr>
          <w:p w14:paraId="6964ACB5" w14:textId="77777777" w:rsidR="00EA2321" w:rsidRPr="0072071F" w:rsidRDefault="00EA2321" w:rsidP="00EA2321"/>
        </w:tc>
        <w:tc>
          <w:tcPr>
            <w:tcW w:w="2340" w:type="dxa"/>
          </w:tcPr>
          <w:p w14:paraId="56429A28" w14:textId="77777777" w:rsidR="00EA2321" w:rsidRPr="0072071F" w:rsidRDefault="00EA2321" w:rsidP="00EA2321"/>
        </w:tc>
      </w:tr>
      <w:tr w:rsidR="00EA2321" w:rsidRPr="0072071F" w14:paraId="6F624F76" w14:textId="77777777" w:rsidTr="00E858A1">
        <w:trPr>
          <w:trHeight w:val="530"/>
        </w:trPr>
        <w:tc>
          <w:tcPr>
            <w:tcW w:w="2340" w:type="dxa"/>
          </w:tcPr>
          <w:p w14:paraId="0B75F3DD" w14:textId="77777777" w:rsidR="00EA2321" w:rsidRPr="0072071F" w:rsidRDefault="00EA2321" w:rsidP="00EA2321"/>
        </w:tc>
        <w:tc>
          <w:tcPr>
            <w:tcW w:w="2340" w:type="dxa"/>
          </w:tcPr>
          <w:p w14:paraId="47192A85" w14:textId="77777777" w:rsidR="00EA2321" w:rsidRPr="0072071F" w:rsidRDefault="00EA2321" w:rsidP="00EA2321"/>
        </w:tc>
        <w:tc>
          <w:tcPr>
            <w:tcW w:w="2340" w:type="dxa"/>
          </w:tcPr>
          <w:p w14:paraId="2B8103DD" w14:textId="77777777" w:rsidR="00EA2321" w:rsidRPr="0072071F" w:rsidRDefault="00EA2321" w:rsidP="00EA2321"/>
        </w:tc>
        <w:tc>
          <w:tcPr>
            <w:tcW w:w="2340" w:type="dxa"/>
          </w:tcPr>
          <w:p w14:paraId="0F7DFD12" w14:textId="77777777" w:rsidR="00EA2321" w:rsidRPr="0072071F" w:rsidRDefault="00EA2321" w:rsidP="00EA2321"/>
        </w:tc>
      </w:tr>
      <w:tr w:rsidR="00EA2321" w:rsidRPr="0072071F" w14:paraId="18895CE4" w14:textId="77777777" w:rsidTr="00E858A1">
        <w:trPr>
          <w:trHeight w:val="530"/>
        </w:trPr>
        <w:tc>
          <w:tcPr>
            <w:tcW w:w="2340" w:type="dxa"/>
          </w:tcPr>
          <w:p w14:paraId="298F5D5A" w14:textId="77777777" w:rsidR="00EA2321" w:rsidRPr="0072071F" w:rsidRDefault="00EA2321" w:rsidP="00EA2321"/>
        </w:tc>
        <w:tc>
          <w:tcPr>
            <w:tcW w:w="2340" w:type="dxa"/>
          </w:tcPr>
          <w:p w14:paraId="7BFD065B" w14:textId="77777777" w:rsidR="00EA2321" w:rsidRPr="0072071F" w:rsidRDefault="00EA2321" w:rsidP="00EA2321"/>
        </w:tc>
        <w:tc>
          <w:tcPr>
            <w:tcW w:w="2340" w:type="dxa"/>
          </w:tcPr>
          <w:p w14:paraId="34E9C7E5" w14:textId="77777777" w:rsidR="00EA2321" w:rsidRPr="0072071F" w:rsidRDefault="00EA2321" w:rsidP="00EA2321"/>
        </w:tc>
        <w:tc>
          <w:tcPr>
            <w:tcW w:w="2340" w:type="dxa"/>
          </w:tcPr>
          <w:p w14:paraId="07A67955" w14:textId="77777777" w:rsidR="00EA2321" w:rsidRPr="0072071F" w:rsidRDefault="00EA2321" w:rsidP="00EA2321"/>
        </w:tc>
      </w:tr>
      <w:tr w:rsidR="00EA2321" w:rsidRPr="0072071F" w14:paraId="04B415D4" w14:textId="77777777" w:rsidTr="00E858A1">
        <w:trPr>
          <w:trHeight w:val="530"/>
        </w:trPr>
        <w:tc>
          <w:tcPr>
            <w:tcW w:w="2340" w:type="dxa"/>
          </w:tcPr>
          <w:p w14:paraId="68BD5458" w14:textId="77777777" w:rsidR="00EA2321" w:rsidRPr="0072071F" w:rsidRDefault="00EA2321" w:rsidP="00EA2321"/>
        </w:tc>
        <w:tc>
          <w:tcPr>
            <w:tcW w:w="2340" w:type="dxa"/>
          </w:tcPr>
          <w:p w14:paraId="425992AE" w14:textId="77777777" w:rsidR="00EA2321" w:rsidRPr="0072071F" w:rsidRDefault="00EA2321" w:rsidP="00EA2321"/>
        </w:tc>
        <w:tc>
          <w:tcPr>
            <w:tcW w:w="2340" w:type="dxa"/>
          </w:tcPr>
          <w:p w14:paraId="015CE778" w14:textId="77777777" w:rsidR="00EA2321" w:rsidRPr="0072071F" w:rsidRDefault="00EA2321" w:rsidP="00EA2321"/>
        </w:tc>
        <w:tc>
          <w:tcPr>
            <w:tcW w:w="2340" w:type="dxa"/>
          </w:tcPr>
          <w:p w14:paraId="64289A4B" w14:textId="77777777" w:rsidR="00EA2321" w:rsidRPr="0072071F" w:rsidRDefault="00EA2321" w:rsidP="00EA2321"/>
        </w:tc>
      </w:tr>
      <w:tr w:rsidR="00EA2321" w:rsidRPr="0072071F" w14:paraId="3BB1ABEC" w14:textId="77777777" w:rsidTr="00E858A1">
        <w:trPr>
          <w:trHeight w:val="530"/>
        </w:trPr>
        <w:tc>
          <w:tcPr>
            <w:tcW w:w="2340" w:type="dxa"/>
          </w:tcPr>
          <w:p w14:paraId="0BB61825" w14:textId="77777777" w:rsidR="00EA2321" w:rsidRPr="0072071F" w:rsidRDefault="00EA2321" w:rsidP="00EA2321"/>
        </w:tc>
        <w:tc>
          <w:tcPr>
            <w:tcW w:w="2340" w:type="dxa"/>
          </w:tcPr>
          <w:p w14:paraId="63C90AC5" w14:textId="77777777" w:rsidR="00EA2321" w:rsidRPr="0072071F" w:rsidRDefault="00EA2321" w:rsidP="00EA2321"/>
        </w:tc>
        <w:tc>
          <w:tcPr>
            <w:tcW w:w="2340" w:type="dxa"/>
          </w:tcPr>
          <w:p w14:paraId="32AF24C6" w14:textId="77777777" w:rsidR="00EA2321" w:rsidRPr="0072071F" w:rsidRDefault="00EA2321" w:rsidP="00EA2321"/>
        </w:tc>
        <w:tc>
          <w:tcPr>
            <w:tcW w:w="2340" w:type="dxa"/>
          </w:tcPr>
          <w:p w14:paraId="0422876A" w14:textId="77777777" w:rsidR="00EA2321" w:rsidRPr="0072071F" w:rsidRDefault="00EA2321" w:rsidP="00EA2321"/>
        </w:tc>
      </w:tr>
      <w:tr w:rsidR="00EA2321" w:rsidRPr="0072071F" w14:paraId="44A136A4" w14:textId="77777777" w:rsidTr="00E858A1">
        <w:trPr>
          <w:trHeight w:val="530"/>
        </w:trPr>
        <w:tc>
          <w:tcPr>
            <w:tcW w:w="2340" w:type="dxa"/>
          </w:tcPr>
          <w:p w14:paraId="2A1D6257" w14:textId="77777777" w:rsidR="00EA2321" w:rsidRPr="0072071F" w:rsidRDefault="00EA2321" w:rsidP="00EA2321"/>
        </w:tc>
        <w:tc>
          <w:tcPr>
            <w:tcW w:w="2340" w:type="dxa"/>
          </w:tcPr>
          <w:p w14:paraId="445262C5" w14:textId="77777777" w:rsidR="00EA2321" w:rsidRPr="0072071F" w:rsidRDefault="00EA2321" w:rsidP="00EA2321"/>
        </w:tc>
        <w:tc>
          <w:tcPr>
            <w:tcW w:w="2340" w:type="dxa"/>
          </w:tcPr>
          <w:p w14:paraId="27A3FE21" w14:textId="77777777" w:rsidR="00EA2321" w:rsidRPr="0072071F" w:rsidRDefault="00EA2321" w:rsidP="00EA2321"/>
        </w:tc>
        <w:tc>
          <w:tcPr>
            <w:tcW w:w="2340" w:type="dxa"/>
          </w:tcPr>
          <w:p w14:paraId="5958F44E" w14:textId="77777777" w:rsidR="00EA2321" w:rsidRPr="0072071F" w:rsidRDefault="00EA2321" w:rsidP="00EA2321"/>
        </w:tc>
      </w:tr>
      <w:tr w:rsidR="00EA2321" w:rsidRPr="0072071F" w14:paraId="65C31CDF" w14:textId="77777777" w:rsidTr="00E858A1">
        <w:trPr>
          <w:trHeight w:val="530"/>
        </w:trPr>
        <w:tc>
          <w:tcPr>
            <w:tcW w:w="2340" w:type="dxa"/>
          </w:tcPr>
          <w:p w14:paraId="77BA1767" w14:textId="77777777" w:rsidR="00EA2321" w:rsidRPr="0072071F" w:rsidRDefault="00EA2321" w:rsidP="00EA2321"/>
        </w:tc>
        <w:tc>
          <w:tcPr>
            <w:tcW w:w="2340" w:type="dxa"/>
          </w:tcPr>
          <w:p w14:paraId="3920C4DA" w14:textId="77777777" w:rsidR="00EA2321" w:rsidRPr="0072071F" w:rsidRDefault="00EA2321" w:rsidP="00EA2321"/>
        </w:tc>
        <w:tc>
          <w:tcPr>
            <w:tcW w:w="2340" w:type="dxa"/>
          </w:tcPr>
          <w:p w14:paraId="392CB18B" w14:textId="77777777" w:rsidR="00EA2321" w:rsidRPr="0072071F" w:rsidRDefault="00EA2321" w:rsidP="00EA2321"/>
        </w:tc>
        <w:tc>
          <w:tcPr>
            <w:tcW w:w="2340" w:type="dxa"/>
          </w:tcPr>
          <w:p w14:paraId="02A3ECE1" w14:textId="77777777" w:rsidR="00EA2321" w:rsidRPr="0072071F" w:rsidRDefault="00EA2321" w:rsidP="00EA2321"/>
        </w:tc>
      </w:tr>
      <w:tr w:rsidR="00EA2321" w:rsidRPr="0072071F" w14:paraId="6F99C415" w14:textId="77777777" w:rsidTr="00E858A1">
        <w:trPr>
          <w:trHeight w:val="530"/>
        </w:trPr>
        <w:tc>
          <w:tcPr>
            <w:tcW w:w="2340" w:type="dxa"/>
          </w:tcPr>
          <w:p w14:paraId="09378C81" w14:textId="77777777" w:rsidR="00EA2321" w:rsidRPr="0072071F" w:rsidRDefault="00EA2321" w:rsidP="00EA2321"/>
        </w:tc>
        <w:tc>
          <w:tcPr>
            <w:tcW w:w="2340" w:type="dxa"/>
          </w:tcPr>
          <w:p w14:paraId="3315F426" w14:textId="77777777" w:rsidR="00EA2321" w:rsidRPr="0072071F" w:rsidRDefault="00EA2321" w:rsidP="00EA2321"/>
        </w:tc>
        <w:tc>
          <w:tcPr>
            <w:tcW w:w="2340" w:type="dxa"/>
          </w:tcPr>
          <w:p w14:paraId="6C4433FD" w14:textId="77777777" w:rsidR="00EA2321" w:rsidRPr="0072071F" w:rsidRDefault="00EA2321" w:rsidP="00EA2321"/>
        </w:tc>
        <w:tc>
          <w:tcPr>
            <w:tcW w:w="2340" w:type="dxa"/>
          </w:tcPr>
          <w:p w14:paraId="0F8B571E" w14:textId="77777777" w:rsidR="00EA2321" w:rsidRPr="0072071F" w:rsidRDefault="00EA2321" w:rsidP="00EA2321"/>
        </w:tc>
      </w:tr>
      <w:tr w:rsidR="00EA2321" w:rsidRPr="0072071F" w14:paraId="7C2838C6" w14:textId="77777777" w:rsidTr="00E858A1">
        <w:trPr>
          <w:trHeight w:val="530"/>
        </w:trPr>
        <w:tc>
          <w:tcPr>
            <w:tcW w:w="2340" w:type="dxa"/>
          </w:tcPr>
          <w:p w14:paraId="79043D95" w14:textId="77777777" w:rsidR="00EA2321" w:rsidRPr="0072071F" w:rsidRDefault="00EA2321" w:rsidP="00EA2321"/>
        </w:tc>
        <w:tc>
          <w:tcPr>
            <w:tcW w:w="2340" w:type="dxa"/>
          </w:tcPr>
          <w:p w14:paraId="32BB62F5" w14:textId="77777777" w:rsidR="00EA2321" w:rsidRPr="0072071F" w:rsidRDefault="00EA2321" w:rsidP="00EA2321"/>
        </w:tc>
        <w:tc>
          <w:tcPr>
            <w:tcW w:w="2340" w:type="dxa"/>
          </w:tcPr>
          <w:p w14:paraId="59D02526" w14:textId="77777777" w:rsidR="00EA2321" w:rsidRPr="0072071F" w:rsidRDefault="00EA2321" w:rsidP="00EA2321"/>
        </w:tc>
        <w:tc>
          <w:tcPr>
            <w:tcW w:w="2340" w:type="dxa"/>
          </w:tcPr>
          <w:p w14:paraId="212DFBF9" w14:textId="77777777" w:rsidR="00EA2321" w:rsidRPr="0072071F" w:rsidRDefault="00EA2321" w:rsidP="00EA2321"/>
        </w:tc>
      </w:tr>
      <w:tr w:rsidR="00EA2321" w:rsidRPr="0072071F" w14:paraId="309502F8" w14:textId="77777777" w:rsidTr="00E858A1">
        <w:trPr>
          <w:trHeight w:val="530"/>
        </w:trPr>
        <w:tc>
          <w:tcPr>
            <w:tcW w:w="2340" w:type="dxa"/>
          </w:tcPr>
          <w:p w14:paraId="2E170269" w14:textId="77777777" w:rsidR="00EA2321" w:rsidRPr="0072071F" w:rsidRDefault="00EA2321" w:rsidP="00EA2321"/>
        </w:tc>
        <w:tc>
          <w:tcPr>
            <w:tcW w:w="2340" w:type="dxa"/>
          </w:tcPr>
          <w:p w14:paraId="43C440FF" w14:textId="77777777" w:rsidR="00EA2321" w:rsidRPr="0072071F" w:rsidRDefault="00EA2321" w:rsidP="00EA2321"/>
        </w:tc>
        <w:tc>
          <w:tcPr>
            <w:tcW w:w="2340" w:type="dxa"/>
          </w:tcPr>
          <w:p w14:paraId="5AFE6215" w14:textId="77777777" w:rsidR="00EA2321" w:rsidRPr="0072071F" w:rsidRDefault="00EA2321" w:rsidP="00EA2321"/>
        </w:tc>
        <w:tc>
          <w:tcPr>
            <w:tcW w:w="2340" w:type="dxa"/>
          </w:tcPr>
          <w:p w14:paraId="6C05AB99" w14:textId="77777777" w:rsidR="00EA2321" w:rsidRPr="0072071F" w:rsidRDefault="00EA2321" w:rsidP="00EA2321"/>
        </w:tc>
      </w:tr>
      <w:tr w:rsidR="00EA2321" w:rsidRPr="0072071F" w14:paraId="7A062A57" w14:textId="77777777" w:rsidTr="00E858A1">
        <w:trPr>
          <w:trHeight w:val="530"/>
        </w:trPr>
        <w:tc>
          <w:tcPr>
            <w:tcW w:w="2340" w:type="dxa"/>
          </w:tcPr>
          <w:p w14:paraId="5F9FBDA2" w14:textId="77777777" w:rsidR="00EA2321" w:rsidRPr="0072071F" w:rsidRDefault="00EA2321" w:rsidP="00EA2321"/>
        </w:tc>
        <w:tc>
          <w:tcPr>
            <w:tcW w:w="2340" w:type="dxa"/>
          </w:tcPr>
          <w:p w14:paraId="0E3ACC04" w14:textId="77777777" w:rsidR="00EA2321" w:rsidRPr="0072071F" w:rsidRDefault="00EA2321" w:rsidP="00EA2321"/>
        </w:tc>
        <w:tc>
          <w:tcPr>
            <w:tcW w:w="2340" w:type="dxa"/>
          </w:tcPr>
          <w:p w14:paraId="00B178F8" w14:textId="77777777" w:rsidR="00EA2321" w:rsidRPr="0072071F" w:rsidRDefault="00EA2321" w:rsidP="00EA2321"/>
        </w:tc>
        <w:tc>
          <w:tcPr>
            <w:tcW w:w="2340" w:type="dxa"/>
          </w:tcPr>
          <w:p w14:paraId="337A6875" w14:textId="77777777" w:rsidR="00EA2321" w:rsidRPr="0072071F" w:rsidRDefault="00EA2321" w:rsidP="00EA2321"/>
        </w:tc>
      </w:tr>
      <w:tr w:rsidR="00EA2321" w:rsidRPr="0072071F" w14:paraId="37112AB8" w14:textId="77777777" w:rsidTr="00E858A1">
        <w:trPr>
          <w:trHeight w:val="530"/>
        </w:trPr>
        <w:tc>
          <w:tcPr>
            <w:tcW w:w="2340" w:type="dxa"/>
          </w:tcPr>
          <w:p w14:paraId="59934F24" w14:textId="77777777" w:rsidR="00EA2321" w:rsidRPr="0072071F" w:rsidRDefault="00EA2321" w:rsidP="00EA2321"/>
        </w:tc>
        <w:tc>
          <w:tcPr>
            <w:tcW w:w="2340" w:type="dxa"/>
          </w:tcPr>
          <w:p w14:paraId="03500028" w14:textId="77777777" w:rsidR="00EA2321" w:rsidRPr="0072071F" w:rsidRDefault="00EA2321" w:rsidP="00EA2321"/>
        </w:tc>
        <w:tc>
          <w:tcPr>
            <w:tcW w:w="2340" w:type="dxa"/>
          </w:tcPr>
          <w:p w14:paraId="2F22BD79" w14:textId="77777777" w:rsidR="00EA2321" w:rsidRPr="0072071F" w:rsidRDefault="00EA2321" w:rsidP="00EA2321"/>
        </w:tc>
        <w:tc>
          <w:tcPr>
            <w:tcW w:w="2340" w:type="dxa"/>
          </w:tcPr>
          <w:p w14:paraId="62CB949D" w14:textId="77777777" w:rsidR="00EA2321" w:rsidRPr="0072071F" w:rsidRDefault="00EA2321" w:rsidP="00EA2321"/>
        </w:tc>
      </w:tr>
      <w:tr w:rsidR="00EA2321" w:rsidRPr="0072071F" w14:paraId="6EB7FB14" w14:textId="77777777" w:rsidTr="00E858A1">
        <w:trPr>
          <w:trHeight w:val="530"/>
        </w:trPr>
        <w:tc>
          <w:tcPr>
            <w:tcW w:w="2340" w:type="dxa"/>
          </w:tcPr>
          <w:p w14:paraId="28A0ACF6" w14:textId="77777777" w:rsidR="00EA2321" w:rsidRPr="0072071F" w:rsidRDefault="00EA2321" w:rsidP="00EA2321"/>
        </w:tc>
        <w:tc>
          <w:tcPr>
            <w:tcW w:w="2340" w:type="dxa"/>
          </w:tcPr>
          <w:p w14:paraId="37182439" w14:textId="77777777" w:rsidR="00EA2321" w:rsidRPr="0072071F" w:rsidRDefault="00EA2321" w:rsidP="00EA2321"/>
        </w:tc>
        <w:tc>
          <w:tcPr>
            <w:tcW w:w="2340" w:type="dxa"/>
          </w:tcPr>
          <w:p w14:paraId="343263CB" w14:textId="77777777" w:rsidR="00EA2321" w:rsidRPr="0072071F" w:rsidRDefault="00EA2321" w:rsidP="00EA2321"/>
        </w:tc>
        <w:tc>
          <w:tcPr>
            <w:tcW w:w="2340" w:type="dxa"/>
          </w:tcPr>
          <w:p w14:paraId="0C2B285C" w14:textId="77777777" w:rsidR="00EA2321" w:rsidRPr="0072071F" w:rsidRDefault="00EA2321" w:rsidP="00EA2321"/>
        </w:tc>
      </w:tr>
      <w:tr w:rsidR="00EA2321" w:rsidRPr="0072071F" w14:paraId="329D7965" w14:textId="77777777" w:rsidTr="00E858A1">
        <w:trPr>
          <w:trHeight w:val="530"/>
        </w:trPr>
        <w:tc>
          <w:tcPr>
            <w:tcW w:w="2340" w:type="dxa"/>
          </w:tcPr>
          <w:p w14:paraId="23282E2C" w14:textId="77777777" w:rsidR="00EA2321" w:rsidRPr="0072071F" w:rsidRDefault="00EA2321" w:rsidP="00EA2321"/>
        </w:tc>
        <w:tc>
          <w:tcPr>
            <w:tcW w:w="2340" w:type="dxa"/>
          </w:tcPr>
          <w:p w14:paraId="578003DB" w14:textId="77777777" w:rsidR="00EA2321" w:rsidRPr="0072071F" w:rsidRDefault="00EA2321" w:rsidP="00EA2321"/>
        </w:tc>
        <w:tc>
          <w:tcPr>
            <w:tcW w:w="2340" w:type="dxa"/>
          </w:tcPr>
          <w:p w14:paraId="6520D966" w14:textId="77777777" w:rsidR="00EA2321" w:rsidRPr="0072071F" w:rsidRDefault="00EA2321" w:rsidP="00EA2321"/>
        </w:tc>
        <w:tc>
          <w:tcPr>
            <w:tcW w:w="2340" w:type="dxa"/>
          </w:tcPr>
          <w:p w14:paraId="38410D06" w14:textId="77777777" w:rsidR="00EA2321" w:rsidRPr="0072071F" w:rsidRDefault="00EA2321" w:rsidP="00EA2321"/>
        </w:tc>
      </w:tr>
      <w:tr w:rsidR="00EA2321" w:rsidRPr="0072071F" w14:paraId="4E69F92A" w14:textId="77777777" w:rsidTr="00E858A1">
        <w:trPr>
          <w:trHeight w:val="530"/>
        </w:trPr>
        <w:tc>
          <w:tcPr>
            <w:tcW w:w="2340" w:type="dxa"/>
          </w:tcPr>
          <w:p w14:paraId="5E46E5D7" w14:textId="77777777" w:rsidR="00EA2321" w:rsidRPr="0072071F" w:rsidRDefault="00EA2321" w:rsidP="00EA2321"/>
        </w:tc>
        <w:tc>
          <w:tcPr>
            <w:tcW w:w="2340" w:type="dxa"/>
          </w:tcPr>
          <w:p w14:paraId="60EC5440" w14:textId="77777777" w:rsidR="00EA2321" w:rsidRPr="0072071F" w:rsidRDefault="00EA2321" w:rsidP="00EA2321"/>
        </w:tc>
        <w:tc>
          <w:tcPr>
            <w:tcW w:w="2340" w:type="dxa"/>
          </w:tcPr>
          <w:p w14:paraId="656911B6" w14:textId="77777777" w:rsidR="00EA2321" w:rsidRPr="0072071F" w:rsidRDefault="00EA2321" w:rsidP="00EA2321"/>
        </w:tc>
        <w:tc>
          <w:tcPr>
            <w:tcW w:w="2340" w:type="dxa"/>
          </w:tcPr>
          <w:p w14:paraId="0AD953A1" w14:textId="77777777" w:rsidR="00EA2321" w:rsidRPr="0072071F" w:rsidRDefault="00EA2321" w:rsidP="00EA2321"/>
        </w:tc>
      </w:tr>
      <w:tr w:rsidR="00EA2321" w:rsidRPr="0072071F" w14:paraId="4B1269EB" w14:textId="77777777" w:rsidTr="00E858A1">
        <w:trPr>
          <w:trHeight w:val="530"/>
        </w:trPr>
        <w:tc>
          <w:tcPr>
            <w:tcW w:w="2340" w:type="dxa"/>
          </w:tcPr>
          <w:p w14:paraId="5288AA81" w14:textId="77777777" w:rsidR="00EA2321" w:rsidRPr="0072071F" w:rsidRDefault="00EA2321" w:rsidP="00EA2321"/>
        </w:tc>
        <w:tc>
          <w:tcPr>
            <w:tcW w:w="2340" w:type="dxa"/>
          </w:tcPr>
          <w:p w14:paraId="6002066E" w14:textId="77777777" w:rsidR="00EA2321" w:rsidRPr="0072071F" w:rsidRDefault="00EA2321" w:rsidP="00EA2321"/>
        </w:tc>
        <w:tc>
          <w:tcPr>
            <w:tcW w:w="2340" w:type="dxa"/>
          </w:tcPr>
          <w:p w14:paraId="48BD958F" w14:textId="77777777" w:rsidR="00EA2321" w:rsidRPr="0072071F" w:rsidRDefault="00EA2321" w:rsidP="00EA2321"/>
        </w:tc>
        <w:tc>
          <w:tcPr>
            <w:tcW w:w="2340" w:type="dxa"/>
          </w:tcPr>
          <w:p w14:paraId="2C1F627F" w14:textId="77777777" w:rsidR="00EA2321" w:rsidRPr="0072071F" w:rsidRDefault="00EA2321" w:rsidP="00EA2321"/>
        </w:tc>
      </w:tr>
      <w:tr w:rsidR="00EA2321" w:rsidRPr="0072071F" w14:paraId="062E36DF" w14:textId="77777777" w:rsidTr="00E858A1">
        <w:trPr>
          <w:trHeight w:val="530"/>
        </w:trPr>
        <w:tc>
          <w:tcPr>
            <w:tcW w:w="2340" w:type="dxa"/>
          </w:tcPr>
          <w:p w14:paraId="1C7636AA" w14:textId="77777777" w:rsidR="00EA2321" w:rsidRPr="0072071F" w:rsidRDefault="00EA2321" w:rsidP="00EA2321"/>
        </w:tc>
        <w:tc>
          <w:tcPr>
            <w:tcW w:w="2340" w:type="dxa"/>
          </w:tcPr>
          <w:p w14:paraId="7E1BC682" w14:textId="77777777" w:rsidR="00EA2321" w:rsidRPr="0072071F" w:rsidRDefault="00EA2321" w:rsidP="00EA2321"/>
        </w:tc>
        <w:tc>
          <w:tcPr>
            <w:tcW w:w="2340" w:type="dxa"/>
          </w:tcPr>
          <w:p w14:paraId="0A9B769F" w14:textId="77777777" w:rsidR="00EA2321" w:rsidRPr="0072071F" w:rsidRDefault="00EA2321" w:rsidP="00EA2321"/>
        </w:tc>
        <w:tc>
          <w:tcPr>
            <w:tcW w:w="2340" w:type="dxa"/>
          </w:tcPr>
          <w:p w14:paraId="09225BF3" w14:textId="77777777" w:rsidR="00EA2321" w:rsidRPr="0072071F" w:rsidRDefault="00EA2321" w:rsidP="00EA2321"/>
        </w:tc>
      </w:tr>
    </w:tbl>
    <w:p w14:paraId="35FBC854" w14:textId="77777777" w:rsidR="00EA2321" w:rsidRDefault="00EA2321" w:rsidP="00AE1474">
      <w:pPr>
        <w:tabs>
          <w:tab w:val="left" w:pos="1566"/>
        </w:tabs>
      </w:pPr>
    </w:p>
    <w:p w14:paraId="345C2EBF" w14:textId="77777777" w:rsidR="00AE1474" w:rsidRDefault="00AE1474" w:rsidP="00AE1474">
      <w:pPr>
        <w:pStyle w:val="NoSpacing"/>
      </w:pPr>
    </w:p>
    <w:tbl>
      <w:tblPr>
        <w:tblStyle w:val="Monochrome"/>
        <w:tblW w:w="0" w:type="auto"/>
        <w:tblLook w:val="0400" w:firstRow="0" w:lastRow="0" w:firstColumn="0" w:lastColumn="0" w:noHBand="0" w:noVBand="1"/>
      </w:tblPr>
      <w:tblGrid>
        <w:gridCol w:w="6030"/>
        <w:gridCol w:w="3330"/>
      </w:tblGrid>
      <w:tr w:rsidR="00EA2321" w14:paraId="3EE88BF2" w14:textId="77777777" w:rsidTr="00EA2321">
        <w:tc>
          <w:tcPr>
            <w:tcW w:w="6030" w:type="dxa"/>
            <w:tcBorders>
              <w:top w:val="single" w:sz="4" w:space="0" w:color="auto"/>
              <w:left w:val="nil"/>
              <w:bottom w:val="nil"/>
              <w:right w:val="nil"/>
            </w:tcBorders>
            <w:hideMark/>
          </w:tcPr>
          <w:p w14:paraId="4F7A1214" w14:textId="77777777" w:rsidR="00EA2321" w:rsidRPr="00EA2321" w:rsidRDefault="00EA2321" w:rsidP="00EA2321">
            <w:r>
              <w:t>Laboratory Director</w:t>
            </w:r>
          </w:p>
        </w:tc>
        <w:tc>
          <w:tcPr>
            <w:tcW w:w="3330" w:type="dxa"/>
            <w:tcBorders>
              <w:top w:val="single" w:sz="4" w:space="0" w:color="auto"/>
              <w:left w:val="nil"/>
              <w:bottom w:val="nil"/>
              <w:right w:val="nil"/>
            </w:tcBorders>
            <w:hideMark/>
          </w:tcPr>
          <w:p w14:paraId="1914680D" w14:textId="77777777" w:rsidR="00EA2321" w:rsidRPr="00EA2321" w:rsidRDefault="00EA2321" w:rsidP="00EA2321">
            <w:r>
              <w:t xml:space="preserve">Revision </w:t>
            </w:r>
            <w:r w:rsidRPr="00EA2321">
              <w:t>Date</w:t>
            </w:r>
          </w:p>
        </w:tc>
      </w:tr>
    </w:tbl>
    <w:p w14:paraId="7A4D98DB" w14:textId="7C54D3EC" w:rsidR="00EA2321" w:rsidRDefault="00EA2321" w:rsidP="00AB7AB4"/>
    <w:p w14:paraId="5D52F354" w14:textId="77777777" w:rsidR="00095431" w:rsidRPr="00EA2321" w:rsidRDefault="00095431" w:rsidP="00AB7AB4"/>
    <w:p w14:paraId="0DEDF083" w14:textId="77777777" w:rsidR="00EA2321" w:rsidRPr="0072071F" w:rsidRDefault="00EA2321" w:rsidP="00EA2321">
      <w:pPr>
        <w:pStyle w:val="Heading3"/>
      </w:pPr>
      <w:r w:rsidRPr="0072071F">
        <w:lastRenderedPageBreak/>
        <w:t>Major Revisions (Tracking purposes only -- Do not print as part of SOP)</w:t>
      </w:r>
    </w:p>
    <w:tbl>
      <w:tblPr>
        <w:tblStyle w:val="Monochrome"/>
        <w:tblW w:w="0" w:type="auto"/>
        <w:tblLook w:val="04A0" w:firstRow="1" w:lastRow="0" w:firstColumn="1" w:lastColumn="0" w:noHBand="0" w:noVBand="1"/>
      </w:tblPr>
      <w:tblGrid>
        <w:gridCol w:w="1440"/>
        <w:gridCol w:w="7910"/>
      </w:tblGrid>
      <w:tr w:rsidR="006D5205" w14:paraId="3C9B35ED" w14:textId="77777777" w:rsidTr="00167A3D">
        <w:trPr>
          <w:cnfStyle w:val="100000000000" w:firstRow="1" w:lastRow="0" w:firstColumn="0" w:lastColumn="0" w:oddVBand="0" w:evenVBand="0" w:oddHBand="0" w:evenHBand="0" w:firstRowFirstColumn="0" w:firstRowLastColumn="0" w:lastRowFirstColumn="0" w:lastRowLastColumn="0"/>
        </w:trPr>
        <w:tc>
          <w:tcPr>
            <w:tcW w:w="1440" w:type="dxa"/>
          </w:tcPr>
          <w:p w14:paraId="61C7F414" w14:textId="77777777" w:rsidR="006D5205" w:rsidRDefault="006D5205" w:rsidP="00167A3D">
            <w:r>
              <w:t>Date</w:t>
            </w:r>
          </w:p>
        </w:tc>
        <w:tc>
          <w:tcPr>
            <w:tcW w:w="7910" w:type="dxa"/>
          </w:tcPr>
          <w:p w14:paraId="4EEB86B2" w14:textId="77777777" w:rsidR="006D5205" w:rsidRDefault="006D5205" w:rsidP="00167A3D">
            <w:r>
              <w:t>Revision</w:t>
            </w:r>
          </w:p>
        </w:tc>
      </w:tr>
      <w:tr w:rsidR="006D5205" w14:paraId="5736FDF9" w14:textId="77777777" w:rsidTr="00167A3D">
        <w:tc>
          <w:tcPr>
            <w:tcW w:w="1440" w:type="dxa"/>
          </w:tcPr>
          <w:p w14:paraId="2970A814" w14:textId="0279202F" w:rsidR="006D5205" w:rsidRDefault="00205D17" w:rsidP="00205D17">
            <w:r>
              <w:t>9</w:t>
            </w:r>
            <w:r w:rsidR="006D5205">
              <w:t>-</w:t>
            </w:r>
            <w:r>
              <w:t>21</w:t>
            </w:r>
            <w:r w:rsidR="006D5205">
              <w:t>-18</w:t>
            </w:r>
          </w:p>
        </w:tc>
        <w:tc>
          <w:tcPr>
            <w:tcW w:w="7910" w:type="dxa"/>
          </w:tcPr>
          <w:p w14:paraId="61ECDF14" w14:textId="12D95EA7" w:rsidR="006D5205" w:rsidRDefault="006D5205" w:rsidP="00167A3D">
            <w:r>
              <w:t>Updated EHS name and logo and format and revised the Exposure/unintended contact section (AKJ)</w:t>
            </w:r>
          </w:p>
        </w:tc>
      </w:tr>
      <w:tr w:rsidR="006D5205" w14:paraId="67333BDA" w14:textId="77777777" w:rsidTr="00167A3D">
        <w:tc>
          <w:tcPr>
            <w:tcW w:w="1440" w:type="dxa"/>
          </w:tcPr>
          <w:p w14:paraId="73BA0F06" w14:textId="6A66B84C" w:rsidR="006D5205" w:rsidRDefault="00095431" w:rsidP="00167A3D">
            <w:r>
              <w:t>03-04</w:t>
            </w:r>
            <w:r w:rsidR="00724952">
              <w:t>-19</w:t>
            </w:r>
          </w:p>
        </w:tc>
        <w:tc>
          <w:tcPr>
            <w:tcW w:w="7910" w:type="dxa"/>
          </w:tcPr>
          <w:p w14:paraId="43DF43A7" w14:textId="4534CA87" w:rsidR="006D5205" w:rsidRDefault="00095431" w:rsidP="00167A3D">
            <w:r>
              <w:t>Reviewed and updated.</w:t>
            </w:r>
          </w:p>
        </w:tc>
      </w:tr>
      <w:tr w:rsidR="00724952" w14:paraId="14DCA234" w14:textId="77777777" w:rsidTr="00167A3D">
        <w:tc>
          <w:tcPr>
            <w:tcW w:w="1440" w:type="dxa"/>
          </w:tcPr>
          <w:p w14:paraId="77F69603" w14:textId="3D43F84F" w:rsidR="00724952" w:rsidRDefault="005518BA" w:rsidP="00167A3D">
            <w:r>
              <w:t>05-18-20</w:t>
            </w:r>
          </w:p>
        </w:tc>
        <w:tc>
          <w:tcPr>
            <w:tcW w:w="7910" w:type="dxa"/>
          </w:tcPr>
          <w:p w14:paraId="49E5EDB2" w14:textId="20098DF7" w:rsidR="00724952" w:rsidRDefault="005518BA" w:rsidP="00167A3D">
            <w:r>
              <w:t>Updated editing rights to headings (RSH)</w:t>
            </w:r>
          </w:p>
        </w:tc>
      </w:tr>
      <w:tr w:rsidR="007660CF" w14:paraId="3E582F4E" w14:textId="77777777" w:rsidTr="00167A3D">
        <w:tc>
          <w:tcPr>
            <w:tcW w:w="1440" w:type="dxa"/>
          </w:tcPr>
          <w:p w14:paraId="23846956" w14:textId="4729A6F0" w:rsidR="007660CF" w:rsidRDefault="007660CF" w:rsidP="00167A3D">
            <w:r>
              <w:t>05-25-22</w:t>
            </w:r>
          </w:p>
        </w:tc>
        <w:tc>
          <w:tcPr>
            <w:tcW w:w="7910" w:type="dxa"/>
          </w:tcPr>
          <w:p w14:paraId="29C9D0B3" w14:textId="2E4BE8EA" w:rsidR="007660CF" w:rsidRDefault="007660CF" w:rsidP="00267A3C">
            <w:r>
              <w:t xml:space="preserve">Updated waste disposal instructions. </w:t>
            </w:r>
            <w:r w:rsidR="00267A3C">
              <w:t>Removed generic “Exposures/Unintended Contact” and “Emergency Reporting” sections. Refer to lab specific emergency response procedures SOP. (LGS)</w:t>
            </w:r>
          </w:p>
        </w:tc>
      </w:tr>
      <w:tr w:rsidR="009D6059" w14:paraId="68E03F15" w14:textId="77777777" w:rsidTr="00167A3D">
        <w:tc>
          <w:tcPr>
            <w:tcW w:w="1440" w:type="dxa"/>
          </w:tcPr>
          <w:p w14:paraId="7AEAA8B0" w14:textId="4F67AC77" w:rsidR="009D6059" w:rsidRDefault="009D6059" w:rsidP="00167A3D">
            <w:r>
              <w:t>12-20-23</w:t>
            </w:r>
          </w:p>
        </w:tc>
        <w:tc>
          <w:tcPr>
            <w:tcW w:w="7910" w:type="dxa"/>
          </w:tcPr>
          <w:p w14:paraId="175667FE" w14:textId="3FC4F313" w:rsidR="009D6059" w:rsidRDefault="003C56C0" w:rsidP="00267A3C">
            <w:r>
              <w:t>A</w:t>
            </w:r>
            <w:r w:rsidR="009D6059">
              <w:t>dded another EtBr alternative</w:t>
            </w:r>
            <w:r>
              <w:t xml:space="preserve"> and updated links</w:t>
            </w:r>
            <w:r w:rsidR="009D6059">
              <w:t>. (BR)</w:t>
            </w:r>
          </w:p>
        </w:tc>
      </w:tr>
    </w:tbl>
    <w:p w14:paraId="40C38842" w14:textId="0AF628D5" w:rsidR="006D5205" w:rsidRDefault="006D5205" w:rsidP="00441AC9"/>
    <w:p w14:paraId="20891E04" w14:textId="4BF32536" w:rsidR="007249F3" w:rsidRDefault="007249F3" w:rsidP="00441AC9"/>
    <w:p w14:paraId="49E77962" w14:textId="334C967E" w:rsidR="007249F3" w:rsidRDefault="007249F3">
      <w:r>
        <w:br w:type="page"/>
      </w:r>
    </w:p>
    <w:p w14:paraId="1C3634D2" w14:textId="7ABB5B84" w:rsidR="007249F3" w:rsidRPr="007249F3" w:rsidRDefault="007249F3" w:rsidP="00441AC9">
      <w:pPr>
        <w:rPr>
          <w:b/>
        </w:rPr>
      </w:pPr>
      <w:r w:rsidRPr="007249F3">
        <w:rPr>
          <w:b/>
        </w:rPr>
        <w:lastRenderedPageBreak/>
        <w:t>References</w:t>
      </w:r>
    </w:p>
    <w:p w14:paraId="00B2C6AD" w14:textId="5A3B0920" w:rsidR="007249F3" w:rsidRPr="0072071F" w:rsidRDefault="007249F3" w:rsidP="007249F3">
      <w:r>
        <w:t>National Academies of Sciences, Engineering, and Medicine. 1995. Prudent Practices in the Laboratory: Handling and Disposal of Chemicals. Washington, DC: The National Academies Press. https://doi.org/10.17226/4911.</w:t>
      </w:r>
    </w:p>
    <w:sectPr w:rsidR="007249F3" w:rsidRPr="0072071F" w:rsidSect="006901B9">
      <w:headerReference w:type="default" r:id="rId12"/>
      <w:footerReference w:type="default" r:id="rId13"/>
      <w:headerReference w:type="first" r:id="rId14"/>
      <w:footerReference w:type="first" r:id="rId15"/>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ABB02" w14:textId="77777777" w:rsidR="00F71577" w:rsidRPr="005D7C28" w:rsidRDefault="00F71577" w:rsidP="005D7C28">
      <w:r>
        <w:separator/>
      </w:r>
    </w:p>
    <w:p w14:paraId="412509F4" w14:textId="77777777" w:rsidR="00F71577" w:rsidRDefault="00F71577"/>
    <w:p w14:paraId="44FBA165" w14:textId="77777777" w:rsidR="00F71577" w:rsidRDefault="00F71577"/>
  </w:endnote>
  <w:endnote w:type="continuationSeparator" w:id="0">
    <w:p w14:paraId="280E6001" w14:textId="77777777" w:rsidR="00F71577" w:rsidRPr="005D7C28" w:rsidRDefault="00F71577" w:rsidP="005D7C28">
      <w:r>
        <w:continuationSeparator/>
      </w:r>
    </w:p>
    <w:p w14:paraId="4A85DAE2" w14:textId="77777777" w:rsidR="00F71577" w:rsidRDefault="00F71577"/>
    <w:p w14:paraId="0C2AE5C0" w14:textId="77777777" w:rsidR="00F71577" w:rsidRDefault="00F71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832977"/>
      <w:docPartObj>
        <w:docPartGallery w:val="Page Numbers (Bottom of Page)"/>
        <w:docPartUnique/>
      </w:docPartObj>
    </w:sdtPr>
    <w:sdtEndPr>
      <w:rPr>
        <w:rStyle w:val="Strong"/>
        <w:b/>
        <w:bCs/>
      </w:rPr>
    </w:sdtEndPr>
    <w:sdtContent>
      <w:sdt>
        <w:sdtPr>
          <w:rPr>
            <w:b/>
            <w:bCs/>
          </w:rPr>
          <w:id w:val="-72286534"/>
          <w:docPartObj>
            <w:docPartGallery w:val="Page Numbers (Top of Page)"/>
            <w:docPartUnique/>
          </w:docPartObj>
        </w:sdtPr>
        <w:sdtEndPr>
          <w:rPr>
            <w:rStyle w:val="Strong"/>
          </w:rPr>
        </w:sdtEndPr>
        <w:sdtContent>
          <w:p w14:paraId="1483FC7B" w14:textId="52EADE0D" w:rsidR="00BA049A" w:rsidRPr="005D7C28" w:rsidRDefault="000E0E76" w:rsidP="000E0E76">
            <w:pPr>
              <w:pStyle w:val="Footer"/>
              <w:pBdr>
                <w:bottom w:val="single" w:sz="24" w:space="0" w:color="16395B"/>
              </w:pBdr>
            </w:pPr>
            <w:r>
              <w:t>Ethidium Bromide</w:t>
            </w:r>
            <w:r w:rsidR="00BA049A" w:rsidRPr="001C1227">
              <w:tab/>
            </w:r>
            <w:r w:rsidR="00BA049A" w:rsidRPr="00546FCF">
              <w:tab/>
              <w:t xml:space="preserve">Page </w:t>
            </w:r>
            <w:r w:rsidR="00BA049A" w:rsidRPr="00EE222D">
              <w:rPr>
                <w:rStyle w:val="Strong"/>
              </w:rPr>
              <w:fldChar w:fldCharType="begin"/>
            </w:r>
            <w:r w:rsidR="00BA049A" w:rsidRPr="00CD6CD2">
              <w:rPr>
                <w:rStyle w:val="Strong"/>
              </w:rPr>
              <w:instrText xml:space="preserve"> PAGE </w:instrText>
            </w:r>
            <w:r w:rsidR="00BA049A" w:rsidRPr="00EE222D">
              <w:rPr>
                <w:rStyle w:val="Strong"/>
              </w:rPr>
              <w:fldChar w:fldCharType="separate"/>
            </w:r>
            <w:r w:rsidR="00AB151B">
              <w:rPr>
                <w:rStyle w:val="Strong"/>
                <w:noProof/>
              </w:rPr>
              <w:t>6</w:t>
            </w:r>
            <w:r w:rsidR="00BA049A" w:rsidRPr="00EE222D">
              <w:rPr>
                <w:rStyle w:val="Strong"/>
              </w:rPr>
              <w:fldChar w:fldCharType="end"/>
            </w:r>
            <w:r w:rsidR="00BA049A" w:rsidRPr="00546FCF">
              <w:t xml:space="preserve"> of </w:t>
            </w:r>
            <w:r w:rsidR="00BA049A" w:rsidRPr="00EE222D">
              <w:rPr>
                <w:rStyle w:val="Strong"/>
              </w:rPr>
              <w:fldChar w:fldCharType="begin"/>
            </w:r>
            <w:r w:rsidR="00BA049A" w:rsidRPr="00CD6CD2">
              <w:rPr>
                <w:rStyle w:val="Strong"/>
              </w:rPr>
              <w:instrText xml:space="preserve"> NUMPAGES  </w:instrText>
            </w:r>
            <w:r w:rsidR="00BA049A" w:rsidRPr="00EE222D">
              <w:rPr>
                <w:rStyle w:val="Strong"/>
              </w:rPr>
              <w:fldChar w:fldCharType="separate"/>
            </w:r>
            <w:r w:rsidR="00AB151B">
              <w:rPr>
                <w:rStyle w:val="Strong"/>
                <w:noProof/>
              </w:rPr>
              <w:t>6</w:t>
            </w:r>
            <w:r w:rsidR="00BA049A" w:rsidRPr="00EE222D">
              <w:rPr>
                <w:rStyle w:val="Strong"/>
              </w:rPr>
              <w:fldChar w:fldCharType="end"/>
            </w:r>
          </w:p>
        </w:sdtContent>
      </w:sdt>
    </w:sdtContent>
  </w:sdt>
  <w:p w14:paraId="2679B8CD" w14:textId="100DB867" w:rsidR="00361C68" w:rsidRPr="007C6EE5" w:rsidRDefault="00361C68" w:rsidP="00BE2E33">
    <w:pPr>
      <w:pStyle w:val="DocInfo"/>
      <w:tabs>
        <w:tab w:val="right" w:pos="9360"/>
      </w:tabs>
    </w:pPr>
    <w:r>
      <w:tab/>
    </w:r>
    <w:r w:rsidRPr="00A41FE4">
      <w:fldChar w:fldCharType="begin"/>
    </w:r>
    <w:r>
      <w:instrText xml:space="preserve"> STYLEREF  RevDate  \* MERGEFORMAT </w:instrText>
    </w:r>
    <w:r w:rsidRPr="00A41FE4">
      <w:fldChar w:fldCharType="separate"/>
    </w:r>
    <w:r w:rsidR="003C56C0">
      <w:rPr>
        <w:noProof/>
      </w:rPr>
      <w:t>Revision Date:  12/20/23</w:t>
    </w:r>
    <w:r w:rsidRPr="00A41FE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97166"/>
      <w:docPartObj>
        <w:docPartGallery w:val="Page Numbers (Bottom of Page)"/>
        <w:docPartUnique/>
      </w:docPartObj>
    </w:sdtPr>
    <w:sdtEndPr>
      <w:rPr>
        <w:rStyle w:val="Strong"/>
        <w:b/>
        <w:bCs/>
      </w:rPr>
    </w:sdtEndPr>
    <w:sdtContent>
      <w:sdt>
        <w:sdtPr>
          <w:rPr>
            <w:b/>
            <w:bCs/>
          </w:rPr>
          <w:id w:val="-461192570"/>
          <w:docPartObj>
            <w:docPartGallery w:val="Page Numbers (Top of Page)"/>
            <w:docPartUnique/>
          </w:docPartObj>
        </w:sdtPr>
        <w:sdtEndPr>
          <w:rPr>
            <w:rStyle w:val="Strong"/>
          </w:rPr>
        </w:sdtEndPr>
        <w:sdtContent>
          <w:p w14:paraId="497F69C0" w14:textId="3515884B" w:rsidR="009E7C06" w:rsidRPr="005D7C28" w:rsidRDefault="000E0E76" w:rsidP="005D7C28">
            <w:pPr>
              <w:pStyle w:val="Footer"/>
            </w:pPr>
            <w:r>
              <w:t>Ethidium Bromide</w:t>
            </w:r>
            <w:r w:rsidR="009E7C06" w:rsidRPr="001C1227">
              <w:tab/>
            </w:r>
            <w:r w:rsidR="009E7C06" w:rsidRPr="00546FCF">
              <w:tab/>
              <w:t xml:space="preserve">Page </w:t>
            </w:r>
            <w:r w:rsidR="009E7C06" w:rsidRPr="00EE222D">
              <w:rPr>
                <w:rStyle w:val="Strong"/>
              </w:rPr>
              <w:fldChar w:fldCharType="begin"/>
            </w:r>
            <w:r w:rsidR="009E7C06" w:rsidRPr="00CD6CD2">
              <w:rPr>
                <w:rStyle w:val="Strong"/>
              </w:rPr>
              <w:instrText xml:space="preserve"> PAGE </w:instrText>
            </w:r>
            <w:r w:rsidR="009E7C06" w:rsidRPr="00EE222D">
              <w:rPr>
                <w:rStyle w:val="Strong"/>
              </w:rPr>
              <w:fldChar w:fldCharType="separate"/>
            </w:r>
            <w:r w:rsidR="00AB151B">
              <w:rPr>
                <w:rStyle w:val="Strong"/>
                <w:noProof/>
              </w:rPr>
              <w:t>1</w:t>
            </w:r>
            <w:r w:rsidR="009E7C06" w:rsidRPr="00EE222D">
              <w:rPr>
                <w:rStyle w:val="Strong"/>
              </w:rPr>
              <w:fldChar w:fldCharType="end"/>
            </w:r>
            <w:r w:rsidR="009E7C06" w:rsidRPr="00546FCF">
              <w:t xml:space="preserve"> of </w:t>
            </w:r>
            <w:r w:rsidR="009E7C06" w:rsidRPr="00EE222D">
              <w:rPr>
                <w:rStyle w:val="Strong"/>
              </w:rPr>
              <w:fldChar w:fldCharType="begin"/>
            </w:r>
            <w:r w:rsidR="009E7C06" w:rsidRPr="00CD6CD2">
              <w:rPr>
                <w:rStyle w:val="Strong"/>
              </w:rPr>
              <w:instrText xml:space="preserve"> NUMPAGES  </w:instrText>
            </w:r>
            <w:r w:rsidR="009E7C06" w:rsidRPr="00EE222D">
              <w:rPr>
                <w:rStyle w:val="Strong"/>
              </w:rPr>
              <w:fldChar w:fldCharType="separate"/>
            </w:r>
            <w:r w:rsidR="00AB151B">
              <w:rPr>
                <w:rStyle w:val="Strong"/>
                <w:noProof/>
              </w:rPr>
              <w:t>6</w:t>
            </w:r>
            <w:r w:rsidR="009E7C06" w:rsidRPr="00EE222D">
              <w:rPr>
                <w:rStyle w:val="Strong"/>
              </w:rPr>
              <w:fldChar w:fldCharType="end"/>
            </w:r>
          </w:p>
        </w:sdtContent>
      </w:sdt>
    </w:sdtContent>
  </w:sdt>
  <w:p w14:paraId="3808D00E" w14:textId="45C8A41A" w:rsidR="00A000DC" w:rsidRPr="007C6EE5" w:rsidRDefault="00B42E2C" w:rsidP="00856021">
    <w:pPr>
      <w:pStyle w:val="DocInfo"/>
      <w:tabs>
        <w:tab w:val="right" w:pos="9360"/>
      </w:tabs>
    </w:pPr>
    <w:r>
      <w:tab/>
    </w:r>
    <w:r w:rsidR="005128C2" w:rsidRPr="00A41FE4">
      <w:fldChar w:fldCharType="begin"/>
    </w:r>
    <w:r w:rsidR="005128C2">
      <w:instrText xml:space="preserve"> STYLEREF  RevDate  \* MERGEFORMAT </w:instrText>
    </w:r>
    <w:r w:rsidR="005128C2" w:rsidRPr="00A41FE4">
      <w:fldChar w:fldCharType="separate"/>
    </w:r>
    <w:r w:rsidR="003C56C0">
      <w:rPr>
        <w:noProof/>
      </w:rPr>
      <w:t>Revision Date:  12/20/23</w:t>
    </w:r>
    <w:r w:rsidR="005128C2" w:rsidRPr="00A41FE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61320" w14:textId="77777777" w:rsidR="00F71577" w:rsidRPr="005D7C28" w:rsidRDefault="00F71577" w:rsidP="005D7C28">
      <w:r>
        <w:separator/>
      </w:r>
    </w:p>
    <w:p w14:paraId="0E887E15" w14:textId="77777777" w:rsidR="00F71577" w:rsidRDefault="00F71577"/>
    <w:p w14:paraId="25599BBC" w14:textId="77777777" w:rsidR="00F71577" w:rsidRDefault="00F71577"/>
  </w:footnote>
  <w:footnote w:type="continuationSeparator" w:id="0">
    <w:p w14:paraId="2D6DCAFF" w14:textId="77777777" w:rsidR="00F71577" w:rsidRPr="005D7C28" w:rsidRDefault="00F71577" w:rsidP="005D7C28">
      <w:r>
        <w:continuationSeparator/>
      </w:r>
    </w:p>
    <w:p w14:paraId="68115600" w14:textId="77777777" w:rsidR="00F71577" w:rsidRDefault="00F71577"/>
    <w:p w14:paraId="7C1D3522" w14:textId="77777777" w:rsidR="00F71577" w:rsidRDefault="00F715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D872" w14:textId="77777777" w:rsidR="009E7C06" w:rsidRDefault="009E7C0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4C8A" w14:textId="77777777" w:rsidR="009E7C06" w:rsidRDefault="009E7C06">
    <w:pPr>
      <w:pStyle w:val="Header"/>
    </w:pPr>
  </w:p>
  <w:p w14:paraId="72BD2731" w14:textId="77777777" w:rsidR="009E7C06" w:rsidRDefault="009E7C06">
    <w:pPr>
      <w:pStyle w:val="Header"/>
    </w:pPr>
    <w:r w:rsidRPr="00A41FE4">
      <w:rPr>
        <w:noProof/>
      </w:rPr>
      <w:drawing>
        <wp:inline distT="0" distB="0" distL="0" distR="0" wp14:anchorId="5CFFF992" wp14:editId="6316466E">
          <wp:extent cx="4661401" cy="35426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marketing.png"/>
                  <pic:cNvPicPr/>
                </pic:nvPicPr>
                <pic:blipFill>
                  <a:blip r:embed="rId1">
                    <a:extLst>
                      <a:ext uri="{28A0092B-C50C-407E-A947-70E740481C1C}">
                        <a14:useLocalDpi xmlns:a14="http://schemas.microsoft.com/office/drawing/2010/main" val="0"/>
                      </a:ext>
                    </a:extLst>
                  </a:blip>
                  <a:stretch>
                    <a:fillRect/>
                  </a:stretch>
                </pic:blipFill>
                <pic:spPr>
                  <a:xfrm>
                    <a:off x="0" y="0"/>
                    <a:ext cx="4661401" cy="3542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81ACB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5432FD"/>
    <w:multiLevelType w:val="multilevel"/>
    <w:tmpl w:val="0DAE0F9A"/>
    <w:numStyleLink w:val="H1BL"/>
  </w:abstractNum>
  <w:abstractNum w:abstractNumId="2" w15:restartNumberingAfterBreak="0">
    <w:nsid w:val="0C095C39"/>
    <w:multiLevelType w:val="multilevel"/>
    <w:tmpl w:val="0DAE0F9A"/>
    <w:numStyleLink w:val="H1BL"/>
  </w:abstractNum>
  <w:abstractNum w:abstractNumId="3" w15:restartNumberingAfterBreak="0">
    <w:nsid w:val="14152E71"/>
    <w:multiLevelType w:val="multilevel"/>
    <w:tmpl w:val="0DAE0F9A"/>
    <w:numStyleLink w:val="H1BL"/>
  </w:abstractNum>
  <w:abstractNum w:abstractNumId="4" w15:restartNumberingAfterBreak="0">
    <w:nsid w:val="1C424512"/>
    <w:multiLevelType w:val="multilevel"/>
    <w:tmpl w:val="0DAE0F9A"/>
    <w:numStyleLink w:val="H1BL"/>
  </w:abstractNum>
  <w:abstractNum w:abstractNumId="5" w15:restartNumberingAfterBreak="0">
    <w:nsid w:val="21B974C8"/>
    <w:multiLevelType w:val="multilevel"/>
    <w:tmpl w:val="91A4CB42"/>
    <w:styleLink w:val="H1NL"/>
    <w:lvl w:ilvl="0">
      <w:start w:val="1"/>
      <w:numFmt w:val="decimal"/>
      <w:lvlText w:val="%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6D2443"/>
    <w:multiLevelType w:val="multilevel"/>
    <w:tmpl w:val="7F7AF038"/>
    <w:styleLink w:val="H4NL"/>
    <w:lvl w:ilvl="0">
      <w:start w:val="1"/>
      <w:numFmt w:val="decimal"/>
      <w:lvlText w:val="%1."/>
      <w:lvlJc w:val="left"/>
      <w:pPr>
        <w:tabs>
          <w:tab w:val="num" w:pos="2520"/>
        </w:tabs>
        <w:ind w:left="1440" w:hanging="360"/>
      </w:pPr>
      <w:rPr>
        <w:rFonts w:asciiTheme="minorHAnsi" w:hAnsiTheme="minorHAnsi" w:hint="default"/>
        <w:sz w:val="22"/>
      </w:rPr>
    </w:lvl>
    <w:lvl w:ilvl="1">
      <w:start w:val="1"/>
      <w:numFmt w:val="lowerLetter"/>
      <w:lvlText w:val="%2."/>
      <w:lvlJc w:val="left"/>
      <w:pPr>
        <w:tabs>
          <w:tab w:val="num" w:pos="2880"/>
        </w:tabs>
        <w:ind w:left="1800" w:hanging="360"/>
      </w:pPr>
      <w:rPr>
        <w:rFonts w:asciiTheme="minorHAnsi" w:hAnsiTheme="minorHAnsi" w:hint="default"/>
        <w:sz w:val="22"/>
      </w:rPr>
    </w:lvl>
    <w:lvl w:ilvl="2">
      <w:start w:val="1"/>
      <w:numFmt w:val="lowerRoman"/>
      <w:lvlText w:val="%3."/>
      <w:lvlJc w:val="left"/>
      <w:pPr>
        <w:tabs>
          <w:tab w:val="num" w:pos="3240"/>
        </w:tabs>
        <w:ind w:left="2160" w:hanging="360"/>
      </w:pPr>
      <w:rPr>
        <w:rFonts w:asciiTheme="minorHAnsi" w:hAnsiTheme="minorHAnsi" w:hint="default"/>
        <w:sz w:val="22"/>
      </w:rPr>
    </w:lvl>
    <w:lvl w:ilvl="3">
      <w:start w:val="1"/>
      <w:numFmt w:val="decimal"/>
      <w:lvlText w:val="%4."/>
      <w:lvlJc w:val="left"/>
      <w:pPr>
        <w:tabs>
          <w:tab w:val="num" w:pos="3600"/>
        </w:tabs>
        <w:ind w:left="2520" w:hanging="360"/>
      </w:pPr>
      <w:rPr>
        <w:rFonts w:asciiTheme="minorHAnsi" w:hAnsiTheme="minorHAnsi" w:hint="default"/>
        <w:sz w:val="22"/>
      </w:rPr>
    </w:lvl>
    <w:lvl w:ilvl="4">
      <w:start w:val="1"/>
      <w:numFmt w:val="lowerLetter"/>
      <w:lvlText w:val="%5."/>
      <w:lvlJc w:val="left"/>
      <w:pPr>
        <w:tabs>
          <w:tab w:val="num" w:pos="3960"/>
        </w:tabs>
        <w:ind w:left="2880" w:hanging="360"/>
      </w:pPr>
      <w:rPr>
        <w:rFonts w:asciiTheme="minorHAnsi" w:hAnsiTheme="minorHAnsi" w:hint="default"/>
        <w:sz w:val="22"/>
      </w:rPr>
    </w:lvl>
    <w:lvl w:ilvl="5">
      <w:start w:val="1"/>
      <w:numFmt w:val="lowerRoman"/>
      <w:lvlText w:val="%6."/>
      <w:lvlJc w:val="left"/>
      <w:pPr>
        <w:tabs>
          <w:tab w:val="num" w:pos="4320"/>
        </w:tabs>
        <w:ind w:left="3240" w:hanging="360"/>
      </w:pPr>
      <w:rPr>
        <w:rFonts w:asciiTheme="minorHAnsi" w:hAnsiTheme="minorHAnsi" w:hint="default"/>
        <w:sz w:val="22"/>
      </w:rPr>
    </w:lvl>
    <w:lvl w:ilvl="6">
      <w:start w:val="1"/>
      <w:numFmt w:val="decimal"/>
      <w:lvlText w:val="%7."/>
      <w:lvlJc w:val="left"/>
      <w:pPr>
        <w:tabs>
          <w:tab w:val="num" w:pos="4680"/>
        </w:tabs>
        <w:ind w:left="3600" w:hanging="360"/>
      </w:pPr>
      <w:rPr>
        <w:rFonts w:asciiTheme="minorHAnsi" w:hAnsiTheme="minorHAnsi" w:hint="default"/>
        <w:sz w:val="22"/>
      </w:rPr>
    </w:lvl>
    <w:lvl w:ilvl="7">
      <w:start w:val="1"/>
      <w:numFmt w:val="lowerLetter"/>
      <w:lvlText w:val="%8."/>
      <w:lvlJc w:val="left"/>
      <w:pPr>
        <w:tabs>
          <w:tab w:val="num" w:pos="5040"/>
        </w:tabs>
        <w:ind w:left="3960" w:hanging="360"/>
      </w:pPr>
      <w:rPr>
        <w:rFonts w:asciiTheme="minorHAnsi" w:hAnsiTheme="minorHAnsi" w:hint="default"/>
        <w:sz w:val="22"/>
      </w:rPr>
    </w:lvl>
    <w:lvl w:ilvl="8">
      <w:start w:val="1"/>
      <w:numFmt w:val="lowerRoman"/>
      <w:lvlText w:val="%9."/>
      <w:lvlJc w:val="left"/>
      <w:pPr>
        <w:tabs>
          <w:tab w:val="num" w:pos="5400"/>
        </w:tabs>
        <w:ind w:left="4320" w:hanging="360"/>
      </w:pPr>
      <w:rPr>
        <w:rFonts w:asciiTheme="minorHAnsi" w:hAnsiTheme="minorHAnsi" w:hint="default"/>
        <w:sz w:val="22"/>
      </w:rPr>
    </w:lvl>
  </w:abstractNum>
  <w:abstractNum w:abstractNumId="7" w15:restartNumberingAfterBreak="0">
    <w:nsid w:val="28F62C37"/>
    <w:multiLevelType w:val="multilevel"/>
    <w:tmpl w:val="86B8B666"/>
    <w:styleLink w:val="H3BL"/>
    <w:lvl w:ilvl="0">
      <w:start w:val="1"/>
      <w:numFmt w:val="bullet"/>
      <w:lvlText w:val=""/>
      <w:lvlJc w:val="left"/>
      <w:pPr>
        <w:tabs>
          <w:tab w:val="num" w:pos="720"/>
        </w:tabs>
        <w:ind w:left="1080" w:hanging="360"/>
      </w:pPr>
      <w:rPr>
        <w:rFonts w:ascii="Symbol" w:hAnsi="Symbol" w:hint="default"/>
        <w:sz w:val="22"/>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1800"/>
        </w:tabs>
        <w:ind w:left="2160" w:hanging="360"/>
      </w:pPr>
      <w:rPr>
        <w:rFonts w:ascii="Symbol" w:hAnsi="Symbol" w:hint="default"/>
      </w:rPr>
    </w:lvl>
    <w:lvl w:ilvl="4">
      <w:start w:val="1"/>
      <w:numFmt w:val="bullet"/>
      <w:lvlText w:val="o"/>
      <w:lvlJc w:val="left"/>
      <w:pPr>
        <w:tabs>
          <w:tab w:val="num" w:pos="2160"/>
        </w:tabs>
        <w:ind w:left="2520" w:hanging="360"/>
      </w:pPr>
      <w:rPr>
        <w:rFonts w:ascii="Courier New" w:hAnsi="Courier New" w:hint="default"/>
      </w:rPr>
    </w:lvl>
    <w:lvl w:ilvl="5">
      <w:start w:val="1"/>
      <w:numFmt w:val="bullet"/>
      <w:lvlText w:val=""/>
      <w:lvlJc w:val="left"/>
      <w:pPr>
        <w:tabs>
          <w:tab w:val="num" w:pos="2520"/>
        </w:tabs>
        <w:ind w:left="2880" w:hanging="360"/>
      </w:pPr>
      <w:rPr>
        <w:rFonts w:ascii="Wingdings" w:hAnsi="Wingdings" w:hint="default"/>
      </w:rPr>
    </w:lvl>
    <w:lvl w:ilvl="6">
      <w:start w:val="1"/>
      <w:numFmt w:val="bullet"/>
      <w:lvlText w:val=""/>
      <w:lvlJc w:val="left"/>
      <w:pPr>
        <w:tabs>
          <w:tab w:val="num" w:pos="2880"/>
        </w:tabs>
        <w:ind w:left="3240" w:hanging="360"/>
      </w:pPr>
      <w:rPr>
        <w:rFonts w:ascii="Symbol" w:hAnsi="Symbol" w:hint="default"/>
      </w:rPr>
    </w:lvl>
    <w:lvl w:ilvl="7">
      <w:start w:val="1"/>
      <w:numFmt w:val="bullet"/>
      <w:lvlText w:val="o"/>
      <w:lvlJc w:val="left"/>
      <w:pPr>
        <w:tabs>
          <w:tab w:val="num" w:pos="3240"/>
        </w:tabs>
        <w:ind w:left="3600" w:hanging="360"/>
      </w:pPr>
      <w:rPr>
        <w:rFonts w:ascii="Courier New" w:hAnsi="Courier New" w:hint="default"/>
      </w:rPr>
    </w:lvl>
    <w:lvl w:ilvl="8">
      <w:start w:val="1"/>
      <w:numFmt w:val="bullet"/>
      <w:lvlText w:val=""/>
      <w:lvlJc w:val="left"/>
      <w:pPr>
        <w:tabs>
          <w:tab w:val="num" w:pos="3600"/>
        </w:tabs>
        <w:ind w:left="3960" w:hanging="360"/>
      </w:pPr>
      <w:rPr>
        <w:rFonts w:ascii="Wingdings" w:hAnsi="Wingdings" w:hint="default"/>
      </w:rPr>
    </w:lvl>
  </w:abstractNum>
  <w:abstractNum w:abstractNumId="8" w15:restartNumberingAfterBreak="0">
    <w:nsid w:val="367A1A72"/>
    <w:multiLevelType w:val="multilevel"/>
    <w:tmpl w:val="E586D9D8"/>
    <w:styleLink w:val="H2BL"/>
    <w:lvl w:ilvl="0">
      <w:start w:val="1"/>
      <w:numFmt w:val="bullet"/>
      <w:lvlText w:val=""/>
      <w:lvlJc w:val="left"/>
      <w:pPr>
        <w:ind w:left="720" w:hanging="360"/>
      </w:pPr>
      <w:rPr>
        <w:rFonts w:ascii="Symbol" w:hAnsi="Symbol" w:hint="default"/>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9" w15:restartNumberingAfterBreak="0">
    <w:nsid w:val="387B7726"/>
    <w:multiLevelType w:val="multilevel"/>
    <w:tmpl w:val="65305F18"/>
    <w:lvl w:ilvl="0">
      <w:start w:val="1"/>
      <w:numFmt w:val="upperLetter"/>
      <w:pStyle w:val="Appendix"/>
      <w:suff w:val="space"/>
      <w:lvlText w:val="Appendix %1:"/>
      <w:lvlJc w:val="left"/>
      <w:pPr>
        <w:ind w:left="0" w:firstLine="0"/>
      </w:pPr>
      <w:rPr>
        <w:rFonts w:ascii="Calibri" w:hAnsi="Calibri"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9801F72"/>
    <w:multiLevelType w:val="multilevel"/>
    <w:tmpl w:val="ACF48E6A"/>
    <w:styleLink w:val="H4CL"/>
    <w:lvl w:ilvl="0">
      <w:start w:val="1"/>
      <w:numFmt w:val="bullet"/>
      <w:lvlText w:val=""/>
      <w:lvlJc w:val="left"/>
      <w:pPr>
        <w:tabs>
          <w:tab w:val="num" w:pos="1080"/>
        </w:tabs>
        <w:ind w:left="1440" w:hanging="360"/>
      </w:pPr>
      <w:rPr>
        <w:rFonts w:ascii="Symbol" w:hAnsi="Symbol" w:hint="default"/>
      </w:rPr>
    </w:lvl>
    <w:lvl w:ilvl="1">
      <w:start w:val="1"/>
      <w:numFmt w:val="bullet"/>
      <w:lvlText w:val="o"/>
      <w:lvlJc w:val="left"/>
      <w:pPr>
        <w:tabs>
          <w:tab w:val="num" w:pos="1440"/>
        </w:tabs>
        <w:ind w:left="1800" w:hanging="360"/>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AA03FEC"/>
    <w:multiLevelType w:val="multilevel"/>
    <w:tmpl w:val="0DAE0F9A"/>
    <w:numStyleLink w:val="H1BL"/>
  </w:abstractNum>
  <w:abstractNum w:abstractNumId="12" w15:restartNumberingAfterBreak="0">
    <w:nsid w:val="3FA673C4"/>
    <w:multiLevelType w:val="multilevel"/>
    <w:tmpl w:val="0DAE0F9A"/>
    <w:styleLink w:val="H1BL"/>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3FCC3836"/>
    <w:multiLevelType w:val="multilevel"/>
    <w:tmpl w:val="91A4CB42"/>
    <w:numStyleLink w:val="H1NL"/>
  </w:abstractNum>
  <w:abstractNum w:abstractNumId="14" w15:restartNumberingAfterBreak="0">
    <w:nsid w:val="50D306F7"/>
    <w:multiLevelType w:val="multilevel"/>
    <w:tmpl w:val="4D10BBF2"/>
    <w:styleLink w:val="H2CL"/>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none"/>
      <w:lvlText w:val=""/>
      <w:lvlJc w:val="left"/>
      <w:pPr>
        <w:ind w:left="720" w:hanging="360"/>
      </w:pPr>
      <w:rPr>
        <w:rFonts w:hint="default"/>
      </w:rPr>
    </w:lvl>
    <w:lvl w:ilvl="3">
      <w:start w:val="1"/>
      <w:numFmt w:val="none"/>
      <w:lvlText w:val=""/>
      <w:lvlJc w:val="left"/>
      <w:pPr>
        <w:ind w:left="720" w:hanging="360"/>
      </w:pPr>
      <w:rPr>
        <w:rFonts w:hint="default"/>
      </w:rPr>
    </w:lvl>
    <w:lvl w:ilvl="4">
      <w:start w:val="1"/>
      <w:numFmt w:val="none"/>
      <w:lvlText w:val=""/>
      <w:lvlJc w:val="left"/>
      <w:pPr>
        <w:ind w:left="720" w:hanging="360"/>
      </w:pPr>
      <w:rPr>
        <w:rFonts w:hint="default"/>
      </w:rPr>
    </w:lvl>
    <w:lvl w:ilvl="5">
      <w:start w:val="1"/>
      <w:numFmt w:val="none"/>
      <w:lvlText w:val=""/>
      <w:lvlJc w:val="left"/>
      <w:pPr>
        <w:ind w:left="720" w:hanging="360"/>
      </w:pPr>
      <w:rPr>
        <w:rFonts w:hint="default"/>
      </w:rPr>
    </w:lvl>
    <w:lvl w:ilvl="6">
      <w:start w:val="1"/>
      <w:numFmt w:val="none"/>
      <w:lvlText w:val=""/>
      <w:lvlJc w:val="left"/>
      <w:pPr>
        <w:ind w:left="720" w:hanging="360"/>
      </w:pPr>
      <w:rPr>
        <w:rFonts w:hint="default"/>
      </w:rPr>
    </w:lvl>
    <w:lvl w:ilvl="7">
      <w:start w:val="1"/>
      <w:numFmt w:val="none"/>
      <w:lvlText w:val=""/>
      <w:lvlJc w:val="left"/>
      <w:pPr>
        <w:ind w:left="720" w:hanging="360"/>
      </w:pPr>
      <w:rPr>
        <w:rFonts w:hint="default"/>
      </w:rPr>
    </w:lvl>
    <w:lvl w:ilvl="8">
      <w:start w:val="1"/>
      <w:numFmt w:val="none"/>
      <w:lvlText w:val=""/>
      <w:lvlJc w:val="left"/>
      <w:pPr>
        <w:ind w:left="720" w:hanging="360"/>
      </w:pPr>
      <w:rPr>
        <w:rFonts w:hint="default"/>
      </w:rPr>
    </w:lvl>
  </w:abstractNum>
  <w:abstractNum w:abstractNumId="15" w15:restartNumberingAfterBreak="0">
    <w:nsid w:val="547E22F2"/>
    <w:multiLevelType w:val="multilevel"/>
    <w:tmpl w:val="91A4CB42"/>
    <w:numStyleLink w:val="H1NL"/>
  </w:abstractNum>
  <w:abstractNum w:abstractNumId="16" w15:restartNumberingAfterBreak="0">
    <w:nsid w:val="5ACB5591"/>
    <w:multiLevelType w:val="multilevel"/>
    <w:tmpl w:val="9B2C911E"/>
    <w:lvl w:ilvl="0">
      <w:start w:val="1"/>
      <w:numFmt w:val="decimal"/>
      <w:pStyle w:val="Attachment"/>
      <w:suff w:val="space"/>
      <w:lvlText w:val="Attachment %1:"/>
      <w:lvlJc w:val="left"/>
      <w:pPr>
        <w:ind w:left="1260" w:firstLine="0"/>
      </w:pPr>
      <w:rPr>
        <w:rFonts w:ascii="Calibri" w:hAnsi="Calibri"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05E351C"/>
    <w:multiLevelType w:val="multilevel"/>
    <w:tmpl w:val="25582286"/>
    <w:styleLink w:val="H3CL"/>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63C36C42"/>
    <w:multiLevelType w:val="multilevel"/>
    <w:tmpl w:val="C84CB6B6"/>
    <w:styleLink w:val="H4BL"/>
    <w:lvl w:ilvl="0">
      <w:start w:val="1"/>
      <w:numFmt w:val="bullet"/>
      <w:lvlText w:val=""/>
      <w:lvlJc w:val="left"/>
      <w:pPr>
        <w:ind w:left="1440" w:hanging="360"/>
      </w:pPr>
      <w:rPr>
        <w:rFonts w:ascii="Symbol" w:hAnsi="Symbol" w:hint="default"/>
        <w:sz w:val="22"/>
      </w:rPr>
    </w:lvl>
    <w:lvl w:ilvl="1">
      <w:start w:val="1"/>
      <w:numFmt w:val="bullet"/>
      <w:lvlText w:val="o"/>
      <w:lvlJc w:val="left"/>
      <w:pPr>
        <w:ind w:left="1800" w:hanging="360"/>
      </w:pPr>
      <w:rPr>
        <w:rFonts w:ascii="Courier New" w:hAnsi="Courier New" w:hint="default"/>
        <w:sz w:val="22"/>
      </w:rPr>
    </w:lvl>
    <w:lvl w:ilvl="2">
      <w:start w:val="1"/>
      <w:numFmt w:val="bullet"/>
      <w:lvlText w:val=""/>
      <w:lvlJc w:val="left"/>
      <w:pPr>
        <w:ind w:left="2160" w:hanging="360"/>
      </w:pPr>
      <w:rPr>
        <w:rFonts w:ascii="Wingdings" w:hAnsi="Wingdings" w:hint="default"/>
        <w:sz w:val="22"/>
      </w:rPr>
    </w:lvl>
    <w:lvl w:ilvl="3">
      <w:start w:val="1"/>
      <w:numFmt w:val="bullet"/>
      <w:lvlText w:val=""/>
      <w:lvlJc w:val="left"/>
      <w:pPr>
        <w:ind w:left="2520" w:hanging="360"/>
      </w:pPr>
      <w:rPr>
        <w:rFonts w:ascii="Symbol" w:hAnsi="Symbol" w:hint="default"/>
        <w:sz w:val="22"/>
      </w:rPr>
    </w:lvl>
    <w:lvl w:ilvl="4">
      <w:start w:val="1"/>
      <w:numFmt w:val="bullet"/>
      <w:lvlText w:val="o"/>
      <w:lvlJc w:val="left"/>
      <w:pPr>
        <w:ind w:left="2880" w:hanging="360"/>
      </w:pPr>
      <w:rPr>
        <w:rFonts w:ascii="Courier New" w:hAnsi="Courier New" w:hint="default"/>
        <w:sz w:val="22"/>
      </w:rPr>
    </w:lvl>
    <w:lvl w:ilvl="5">
      <w:start w:val="1"/>
      <w:numFmt w:val="bullet"/>
      <w:lvlText w:val=""/>
      <w:lvlJc w:val="left"/>
      <w:pPr>
        <w:ind w:left="3240" w:hanging="360"/>
      </w:pPr>
      <w:rPr>
        <w:rFonts w:ascii="Wingdings" w:hAnsi="Wingdings" w:hint="default"/>
        <w:sz w:val="22"/>
      </w:rPr>
    </w:lvl>
    <w:lvl w:ilvl="6">
      <w:start w:val="1"/>
      <w:numFmt w:val="bullet"/>
      <w:lvlText w:val=""/>
      <w:lvlJc w:val="left"/>
      <w:pPr>
        <w:ind w:left="3600" w:hanging="360"/>
      </w:pPr>
      <w:rPr>
        <w:rFonts w:ascii="Symbol" w:hAnsi="Symbol" w:hint="default"/>
        <w:sz w:val="22"/>
      </w:rPr>
    </w:lvl>
    <w:lvl w:ilvl="7">
      <w:start w:val="1"/>
      <w:numFmt w:val="bullet"/>
      <w:lvlText w:val="o"/>
      <w:lvlJc w:val="left"/>
      <w:pPr>
        <w:ind w:left="3960" w:hanging="360"/>
      </w:pPr>
      <w:rPr>
        <w:rFonts w:ascii="Courier New" w:hAnsi="Courier New" w:hint="default"/>
        <w:sz w:val="22"/>
      </w:rPr>
    </w:lvl>
    <w:lvl w:ilvl="8">
      <w:start w:val="1"/>
      <w:numFmt w:val="bullet"/>
      <w:lvlText w:val=""/>
      <w:lvlJc w:val="left"/>
      <w:pPr>
        <w:ind w:left="4320" w:hanging="360"/>
      </w:pPr>
      <w:rPr>
        <w:rFonts w:ascii="Wingdings" w:hAnsi="Wingdings" w:hint="default"/>
        <w:sz w:val="22"/>
      </w:rPr>
    </w:lvl>
  </w:abstractNum>
  <w:abstractNum w:abstractNumId="19" w15:restartNumberingAfterBreak="0">
    <w:nsid w:val="65390621"/>
    <w:multiLevelType w:val="multilevel"/>
    <w:tmpl w:val="0DAE0F9A"/>
    <w:numStyleLink w:val="H1BL"/>
  </w:abstractNum>
  <w:abstractNum w:abstractNumId="20" w15:restartNumberingAfterBreak="0">
    <w:nsid w:val="6ED94CD4"/>
    <w:multiLevelType w:val="multilevel"/>
    <w:tmpl w:val="D58C03F2"/>
    <w:styleLink w:val="H3NL"/>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734A2DEE"/>
    <w:multiLevelType w:val="multilevel"/>
    <w:tmpl w:val="91A4CB42"/>
    <w:numStyleLink w:val="H1NL"/>
  </w:abstractNum>
  <w:abstractNum w:abstractNumId="22" w15:restartNumberingAfterBreak="0">
    <w:nsid w:val="783A0FC2"/>
    <w:multiLevelType w:val="multilevel"/>
    <w:tmpl w:val="D25A43B0"/>
    <w:styleLink w:val="H1CL"/>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hint="default"/>
        <w:sz w:val="22"/>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7"/>
      <w:lvlJc w:val="left"/>
      <w:pPr>
        <w:ind w:left="360" w:hanging="360"/>
      </w:pPr>
      <w:rPr>
        <w:rFonts w:hint="default"/>
      </w:rPr>
    </w:lvl>
    <w:lvl w:ilvl="7">
      <w:start w:val="1"/>
      <w:numFmt w:val="none"/>
      <w:lvlText w:val="%8"/>
      <w:lvlJc w:val="left"/>
      <w:pPr>
        <w:ind w:left="360" w:hanging="360"/>
      </w:pPr>
      <w:rPr>
        <w:rFonts w:hint="default"/>
      </w:rPr>
    </w:lvl>
    <w:lvl w:ilvl="8">
      <w:start w:val="1"/>
      <w:numFmt w:val="none"/>
      <w:lvlText w:val="%9"/>
      <w:lvlJc w:val="left"/>
      <w:pPr>
        <w:ind w:left="360" w:hanging="360"/>
      </w:pPr>
      <w:rPr>
        <w:rFonts w:hint="default"/>
      </w:rPr>
    </w:lvl>
  </w:abstractNum>
  <w:abstractNum w:abstractNumId="23" w15:restartNumberingAfterBreak="0">
    <w:nsid w:val="79E50802"/>
    <w:multiLevelType w:val="hybridMultilevel"/>
    <w:tmpl w:val="D0747D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B43171F"/>
    <w:multiLevelType w:val="multilevel"/>
    <w:tmpl w:val="91A4CB42"/>
    <w:numStyleLink w:val="H1NL"/>
  </w:abstractNum>
  <w:abstractNum w:abstractNumId="25" w15:restartNumberingAfterBreak="0">
    <w:nsid w:val="7BD919F6"/>
    <w:multiLevelType w:val="multilevel"/>
    <w:tmpl w:val="D08AF332"/>
    <w:styleLink w:val="H3NL0"/>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240674477">
    <w:abstractNumId w:val="0"/>
  </w:num>
  <w:num w:numId="2" w16cid:durableId="1756515377">
    <w:abstractNumId w:val="22"/>
  </w:num>
  <w:num w:numId="3" w16cid:durableId="1858545031">
    <w:abstractNumId w:val="12"/>
  </w:num>
  <w:num w:numId="4" w16cid:durableId="1043597196">
    <w:abstractNumId w:val="5"/>
  </w:num>
  <w:num w:numId="5" w16cid:durableId="1349870029">
    <w:abstractNumId w:val="9"/>
  </w:num>
  <w:num w:numId="6" w16cid:durableId="314141989">
    <w:abstractNumId w:val="16"/>
  </w:num>
  <w:num w:numId="7" w16cid:durableId="729040187">
    <w:abstractNumId w:val="8"/>
  </w:num>
  <w:num w:numId="8" w16cid:durableId="1552182990">
    <w:abstractNumId w:val="14"/>
  </w:num>
  <w:num w:numId="9" w16cid:durableId="814102897">
    <w:abstractNumId w:val="25"/>
  </w:num>
  <w:num w:numId="10" w16cid:durableId="2107461478">
    <w:abstractNumId w:val="7"/>
  </w:num>
  <w:num w:numId="11" w16cid:durableId="832797209">
    <w:abstractNumId w:val="17"/>
  </w:num>
  <w:num w:numId="12" w16cid:durableId="1527447866">
    <w:abstractNumId w:val="18"/>
  </w:num>
  <w:num w:numId="13" w16cid:durableId="2079087186">
    <w:abstractNumId w:val="10"/>
  </w:num>
  <w:num w:numId="14" w16cid:durableId="820852510">
    <w:abstractNumId w:val="6"/>
  </w:num>
  <w:num w:numId="15" w16cid:durableId="1809323105">
    <w:abstractNumId w:val="20"/>
  </w:num>
  <w:num w:numId="16" w16cid:durableId="318849211">
    <w:abstractNumId w:val="1"/>
  </w:num>
  <w:num w:numId="17" w16cid:durableId="1465541835">
    <w:abstractNumId w:val="2"/>
  </w:num>
  <w:num w:numId="18" w16cid:durableId="1445034711">
    <w:abstractNumId w:val="4"/>
  </w:num>
  <w:num w:numId="19" w16cid:durableId="1317881879">
    <w:abstractNumId w:val="11"/>
  </w:num>
  <w:num w:numId="20" w16cid:durableId="1995987539">
    <w:abstractNumId w:val="19"/>
  </w:num>
  <w:num w:numId="21" w16cid:durableId="1790393567">
    <w:abstractNumId w:val="15"/>
  </w:num>
  <w:num w:numId="22" w16cid:durableId="1281956572">
    <w:abstractNumId w:val="24"/>
  </w:num>
  <w:num w:numId="23" w16cid:durableId="1109081473">
    <w:abstractNumId w:val="3"/>
  </w:num>
  <w:num w:numId="24" w16cid:durableId="1708555560">
    <w:abstractNumId w:val="21"/>
  </w:num>
  <w:num w:numId="25" w16cid:durableId="1696732921">
    <w:abstractNumId w:val="13"/>
  </w:num>
  <w:num w:numId="26" w16cid:durableId="1376544781">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5ED"/>
    <w:rsid w:val="00004499"/>
    <w:rsid w:val="000069D7"/>
    <w:rsid w:val="00007E2C"/>
    <w:rsid w:val="000100E2"/>
    <w:rsid w:val="00011FF5"/>
    <w:rsid w:val="00012301"/>
    <w:rsid w:val="00016725"/>
    <w:rsid w:val="00021030"/>
    <w:rsid w:val="00021EF2"/>
    <w:rsid w:val="0002283C"/>
    <w:rsid w:val="00026A2E"/>
    <w:rsid w:val="00031D91"/>
    <w:rsid w:val="000324E8"/>
    <w:rsid w:val="000327DB"/>
    <w:rsid w:val="00034419"/>
    <w:rsid w:val="000371D9"/>
    <w:rsid w:val="00037D5C"/>
    <w:rsid w:val="0004198E"/>
    <w:rsid w:val="000451E2"/>
    <w:rsid w:val="000511FE"/>
    <w:rsid w:val="00051420"/>
    <w:rsid w:val="00056F41"/>
    <w:rsid w:val="00060856"/>
    <w:rsid w:val="00060CF8"/>
    <w:rsid w:val="00061344"/>
    <w:rsid w:val="00062CE9"/>
    <w:rsid w:val="000715B6"/>
    <w:rsid w:val="000731E7"/>
    <w:rsid w:val="000733AE"/>
    <w:rsid w:val="0008227B"/>
    <w:rsid w:val="00084F9E"/>
    <w:rsid w:val="00091118"/>
    <w:rsid w:val="00092D3B"/>
    <w:rsid w:val="00093102"/>
    <w:rsid w:val="0009479C"/>
    <w:rsid w:val="00095431"/>
    <w:rsid w:val="0009727A"/>
    <w:rsid w:val="000A6ABF"/>
    <w:rsid w:val="000B079C"/>
    <w:rsid w:val="000B1869"/>
    <w:rsid w:val="000B5FB2"/>
    <w:rsid w:val="000B6242"/>
    <w:rsid w:val="000C26A1"/>
    <w:rsid w:val="000D15FB"/>
    <w:rsid w:val="000D51CB"/>
    <w:rsid w:val="000E0E76"/>
    <w:rsid w:val="000E350B"/>
    <w:rsid w:val="000E48B4"/>
    <w:rsid w:val="000E58D3"/>
    <w:rsid w:val="000F451A"/>
    <w:rsid w:val="000F768F"/>
    <w:rsid w:val="00104C6B"/>
    <w:rsid w:val="00105883"/>
    <w:rsid w:val="00105FEC"/>
    <w:rsid w:val="00106007"/>
    <w:rsid w:val="00107332"/>
    <w:rsid w:val="001303E8"/>
    <w:rsid w:val="001313DB"/>
    <w:rsid w:val="00133AA1"/>
    <w:rsid w:val="001421ED"/>
    <w:rsid w:val="001423E4"/>
    <w:rsid w:val="001437C9"/>
    <w:rsid w:val="001453C4"/>
    <w:rsid w:val="0014779B"/>
    <w:rsid w:val="0015083B"/>
    <w:rsid w:val="001510DE"/>
    <w:rsid w:val="001525C9"/>
    <w:rsid w:val="00156F4F"/>
    <w:rsid w:val="0016086C"/>
    <w:rsid w:val="00164BB8"/>
    <w:rsid w:val="00170F94"/>
    <w:rsid w:val="001815D8"/>
    <w:rsid w:val="00185841"/>
    <w:rsid w:val="00192726"/>
    <w:rsid w:val="00193344"/>
    <w:rsid w:val="001936A1"/>
    <w:rsid w:val="00194EB8"/>
    <w:rsid w:val="001956B0"/>
    <w:rsid w:val="00196252"/>
    <w:rsid w:val="00196FC1"/>
    <w:rsid w:val="001B1360"/>
    <w:rsid w:val="001B4344"/>
    <w:rsid w:val="001B679A"/>
    <w:rsid w:val="001B6A03"/>
    <w:rsid w:val="001C02C9"/>
    <w:rsid w:val="001C1041"/>
    <w:rsid w:val="001C1227"/>
    <w:rsid w:val="001C2E1C"/>
    <w:rsid w:val="001C6FFA"/>
    <w:rsid w:val="001D22F3"/>
    <w:rsid w:val="001D415D"/>
    <w:rsid w:val="001D72A7"/>
    <w:rsid w:val="001E0BD3"/>
    <w:rsid w:val="001F2081"/>
    <w:rsid w:val="001F6CA6"/>
    <w:rsid w:val="001F78A9"/>
    <w:rsid w:val="001F7C23"/>
    <w:rsid w:val="00200EA2"/>
    <w:rsid w:val="002057BE"/>
    <w:rsid w:val="00205D17"/>
    <w:rsid w:val="0020604D"/>
    <w:rsid w:val="00207806"/>
    <w:rsid w:val="00220CF8"/>
    <w:rsid w:val="00227797"/>
    <w:rsid w:val="00232EA1"/>
    <w:rsid w:val="00233C07"/>
    <w:rsid w:val="002361EA"/>
    <w:rsid w:val="0024074A"/>
    <w:rsid w:val="002407D1"/>
    <w:rsid w:val="00240F18"/>
    <w:rsid w:val="002421C0"/>
    <w:rsid w:val="00252816"/>
    <w:rsid w:val="00254E42"/>
    <w:rsid w:val="00257996"/>
    <w:rsid w:val="002614EB"/>
    <w:rsid w:val="00263534"/>
    <w:rsid w:val="002637C0"/>
    <w:rsid w:val="00267A3C"/>
    <w:rsid w:val="0027192B"/>
    <w:rsid w:val="00271976"/>
    <w:rsid w:val="00275B93"/>
    <w:rsid w:val="002761CF"/>
    <w:rsid w:val="00284A56"/>
    <w:rsid w:val="002871AD"/>
    <w:rsid w:val="0028758A"/>
    <w:rsid w:val="002934E3"/>
    <w:rsid w:val="0029509D"/>
    <w:rsid w:val="0029739D"/>
    <w:rsid w:val="002A035A"/>
    <w:rsid w:val="002C0A15"/>
    <w:rsid w:val="002C24F9"/>
    <w:rsid w:val="002C5FC6"/>
    <w:rsid w:val="002C6400"/>
    <w:rsid w:val="002C672B"/>
    <w:rsid w:val="002D1B9B"/>
    <w:rsid w:val="002D468D"/>
    <w:rsid w:val="002D69C9"/>
    <w:rsid w:val="002E3CCB"/>
    <w:rsid w:val="002E5D8E"/>
    <w:rsid w:val="002F0469"/>
    <w:rsid w:val="002F100B"/>
    <w:rsid w:val="002F18C9"/>
    <w:rsid w:val="002F26A1"/>
    <w:rsid w:val="002F44F3"/>
    <w:rsid w:val="002F69F7"/>
    <w:rsid w:val="003050F3"/>
    <w:rsid w:val="00317E15"/>
    <w:rsid w:val="00320005"/>
    <w:rsid w:val="003225B8"/>
    <w:rsid w:val="00322B7F"/>
    <w:rsid w:val="00334733"/>
    <w:rsid w:val="003461D1"/>
    <w:rsid w:val="00346B1B"/>
    <w:rsid w:val="00347766"/>
    <w:rsid w:val="00353A60"/>
    <w:rsid w:val="0035438A"/>
    <w:rsid w:val="00361C68"/>
    <w:rsid w:val="00361E97"/>
    <w:rsid w:val="003660AC"/>
    <w:rsid w:val="00372910"/>
    <w:rsid w:val="00374395"/>
    <w:rsid w:val="003920CC"/>
    <w:rsid w:val="00392DDB"/>
    <w:rsid w:val="00393982"/>
    <w:rsid w:val="0039706E"/>
    <w:rsid w:val="003A0EED"/>
    <w:rsid w:val="003A16AD"/>
    <w:rsid w:val="003A479B"/>
    <w:rsid w:val="003B0A5C"/>
    <w:rsid w:val="003B0C46"/>
    <w:rsid w:val="003B626F"/>
    <w:rsid w:val="003C11A4"/>
    <w:rsid w:val="003C3096"/>
    <w:rsid w:val="003C3B90"/>
    <w:rsid w:val="003C56C0"/>
    <w:rsid w:val="003C710F"/>
    <w:rsid w:val="003D204D"/>
    <w:rsid w:val="003D5A2A"/>
    <w:rsid w:val="003E03B6"/>
    <w:rsid w:val="003E0DD6"/>
    <w:rsid w:val="003E1771"/>
    <w:rsid w:val="003E4327"/>
    <w:rsid w:val="004008C4"/>
    <w:rsid w:val="00400D6E"/>
    <w:rsid w:val="00406D1D"/>
    <w:rsid w:val="004111DD"/>
    <w:rsid w:val="0041183D"/>
    <w:rsid w:val="00422D7B"/>
    <w:rsid w:val="00424766"/>
    <w:rsid w:val="004253CB"/>
    <w:rsid w:val="00431A3F"/>
    <w:rsid w:val="00431E97"/>
    <w:rsid w:val="0043265D"/>
    <w:rsid w:val="00433575"/>
    <w:rsid w:val="004337DD"/>
    <w:rsid w:val="00441AC9"/>
    <w:rsid w:val="00446720"/>
    <w:rsid w:val="00450DAB"/>
    <w:rsid w:val="0045133F"/>
    <w:rsid w:val="0045179A"/>
    <w:rsid w:val="00454941"/>
    <w:rsid w:val="00462188"/>
    <w:rsid w:val="00462F22"/>
    <w:rsid w:val="00465BF3"/>
    <w:rsid w:val="00470981"/>
    <w:rsid w:val="00470C1E"/>
    <w:rsid w:val="00480BA1"/>
    <w:rsid w:val="0048119E"/>
    <w:rsid w:val="0048321E"/>
    <w:rsid w:val="0049184B"/>
    <w:rsid w:val="004A03AB"/>
    <w:rsid w:val="004A1518"/>
    <w:rsid w:val="004A1710"/>
    <w:rsid w:val="004A2F7D"/>
    <w:rsid w:val="004B019C"/>
    <w:rsid w:val="004C342A"/>
    <w:rsid w:val="004C491D"/>
    <w:rsid w:val="004C6882"/>
    <w:rsid w:val="004E0738"/>
    <w:rsid w:val="004E7180"/>
    <w:rsid w:val="004F23AD"/>
    <w:rsid w:val="004F6F84"/>
    <w:rsid w:val="00506E1B"/>
    <w:rsid w:val="005128C2"/>
    <w:rsid w:val="005135F2"/>
    <w:rsid w:val="00513D4E"/>
    <w:rsid w:val="00515AD6"/>
    <w:rsid w:val="005165D5"/>
    <w:rsid w:val="0051753B"/>
    <w:rsid w:val="00524718"/>
    <w:rsid w:val="00524EB5"/>
    <w:rsid w:val="00531603"/>
    <w:rsid w:val="00531D34"/>
    <w:rsid w:val="0054204D"/>
    <w:rsid w:val="00547367"/>
    <w:rsid w:val="005518BA"/>
    <w:rsid w:val="00553919"/>
    <w:rsid w:val="0055693A"/>
    <w:rsid w:val="00556DC0"/>
    <w:rsid w:val="00560C1D"/>
    <w:rsid w:val="00560FA0"/>
    <w:rsid w:val="00574471"/>
    <w:rsid w:val="0058051F"/>
    <w:rsid w:val="0058435C"/>
    <w:rsid w:val="00587FEC"/>
    <w:rsid w:val="00593E43"/>
    <w:rsid w:val="005A20F7"/>
    <w:rsid w:val="005A594E"/>
    <w:rsid w:val="005B18D1"/>
    <w:rsid w:val="005B2BCD"/>
    <w:rsid w:val="005B7298"/>
    <w:rsid w:val="005C26BF"/>
    <w:rsid w:val="005C2C69"/>
    <w:rsid w:val="005D4A58"/>
    <w:rsid w:val="005D7C28"/>
    <w:rsid w:val="005E014B"/>
    <w:rsid w:val="005E3FF9"/>
    <w:rsid w:val="005F26D1"/>
    <w:rsid w:val="005F5F26"/>
    <w:rsid w:val="005F6E80"/>
    <w:rsid w:val="005F7318"/>
    <w:rsid w:val="006025AF"/>
    <w:rsid w:val="00605601"/>
    <w:rsid w:val="006067EF"/>
    <w:rsid w:val="00610959"/>
    <w:rsid w:val="00615B15"/>
    <w:rsid w:val="00622D57"/>
    <w:rsid w:val="006233E6"/>
    <w:rsid w:val="0062357F"/>
    <w:rsid w:val="00630CB2"/>
    <w:rsid w:val="0063191E"/>
    <w:rsid w:val="00636844"/>
    <w:rsid w:val="00636FA0"/>
    <w:rsid w:val="006475F6"/>
    <w:rsid w:val="00651B76"/>
    <w:rsid w:val="00664F78"/>
    <w:rsid w:val="00667EDE"/>
    <w:rsid w:val="00670FF8"/>
    <w:rsid w:val="00675E56"/>
    <w:rsid w:val="00684721"/>
    <w:rsid w:val="0069016C"/>
    <w:rsid w:val="006901B9"/>
    <w:rsid w:val="00692D36"/>
    <w:rsid w:val="006A4056"/>
    <w:rsid w:val="006A6680"/>
    <w:rsid w:val="006B2FA8"/>
    <w:rsid w:val="006B37BF"/>
    <w:rsid w:val="006C1513"/>
    <w:rsid w:val="006D1594"/>
    <w:rsid w:val="006D2321"/>
    <w:rsid w:val="006D2C8E"/>
    <w:rsid w:val="006D42AC"/>
    <w:rsid w:val="006D5205"/>
    <w:rsid w:val="006E55A7"/>
    <w:rsid w:val="006E6026"/>
    <w:rsid w:val="006E63E8"/>
    <w:rsid w:val="00700AA4"/>
    <w:rsid w:val="00705E02"/>
    <w:rsid w:val="007104BF"/>
    <w:rsid w:val="00713249"/>
    <w:rsid w:val="00715B24"/>
    <w:rsid w:val="00715B51"/>
    <w:rsid w:val="0072242C"/>
    <w:rsid w:val="0072340F"/>
    <w:rsid w:val="00724952"/>
    <w:rsid w:val="007249F3"/>
    <w:rsid w:val="00724A93"/>
    <w:rsid w:val="0072773A"/>
    <w:rsid w:val="00734123"/>
    <w:rsid w:val="00735FBE"/>
    <w:rsid w:val="0074548F"/>
    <w:rsid w:val="00745FBE"/>
    <w:rsid w:val="00751C3A"/>
    <w:rsid w:val="00753733"/>
    <w:rsid w:val="00755200"/>
    <w:rsid w:val="007568E6"/>
    <w:rsid w:val="00764370"/>
    <w:rsid w:val="00765D70"/>
    <w:rsid w:val="007660CF"/>
    <w:rsid w:val="00767CB1"/>
    <w:rsid w:val="00770EEE"/>
    <w:rsid w:val="007741F3"/>
    <w:rsid w:val="007750FC"/>
    <w:rsid w:val="00777874"/>
    <w:rsid w:val="007811BA"/>
    <w:rsid w:val="0078158C"/>
    <w:rsid w:val="00785608"/>
    <w:rsid w:val="00787146"/>
    <w:rsid w:val="00787E80"/>
    <w:rsid w:val="00791425"/>
    <w:rsid w:val="0079274A"/>
    <w:rsid w:val="0079306C"/>
    <w:rsid w:val="00793292"/>
    <w:rsid w:val="007A066B"/>
    <w:rsid w:val="007A5BDC"/>
    <w:rsid w:val="007B0CFE"/>
    <w:rsid w:val="007B3329"/>
    <w:rsid w:val="007C157B"/>
    <w:rsid w:val="007C3F18"/>
    <w:rsid w:val="007C6A3E"/>
    <w:rsid w:val="007C6E5F"/>
    <w:rsid w:val="007C6EE5"/>
    <w:rsid w:val="007D457B"/>
    <w:rsid w:val="007D6C29"/>
    <w:rsid w:val="007D75AC"/>
    <w:rsid w:val="007E343E"/>
    <w:rsid w:val="007E4DDD"/>
    <w:rsid w:val="007F1BB3"/>
    <w:rsid w:val="0080209C"/>
    <w:rsid w:val="00811254"/>
    <w:rsid w:val="008154B3"/>
    <w:rsid w:val="00816E05"/>
    <w:rsid w:val="00824F6F"/>
    <w:rsid w:val="00825F34"/>
    <w:rsid w:val="00826733"/>
    <w:rsid w:val="00826ADC"/>
    <w:rsid w:val="00826F6A"/>
    <w:rsid w:val="008312F8"/>
    <w:rsid w:val="00831FDC"/>
    <w:rsid w:val="00833D02"/>
    <w:rsid w:val="0083633E"/>
    <w:rsid w:val="0083650A"/>
    <w:rsid w:val="008366D7"/>
    <w:rsid w:val="00837C21"/>
    <w:rsid w:val="00840AF8"/>
    <w:rsid w:val="008438F7"/>
    <w:rsid w:val="00852B34"/>
    <w:rsid w:val="0085304B"/>
    <w:rsid w:val="00855338"/>
    <w:rsid w:val="00856021"/>
    <w:rsid w:val="00857B2F"/>
    <w:rsid w:val="008600B8"/>
    <w:rsid w:val="00862E80"/>
    <w:rsid w:val="0087005A"/>
    <w:rsid w:val="0087037A"/>
    <w:rsid w:val="0087380E"/>
    <w:rsid w:val="00873D5B"/>
    <w:rsid w:val="00885805"/>
    <w:rsid w:val="00887BC6"/>
    <w:rsid w:val="00891288"/>
    <w:rsid w:val="00892965"/>
    <w:rsid w:val="0089708F"/>
    <w:rsid w:val="008A0D9F"/>
    <w:rsid w:val="008A37CF"/>
    <w:rsid w:val="008A7FFC"/>
    <w:rsid w:val="008B0A62"/>
    <w:rsid w:val="008B0DB3"/>
    <w:rsid w:val="008B1F2F"/>
    <w:rsid w:val="008B566D"/>
    <w:rsid w:val="008B6879"/>
    <w:rsid w:val="008B707D"/>
    <w:rsid w:val="008B7801"/>
    <w:rsid w:val="008C1AC7"/>
    <w:rsid w:val="008C3624"/>
    <w:rsid w:val="008C3CB1"/>
    <w:rsid w:val="008C6C13"/>
    <w:rsid w:val="008C6FFE"/>
    <w:rsid w:val="008E03E0"/>
    <w:rsid w:val="008E2DC9"/>
    <w:rsid w:val="008E315B"/>
    <w:rsid w:val="008E56F1"/>
    <w:rsid w:val="008F3841"/>
    <w:rsid w:val="008F5FD4"/>
    <w:rsid w:val="008F6A60"/>
    <w:rsid w:val="0090212C"/>
    <w:rsid w:val="00902E38"/>
    <w:rsid w:val="009031C4"/>
    <w:rsid w:val="00913029"/>
    <w:rsid w:val="00914017"/>
    <w:rsid w:val="00916C0E"/>
    <w:rsid w:val="00933F41"/>
    <w:rsid w:val="00942165"/>
    <w:rsid w:val="00946E47"/>
    <w:rsid w:val="00951E38"/>
    <w:rsid w:val="00952A5B"/>
    <w:rsid w:val="00965BC5"/>
    <w:rsid w:val="00967DC5"/>
    <w:rsid w:val="00972C12"/>
    <w:rsid w:val="00973C91"/>
    <w:rsid w:val="00976F05"/>
    <w:rsid w:val="0098054D"/>
    <w:rsid w:val="009818B1"/>
    <w:rsid w:val="0098340A"/>
    <w:rsid w:val="00985681"/>
    <w:rsid w:val="00992503"/>
    <w:rsid w:val="0099575B"/>
    <w:rsid w:val="009960F1"/>
    <w:rsid w:val="009A319F"/>
    <w:rsid w:val="009B0570"/>
    <w:rsid w:val="009B3821"/>
    <w:rsid w:val="009B56D1"/>
    <w:rsid w:val="009B68B1"/>
    <w:rsid w:val="009C20DF"/>
    <w:rsid w:val="009C4F8D"/>
    <w:rsid w:val="009D0743"/>
    <w:rsid w:val="009D3D3B"/>
    <w:rsid w:val="009D6059"/>
    <w:rsid w:val="009E7C06"/>
    <w:rsid w:val="009F5D72"/>
    <w:rsid w:val="009F6843"/>
    <w:rsid w:val="00A000DC"/>
    <w:rsid w:val="00A01394"/>
    <w:rsid w:val="00A04987"/>
    <w:rsid w:val="00A05E9C"/>
    <w:rsid w:val="00A17E40"/>
    <w:rsid w:val="00A20146"/>
    <w:rsid w:val="00A214BA"/>
    <w:rsid w:val="00A220F4"/>
    <w:rsid w:val="00A224A9"/>
    <w:rsid w:val="00A23DF8"/>
    <w:rsid w:val="00A2489E"/>
    <w:rsid w:val="00A253F8"/>
    <w:rsid w:val="00A32F86"/>
    <w:rsid w:val="00A401BA"/>
    <w:rsid w:val="00A41FE4"/>
    <w:rsid w:val="00A50EFA"/>
    <w:rsid w:val="00A540D2"/>
    <w:rsid w:val="00A60B3F"/>
    <w:rsid w:val="00A66DBE"/>
    <w:rsid w:val="00A80842"/>
    <w:rsid w:val="00A80DB1"/>
    <w:rsid w:val="00A80F6C"/>
    <w:rsid w:val="00A862FA"/>
    <w:rsid w:val="00A93CFF"/>
    <w:rsid w:val="00A96148"/>
    <w:rsid w:val="00AA584D"/>
    <w:rsid w:val="00AA72B8"/>
    <w:rsid w:val="00AB151B"/>
    <w:rsid w:val="00AB1CF9"/>
    <w:rsid w:val="00AB40C6"/>
    <w:rsid w:val="00AB5BA0"/>
    <w:rsid w:val="00AB7312"/>
    <w:rsid w:val="00AB7AB4"/>
    <w:rsid w:val="00AC01AF"/>
    <w:rsid w:val="00AD0D0E"/>
    <w:rsid w:val="00AD38DB"/>
    <w:rsid w:val="00AD401A"/>
    <w:rsid w:val="00AD4DA6"/>
    <w:rsid w:val="00AE1474"/>
    <w:rsid w:val="00AE36D5"/>
    <w:rsid w:val="00AE3A80"/>
    <w:rsid w:val="00AE3D06"/>
    <w:rsid w:val="00AE41EC"/>
    <w:rsid w:val="00AE4A9B"/>
    <w:rsid w:val="00AE612F"/>
    <w:rsid w:val="00AE6A3E"/>
    <w:rsid w:val="00AF2C01"/>
    <w:rsid w:val="00AF5755"/>
    <w:rsid w:val="00AF72A3"/>
    <w:rsid w:val="00B01DA2"/>
    <w:rsid w:val="00B119CF"/>
    <w:rsid w:val="00B12489"/>
    <w:rsid w:val="00B155C1"/>
    <w:rsid w:val="00B17720"/>
    <w:rsid w:val="00B269E7"/>
    <w:rsid w:val="00B2703E"/>
    <w:rsid w:val="00B315A7"/>
    <w:rsid w:val="00B3171D"/>
    <w:rsid w:val="00B337A3"/>
    <w:rsid w:val="00B33F05"/>
    <w:rsid w:val="00B42E2C"/>
    <w:rsid w:val="00B43D32"/>
    <w:rsid w:val="00B440E0"/>
    <w:rsid w:val="00B447B5"/>
    <w:rsid w:val="00B44CE2"/>
    <w:rsid w:val="00B45643"/>
    <w:rsid w:val="00B46999"/>
    <w:rsid w:val="00B46B74"/>
    <w:rsid w:val="00B5336F"/>
    <w:rsid w:val="00B56549"/>
    <w:rsid w:val="00B66DE5"/>
    <w:rsid w:val="00B80C78"/>
    <w:rsid w:val="00B86F43"/>
    <w:rsid w:val="00B93CF3"/>
    <w:rsid w:val="00B958CF"/>
    <w:rsid w:val="00B95BC1"/>
    <w:rsid w:val="00B969A2"/>
    <w:rsid w:val="00B96A48"/>
    <w:rsid w:val="00BA049A"/>
    <w:rsid w:val="00BA1A4D"/>
    <w:rsid w:val="00BB4E36"/>
    <w:rsid w:val="00BB5F35"/>
    <w:rsid w:val="00BB65FD"/>
    <w:rsid w:val="00BD0AC3"/>
    <w:rsid w:val="00BD0C7E"/>
    <w:rsid w:val="00BE1EF0"/>
    <w:rsid w:val="00BE2E33"/>
    <w:rsid w:val="00BE54C6"/>
    <w:rsid w:val="00BF02CF"/>
    <w:rsid w:val="00BF05A9"/>
    <w:rsid w:val="00BF3812"/>
    <w:rsid w:val="00C03139"/>
    <w:rsid w:val="00C034E2"/>
    <w:rsid w:val="00C05AD1"/>
    <w:rsid w:val="00C1214C"/>
    <w:rsid w:val="00C16D9F"/>
    <w:rsid w:val="00C269B5"/>
    <w:rsid w:val="00C31E4F"/>
    <w:rsid w:val="00C34165"/>
    <w:rsid w:val="00C361C2"/>
    <w:rsid w:val="00C43CB0"/>
    <w:rsid w:val="00C44DEE"/>
    <w:rsid w:val="00C51E12"/>
    <w:rsid w:val="00C5287C"/>
    <w:rsid w:val="00C52B7C"/>
    <w:rsid w:val="00C54B2E"/>
    <w:rsid w:val="00C6270D"/>
    <w:rsid w:val="00C74EFC"/>
    <w:rsid w:val="00C75D09"/>
    <w:rsid w:val="00C76428"/>
    <w:rsid w:val="00C810F0"/>
    <w:rsid w:val="00C82686"/>
    <w:rsid w:val="00C92916"/>
    <w:rsid w:val="00CA09C0"/>
    <w:rsid w:val="00CA100E"/>
    <w:rsid w:val="00CA1395"/>
    <w:rsid w:val="00CA34DF"/>
    <w:rsid w:val="00CA4301"/>
    <w:rsid w:val="00CA6D3A"/>
    <w:rsid w:val="00CA72C0"/>
    <w:rsid w:val="00CA7469"/>
    <w:rsid w:val="00CB15B3"/>
    <w:rsid w:val="00CB1906"/>
    <w:rsid w:val="00CD158F"/>
    <w:rsid w:val="00CD1F0E"/>
    <w:rsid w:val="00CD5672"/>
    <w:rsid w:val="00CD5799"/>
    <w:rsid w:val="00CE08B5"/>
    <w:rsid w:val="00CE0EC0"/>
    <w:rsid w:val="00CE4C8F"/>
    <w:rsid w:val="00CE77EB"/>
    <w:rsid w:val="00CE7C4E"/>
    <w:rsid w:val="00CF3A2E"/>
    <w:rsid w:val="00CF3DAA"/>
    <w:rsid w:val="00CF6A29"/>
    <w:rsid w:val="00D01353"/>
    <w:rsid w:val="00D0155F"/>
    <w:rsid w:val="00D01F0B"/>
    <w:rsid w:val="00D03322"/>
    <w:rsid w:val="00D161CA"/>
    <w:rsid w:val="00D177BB"/>
    <w:rsid w:val="00D269CC"/>
    <w:rsid w:val="00D30655"/>
    <w:rsid w:val="00D4130B"/>
    <w:rsid w:val="00D4661D"/>
    <w:rsid w:val="00D51FD2"/>
    <w:rsid w:val="00D56C2C"/>
    <w:rsid w:val="00D6076E"/>
    <w:rsid w:val="00D66983"/>
    <w:rsid w:val="00D67A98"/>
    <w:rsid w:val="00D736A6"/>
    <w:rsid w:val="00D77674"/>
    <w:rsid w:val="00D80607"/>
    <w:rsid w:val="00D90AE2"/>
    <w:rsid w:val="00D97EB1"/>
    <w:rsid w:val="00DA19AD"/>
    <w:rsid w:val="00DA2D8D"/>
    <w:rsid w:val="00DA34FA"/>
    <w:rsid w:val="00DA57DA"/>
    <w:rsid w:val="00DA5C67"/>
    <w:rsid w:val="00DA7EFE"/>
    <w:rsid w:val="00DB4509"/>
    <w:rsid w:val="00DC1BF9"/>
    <w:rsid w:val="00DC2C12"/>
    <w:rsid w:val="00DC5B21"/>
    <w:rsid w:val="00DD0300"/>
    <w:rsid w:val="00DD2680"/>
    <w:rsid w:val="00DD5681"/>
    <w:rsid w:val="00DD5AA6"/>
    <w:rsid w:val="00DE1BD5"/>
    <w:rsid w:val="00DE2554"/>
    <w:rsid w:val="00DE61E9"/>
    <w:rsid w:val="00DE61EE"/>
    <w:rsid w:val="00DF1B3E"/>
    <w:rsid w:val="00DF33A3"/>
    <w:rsid w:val="00DF45EC"/>
    <w:rsid w:val="00DF4D80"/>
    <w:rsid w:val="00E000FD"/>
    <w:rsid w:val="00E002C8"/>
    <w:rsid w:val="00E0393F"/>
    <w:rsid w:val="00E04CE0"/>
    <w:rsid w:val="00E0535E"/>
    <w:rsid w:val="00E074BB"/>
    <w:rsid w:val="00E10DF2"/>
    <w:rsid w:val="00E13428"/>
    <w:rsid w:val="00E1353F"/>
    <w:rsid w:val="00E15A8A"/>
    <w:rsid w:val="00E16B8C"/>
    <w:rsid w:val="00E20D19"/>
    <w:rsid w:val="00E21A41"/>
    <w:rsid w:val="00E37A8A"/>
    <w:rsid w:val="00E42619"/>
    <w:rsid w:val="00E45249"/>
    <w:rsid w:val="00E46DF3"/>
    <w:rsid w:val="00E53663"/>
    <w:rsid w:val="00E5483B"/>
    <w:rsid w:val="00E55FD2"/>
    <w:rsid w:val="00E57C07"/>
    <w:rsid w:val="00E60B59"/>
    <w:rsid w:val="00E62C68"/>
    <w:rsid w:val="00E63B42"/>
    <w:rsid w:val="00E6450D"/>
    <w:rsid w:val="00E713EC"/>
    <w:rsid w:val="00E71641"/>
    <w:rsid w:val="00E7168A"/>
    <w:rsid w:val="00E77FD8"/>
    <w:rsid w:val="00E809A6"/>
    <w:rsid w:val="00E80F81"/>
    <w:rsid w:val="00E86D91"/>
    <w:rsid w:val="00E87C8A"/>
    <w:rsid w:val="00E9074B"/>
    <w:rsid w:val="00E96DFB"/>
    <w:rsid w:val="00EA022C"/>
    <w:rsid w:val="00EA2321"/>
    <w:rsid w:val="00EA29A8"/>
    <w:rsid w:val="00EA43B1"/>
    <w:rsid w:val="00EB0A16"/>
    <w:rsid w:val="00EB203F"/>
    <w:rsid w:val="00EB4461"/>
    <w:rsid w:val="00EC05ED"/>
    <w:rsid w:val="00EC5560"/>
    <w:rsid w:val="00EC6888"/>
    <w:rsid w:val="00EC7AE2"/>
    <w:rsid w:val="00ED72B8"/>
    <w:rsid w:val="00EE0051"/>
    <w:rsid w:val="00EE222D"/>
    <w:rsid w:val="00EE3DA3"/>
    <w:rsid w:val="00EE4040"/>
    <w:rsid w:val="00F02946"/>
    <w:rsid w:val="00F20173"/>
    <w:rsid w:val="00F219D8"/>
    <w:rsid w:val="00F31779"/>
    <w:rsid w:val="00F330F8"/>
    <w:rsid w:val="00F34F2B"/>
    <w:rsid w:val="00F3785E"/>
    <w:rsid w:val="00F3794B"/>
    <w:rsid w:val="00F40B2D"/>
    <w:rsid w:val="00F41938"/>
    <w:rsid w:val="00F4252A"/>
    <w:rsid w:val="00F4340E"/>
    <w:rsid w:val="00F44055"/>
    <w:rsid w:val="00F44D9C"/>
    <w:rsid w:val="00F4554D"/>
    <w:rsid w:val="00F501CD"/>
    <w:rsid w:val="00F50F54"/>
    <w:rsid w:val="00F62952"/>
    <w:rsid w:val="00F62CBD"/>
    <w:rsid w:val="00F63814"/>
    <w:rsid w:val="00F64F13"/>
    <w:rsid w:val="00F71577"/>
    <w:rsid w:val="00F71DA9"/>
    <w:rsid w:val="00F71FF6"/>
    <w:rsid w:val="00F74B5B"/>
    <w:rsid w:val="00F84BE2"/>
    <w:rsid w:val="00F850D1"/>
    <w:rsid w:val="00F8548C"/>
    <w:rsid w:val="00F92EF7"/>
    <w:rsid w:val="00F93B8D"/>
    <w:rsid w:val="00F95B00"/>
    <w:rsid w:val="00FA2BB3"/>
    <w:rsid w:val="00FA4849"/>
    <w:rsid w:val="00FA78C6"/>
    <w:rsid w:val="00FB0CA6"/>
    <w:rsid w:val="00FB0E6D"/>
    <w:rsid w:val="00FB2576"/>
    <w:rsid w:val="00FB42E0"/>
    <w:rsid w:val="00FC1470"/>
    <w:rsid w:val="00FC39EF"/>
    <w:rsid w:val="00FC4A62"/>
    <w:rsid w:val="00FC74BA"/>
    <w:rsid w:val="00FC760F"/>
    <w:rsid w:val="00FD3451"/>
    <w:rsid w:val="00FD5F6C"/>
    <w:rsid w:val="00FD68F2"/>
    <w:rsid w:val="00FD6D5A"/>
    <w:rsid w:val="00FE0466"/>
    <w:rsid w:val="00FE3B41"/>
    <w:rsid w:val="00FE486F"/>
    <w:rsid w:val="00FF78F2"/>
    <w:rsid w:val="00FF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03A2F25"/>
  <w15:chartTrackingRefBased/>
  <w15:docId w15:val="{B070654D-1218-41C2-AEF9-6C98CFAC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1" w:unhideWhenUsed="1" w:qFormat="1"/>
    <w:lsdException w:name="heading 3" w:locked="0" w:semiHidden="1" w:uiPriority="2" w:unhideWhenUsed="1" w:qFormat="1"/>
    <w:lsdException w:name="heading 4" w:locked="0" w:semiHidden="1" w:uiPriority="3"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qFormat="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6"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uiPriority="6"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4" w:qFormat="1"/>
    <w:lsdException w:name="Emphasis" w:locked="0" w:uiPriority="5"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locked="0" w:uiPriority="42"/>
    <w:lsdException w:name="Plain Table 3" w:locked="0" w:uiPriority="43"/>
    <w:lsdException w:name="Plain Table 4" w:locked="0"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525C9"/>
    <w:rPr>
      <w:rFonts w:eastAsiaTheme="minorEastAsia"/>
    </w:rPr>
  </w:style>
  <w:style w:type="paragraph" w:styleId="Heading1">
    <w:name w:val="heading 1"/>
    <w:next w:val="Normal"/>
    <w:link w:val="Heading1Char"/>
    <w:qFormat/>
    <w:rsid w:val="001525C9"/>
    <w:pPr>
      <w:keepNext/>
      <w:pBdr>
        <w:bottom w:val="single" w:sz="4" w:space="1" w:color="auto"/>
      </w:pBdr>
      <w:spacing w:before="240" w:after="60" w:line="240" w:lineRule="auto"/>
      <w:outlineLvl w:val="0"/>
    </w:pPr>
    <w:rPr>
      <w:rFonts w:eastAsiaTheme="majorEastAsia" w:cstheme="majorBidi"/>
      <w:b/>
      <w:bCs/>
      <w:kern w:val="32"/>
      <w:sz w:val="32"/>
      <w:szCs w:val="32"/>
    </w:rPr>
  </w:style>
  <w:style w:type="paragraph" w:styleId="Heading2">
    <w:name w:val="heading 2"/>
    <w:next w:val="Normal"/>
    <w:link w:val="Heading2Char"/>
    <w:uiPriority w:val="1"/>
    <w:unhideWhenUsed/>
    <w:qFormat/>
    <w:rsid w:val="001525C9"/>
    <w:pPr>
      <w:keepNext/>
      <w:spacing w:before="240" w:after="60" w:line="240" w:lineRule="auto"/>
      <w:outlineLvl w:val="1"/>
    </w:pPr>
    <w:rPr>
      <w:rFonts w:eastAsiaTheme="majorEastAsia" w:cstheme="majorBidi"/>
      <w:b/>
      <w:bCs/>
      <w:i/>
      <w:iCs/>
      <w:sz w:val="28"/>
      <w:szCs w:val="28"/>
    </w:rPr>
  </w:style>
  <w:style w:type="paragraph" w:styleId="Heading3">
    <w:name w:val="heading 3"/>
    <w:basedOn w:val="Normal"/>
    <w:next w:val="Normal"/>
    <w:link w:val="Heading3Char"/>
    <w:uiPriority w:val="2"/>
    <w:unhideWhenUsed/>
    <w:qFormat/>
    <w:rsid w:val="001525C9"/>
    <w:pPr>
      <w:keepNext/>
      <w:tabs>
        <w:tab w:val="left" w:pos="360"/>
        <w:tab w:val="left" w:pos="720"/>
        <w:tab w:val="left" w:pos="1080"/>
      </w:tabs>
      <w:spacing w:before="240" w:after="60" w:line="240" w:lineRule="auto"/>
      <w:outlineLvl w:val="2"/>
    </w:pPr>
    <w:rPr>
      <w:rFonts w:eastAsiaTheme="majorEastAsia" w:cstheme="majorBidi"/>
      <w:b/>
      <w:bCs/>
      <w:sz w:val="24"/>
      <w:szCs w:val="26"/>
    </w:rPr>
  </w:style>
  <w:style w:type="paragraph" w:styleId="Heading4">
    <w:name w:val="heading 4"/>
    <w:aliases w:val="h4"/>
    <w:basedOn w:val="Normal"/>
    <w:link w:val="Heading4Char"/>
    <w:uiPriority w:val="3"/>
    <w:unhideWhenUsed/>
    <w:qFormat/>
    <w:rsid w:val="001525C9"/>
    <w:pPr>
      <w:tabs>
        <w:tab w:val="left" w:pos="360"/>
        <w:tab w:val="left" w:pos="720"/>
        <w:tab w:val="left" w:pos="1080"/>
      </w:tabs>
      <w:spacing w:line="240" w:lineRule="auto"/>
      <w:outlineLvl w:val="3"/>
    </w:pPr>
    <w:rPr>
      <w:rFonts w:cs="Times New Roman"/>
      <w:b/>
      <w:szCs w:val="24"/>
    </w:rPr>
  </w:style>
  <w:style w:type="paragraph" w:styleId="Heading5">
    <w:name w:val="heading 5"/>
    <w:basedOn w:val="Normal"/>
    <w:next w:val="Normal"/>
    <w:link w:val="Heading5Char"/>
    <w:uiPriority w:val="9"/>
    <w:semiHidden/>
    <w:qFormat/>
    <w:locked/>
    <w:rsid w:val="001525C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qFormat/>
    <w:locked/>
    <w:rsid w:val="001525C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locked/>
    <w:rsid w:val="001525C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locked/>
    <w:rsid w:val="001525C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locked/>
    <w:rsid w:val="001525C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25C9"/>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1525C9"/>
    <w:rPr>
      <w:rFonts w:eastAsiaTheme="majorEastAsia" w:cstheme="majorBidi"/>
      <w:b/>
      <w:bCs/>
      <w:i/>
      <w:iCs/>
      <w:sz w:val="28"/>
      <w:szCs w:val="28"/>
    </w:rPr>
  </w:style>
  <w:style w:type="character" w:customStyle="1" w:styleId="Heading3Char">
    <w:name w:val="Heading 3 Char"/>
    <w:basedOn w:val="DefaultParagraphFont"/>
    <w:link w:val="Heading3"/>
    <w:uiPriority w:val="2"/>
    <w:rsid w:val="001525C9"/>
    <w:rPr>
      <w:rFonts w:eastAsiaTheme="majorEastAsia" w:cstheme="majorBidi"/>
      <w:b/>
      <w:bCs/>
      <w:sz w:val="24"/>
      <w:szCs w:val="26"/>
    </w:rPr>
  </w:style>
  <w:style w:type="character" w:customStyle="1" w:styleId="Heading4Char">
    <w:name w:val="Heading 4 Char"/>
    <w:aliases w:val="h4 Char"/>
    <w:basedOn w:val="DefaultParagraphFont"/>
    <w:link w:val="Heading4"/>
    <w:uiPriority w:val="3"/>
    <w:rsid w:val="001525C9"/>
    <w:rPr>
      <w:rFonts w:eastAsiaTheme="minorEastAsia" w:cs="Times New Roman"/>
      <w:b/>
      <w:szCs w:val="24"/>
    </w:rPr>
  </w:style>
  <w:style w:type="character" w:customStyle="1" w:styleId="Heading5Char">
    <w:name w:val="Heading 5 Char"/>
    <w:basedOn w:val="DefaultParagraphFont"/>
    <w:link w:val="Heading5"/>
    <w:uiPriority w:val="9"/>
    <w:semiHidden/>
    <w:rsid w:val="001525C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1525C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1525C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1525C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1525C9"/>
    <w:rPr>
      <w:rFonts w:asciiTheme="majorHAnsi" w:eastAsiaTheme="majorEastAsia" w:hAnsiTheme="majorHAnsi" w:cstheme="majorBidi"/>
      <w:i/>
      <w:iCs/>
      <w:color w:val="1F4E79" w:themeColor="accent1" w:themeShade="80"/>
    </w:rPr>
  </w:style>
  <w:style w:type="paragraph" w:styleId="BalloonText">
    <w:name w:val="Balloon Text"/>
    <w:basedOn w:val="Normal"/>
    <w:link w:val="BalloonTextChar"/>
    <w:uiPriority w:val="99"/>
    <w:semiHidden/>
    <w:unhideWhenUsed/>
    <w:rsid w:val="00152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5C9"/>
    <w:rPr>
      <w:rFonts w:ascii="Segoe UI" w:eastAsiaTheme="minorEastAsia" w:hAnsi="Segoe UI" w:cs="Segoe UI"/>
      <w:sz w:val="18"/>
      <w:szCs w:val="18"/>
    </w:rPr>
  </w:style>
  <w:style w:type="character" w:customStyle="1" w:styleId="AllCaps">
    <w:name w:val="AllCaps"/>
    <w:uiPriority w:val="5"/>
    <w:qFormat/>
    <w:rsid w:val="001525C9"/>
    <w:rPr>
      <w:caps/>
      <w:smallCaps w:val="0"/>
    </w:rPr>
  </w:style>
  <w:style w:type="paragraph" w:styleId="ListParagraph">
    <w:name w:val="List Paragraph"/>
    <w:basedOn w:val="Normal"/>
    <w:qFormat/>
    <w:rsid w:val="001525C9"/>
    <w:pPr>
      <w:contextualSpacing/>
    </w:pPr>
  </w:style>
  <w:style w:type="table" w:styleId="PlainTable3">
    <w:name w:val="Plain Table 3"/>
    <w:basedOn w:val="TableNormal"/>
    <w:uiPriority w:val="43"/>
    <w:locked/>
    <w:rsid w:val="001525C9"/>
    <w:pPr>
      <w:spacing w:after="0" w:line="240" w:lineRule="auto"/>
    </w:pPr>
    <w:tblPr>
      <w:tblStyleRowBandSize w:val="1"/>
      <w:tblStyleColBandSize w:val="1"/>
    </w:tblPr>
    <w:trPr>
      <w:cantSplit/>
    </w:tr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phasis">
    <w:name w:val="Emphasis"/>
    <w:aliases w:val="ital"/>
    <w:basedOn w:val="DefaultParagraphFont"/>
    <w:uiPriority w:val="5"/>
    <w:qFormat/>
    <w:rsid w:val="001525C9"/>
    <w:rPr>
      <w:i/>
      <w:iCs/>
    </w:rPr>
  </w:style>
  <w:style w:type="paragraph" w:styleId="Footer">
    <w:name w:val="footer"/>
    <w:basedOn w:val="Normal"/>
    <w:link w:val="FooterChar"/>
    <w:uiPriority w:val="99"/>
    <w:unhideWhenUsed/>
    <w:rsid w:val="001525C9"/>
    <w:pPr>
      <w:pBdr>
        <w:bottom w:val="single" w:sz="24" w:space="1" w:color="16395B"/>
      </w:pBdr>
      <w:tabs>
        <w:tab w:val="center" w:pos="4680"/>
        <w:tab w:val="right" w:pos="9360"/>
      </w:tabs>
      <w:spacing w:after="0" w:line="240" w:lineRule="auto"/>
    </w:pPr>
  </w:style>
  <w:style w:type="character" w:customStyle="1" w:styleId="FooterChar">
    <w:name w:val="Footer Char"/>
    <w:basedOn w:val="DefaultParagraphFont"/>
    <w:link w:val="Footer"/>
    <w:uiPriority w:val="99"/>
    <w:rsid w:val="001525C9"/>
    <w:rPr>
      <w:rFonts w:eastAsiaTheme="minorEastAsia"/>
    </w:rPr>
  </w:style>
  <w:style w:type="numbering" w:customStyle="1" w:styleId="H1BL">
    <w:name w:val="H1BL"/>
    <w:uiPriority w:val="99"/>
    <w:rsid w:val="001525C9"/>
    <w:pPr>
      <w:numPr>
        <w:numId w:val="3"/>
      </w:numPr>
    </w:pPr>
  </w:style>
  <w:style w:type="numbering" w:customStyle="1" w:styleId="H1NL">
    <w:name w:val="H1NL"/>
    <w:basedOn w:val="NoList"/>
    <w:uiPriority w:val="99"/>
    <w:rsid w:val="001525C9"/>
    <w:pPr>
      <w:numPr>
        <w:numId w:val="4"/>
      </w:numPr>
    </w:pPr>
  </w:style>
  <w:style w:type="paragraph" w:styleId="Header">
    <w:name w:val="header"/>
    <w:basedOn w:val="Normal"/>
    <w:link w:val="HeaderChar"/>
    <w:uiPriority w:val="99"/>
    <w:unhideWhenUsed/>
    <w:qFormat/>
    <w:rsid w:val="001525C9"/>
    <w:pPr>
      <w:pBdr>
        <w:top w:val="single" w:sz="24" w:space="1" w:color="16395B"/>
      </w:pBdr>
      <w:tabs>
        <w:tab w:val="center" w:pos="4680"/>
        <w:tab w:val="right" w:pos="9360"/>
      </w:tabs>
      <w:spacing w:after="0" w:line="240" w:lineRule="auto"/>
    </w:pPr>
  </w:style>
  <w:style w:type="character" w:customStyle="1" w:styleId="HeaderChar">
    <w:name w:val="Header Char"/>
    <w:basedOn w:val="DefaultParagraphFont"/>
    <w:link w:val="Header"/>
    <w:uiPriority w:val="99"/>
    <w:rsid w:val="001525C9"/>
    <w:rPr>
      <w:rFonts w:eastAsiaTheme="minorEastAsia"/>
    </w:rPr>
  </w:style>
  <w:style w:type="character" w:styleId="Hyperlink">
    <w:name w:val="Hyperlink"/>
    <w:basedOn w:val="DefaultParagraphFont"/>
    <w:uiPriority w:val="99"/>
    <w:unhideWhenUsed/>
    <w:qFormat/>
    <w:rsid w:val="001525C9"/>
    <w:rPr>
      <w:color w:val="0563C1" w:themeColor="hyperlink"/>
      <w:u w:val="single"/>
    </w:rPr>
  </w:style>
  <w:style w:type="paragraph" w:styleId="NoSpacing">
    <w:name w:val="No Spacing"/>
    <w:uiPriority w:val="1"/>
    <w:qFormat/>
    <w:rsid w:val="001525C9"/>
    <w:pPr>
      <w:spacing w:after="0" w:line="240" w:lineRule="auto"/>
    </w:pPr>
    <w:rPr>
      <w:rFonts w:eastAsiaTheme="minorEastAsia"/>
    </w:rPr>
  </w:style>
  <w:style w:type="character" w:styleId="PlaceholderText">
    <w:name w:val="Placeholder Text"/>
    <w:basedOn w:val="DefaultParagraphFont"/>
    <w:uiPriority w:val="99"/>
    <w:semiHidden/>
    <w:rsid w:val="001525C9"/>
    <w:rPr>
      <w:color w:val="808080"/>
    </w:rPr>
  </w:style>
  <w:style w:type="paragraph" w:styleId="Quote">
    <w:name w:val="Quote"/>
    <w:basedOn w:val="Normal"/>
    <w:next w:val="Normal"/>
    <w:link w:val="QuoteChar"/>
    <w:uiPriority w:val="29"/>
    <w:qFormat/>
    <w:rsid w:val="001525C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525C9"/>
    <w:rPr>
      <w:rFonts w:eastAsiaTheme="minorEastAsia"/>
      <w:color w:val="44546A" w:themeColor="text2"/>
      <w:sz w:val="24"/>
      <w:szCs w:val="24"/>
    </w:rPr>
  </w:style>
  <w:style w:type="character" w:styleId="Strong">
    <w:name w:val="Strong"/>
    <w:aliases w:val="bold"/>
    <w:basedOn w:val="DefaultParagraphFont"/>
    <w:uiPriority w:val="4"/>
    <w:qFormat/>
    <w:rsid w:val="001525C9"/>
    <w:rPr>
      <w:b/>
      <w:bCs/>
    </w:rPr>
  </w:style>
  <w:style w:type="character" w:customStyle="1" w:styleId="Subscript">
    <w:name w:val="Subscript"/>
    <w:aliases w:val="sbs"/>
    <w:basedOn w:val="DefaultParagraphFont"/>
    <w:uiPriority w:val="5"/>
    <w:qFormat/>
    <w:rsid w:val="001525C9"/>
    <w:rPr>
      <w:vertAlign w:val="subscript"/>
    </w:rPr>
  </w:style>
  <w:style w:type="paragraph" w:styleId="Subtitle">
    <w:name w:val="Subtitle"/>
    <w:basedOn w:val="Normal"/>
    <w:next w:val="Normal"/>
    <w:link w:val="SubtitleChar"/>
    <w:uiPriority w:val="6"/>
    <w:qFormat/>
    <w:rsid w:val="001525C9"/>
    <w:pPr>
      <w:tabs>
        <w:tab w:val="left" w:pos="360"/>
        <w:tab w:val="left" w:pos="720"/>
        <w:tab w:val="left" w:pos="1080"/>
      </w:tabs>
      <w:spacing w:after="0" w:line="240" w:lineRule="auto"/>
      <w:outlineLvl w:val="1"/>
    </w:pPr>
    <w:rPr>
      <w:rFonts w:asciiTheme="majorHAnsi" w:eastAsiaTheme="majorEastAsia" w:hAnsiTheme="majorHAnsi" w:cstheme="majorBidi"/>
      <w:b/>
      <w:sz w:val="32"/>
      <w:szCs w:val="24"/>
    </w:rPr>
  </w:style>
  <w:style w:type="character" w:customStyle="1" w:styleId="SubtitleChar">
    <w:name w:val="Subtitle Char"/>
    <w:basedOn w:val="DefaultParagraphFont"/>
    <w:link w:val="Subtitle"/>
    <w:uiPriority w:val="6"/>
    <w:rsid w:val="001525C9"/>
    <w:rPr>
      <w:rFonts w:asciiTheme="majorHAnsi" w:eastAsiaTheme="majorEastAsia" w:hAnsiTheme="majorHAnsi" w:cstheme="majorBidi"/>
      <w:b/>
      <w:sz w:val="32"/>
      <w:szCs w:val="24"/>
    </w:rPr>
  </w:style>
  <w:style w:type="character" w:customStyle="1" w:styleId="Superscript">
    <w:name w:val="Superscript"/>
    <w:aliases w:val="sps"/>
    <w:basedOn w:val="DefaultParagraphFont"/>
    <w:uiPriority w:val="5"/>
    <w:qFormat/>
    <w:rsid w:val="001525C9"/>
    <w:rPr>
      <w:vertAlign w:val="superscript"/>
    </w:rPr>
  </w:style>
  <w:style w:type="paragraph" w:styleId="Title">
    <w:name w:val="Title"/>
    <w:basedOn w:val="Normal"/>
    <w:next w:val="Subtitle"/>
    <w:link w:val="TitleChar"/>
    <w:uiPriority w:val="6"/>
    <w:qFormat/>
    <w:rsid w:val="001525C9"/>
    <w:pPr>
      <w:tabs>
        <w:tab w:val="left" w:pos="360"/>
        <w:tab w:val="left" w:pos="720"/>
        <w:tab w:val="left" w:pos="1080"/>
      </w:tabs>
      <w:spacing w:before="120" w:after="60" w:line="240" w:lineRule="auto"/>
      <w:outlineLvl w:val="0"/>
    </w:pPr>
    <w:rPr>
      <w:rFonts w:eastAsiaTheme="majorEastAsia" w:cstheme="majorBidi"/>
      <w:b/>
      <w:bCs/>
      <w:kern w:val="28"/>
      <w:sz w:val="36"/>
      <w:szCs w:val="32"/>
    </w:rPr>
  </w:style>
  <w:style w:type="character" w:customStyle="1" w:styleId="TitleChar">
    <w:name w:val="Title Char"/>
    <w:basedOn w:val="DefaultParagraphFont"/>
    <w:link w:val="Title"/>
    <w:uiPriority w:val="6"/>
    <w:rsid w:val="001525C9"/>
    <w:rPr>
      <w:rFonts w:eastAsiaTheme="majorEastAsia" w:cstheme="majorBidi"/>
      <w:b/>
      <w:bCs/>
      <w:kern w:val="28"/>
      <w:sz w:val="36"/>
      <w:szCs w:val="32"/>
    </w:rPr>
  </w:style>
  <w:style w:type="paragraph" w:styleId="TOC1">
    <w:name w:val="toc 1"/>
    <w:basedOn w:val="Normal"/>
    <w:next w:val="Normal"/>
    <w:uiPriority w:val="39"/>
    <w:unhideWhenUsed/>
    <w:qFormat/>
    <w:rsid w:val="001525C9"/>
    <w:pPr>
      <w:tabs>
        <w:tab w:val="right" w:leader="dot" w:pos="9350"/>
      </w:tabs>
      <w:spacing w:before="120" w:after="0"/>
      <w:ind w:left="360"/>
    </w:pPr>
    <w:rPr>
      <w:b/>
      <w:bCs/>
      <w:noProof/>
    </w:rPr>
  </w:style>
  <w:style w:type="paragraph" w:styleId="TOC2">
    <w:name w:val="toc 2"/>
    <w:basedOn w:val="Normal"/>
    <w:next w:val="Normal"/>
    <w:autoRedefine/>
    <w:uiPriority w:val="39"/>
    <w:unhideWhenUsed/>
    <w:qFormat/>
    <w:rsid w:val="001525C9"/>
    <w:pPr>
      <w:tabs>
        <w:tab w:val="right" w:leader="dot" w:pos="9350"/>
      </w:tabs>
      <w:spacing w:after="0"/>
      <w:ind w:left="720"/>
    </w:pPr>
    <w:rPr>
      <w:noProof/>
    </w:rPr>
  </w:style>
  <w:style w:type="paragraph" w:styleId="TOCHeading">
    <w:name w:val="TOC Heading"/>
    <w:aliases w:val="toch"/>
    <w:basedOn w:val="Heading1"/>
    <w:next w:val="Normal"/>
    <w:uiPriority w:val="39"/>
    <w:unhideWhenUsed/>
    <w:qFormat/>
    <w:rsid w:val="001525C9"/>
    <w:pPr>
      <w:spacing w:before="120"/>
      <w:outlineLvl w:val="9"/>
    </w:pPr>
  </w:style>
  <w:style w:type="table" w:styleId="TableGrid">
    <w:name w:val="Table Grid"/>
    <w:basedOn w:val="TableNormal"/>
    <w:uiPriority w:val="39"/>
    <w:locked/>
    <w:rsid w:val="0015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styleId="PlainTable2">
    <w:name w:val="Plain Table 2"/>
    <w:basedOn w:val="TableNormal"/>
    <w:uiPriority w:val="42"/>
    <w:locked/>
    <w:rsid w:val="001525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rPr>
      <w:cantSplit/>
    </w:tr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locked/>
    <w:rsid w:val="001525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rPr>
  </w:style>
  <w:style w:type="paragraph" w:customStyle="1" w:styleId="NormalCentered">
    <w:name w:val="NormalCentered"/>
    <w:aliases w:val="nc"/>
    <w:basedOn w:val="Normal"/>
    <w:next w:val="Normal"/>
    <w:qFormat/>
    <w:rsid w:val="001525C9"/>
    <w:pPr>
      <w:jc w:val="center"/>
    </w:pPr>
  </w:style>
  <w:style w:type="paragraph" w:customStyle="1" w:styleId="NormalFont9">
    <w:name w:val="NormalFont 9"/>
    <w:aliases w:val="nf"/>
    <w:basedOn w:val="Normal"/>
    <w:qFormat/>
    <w:rsid w:val="001525C9"/>
    <w:rPr>
      <w:sz w:val="18"/>
      <w:szCs w:val="18"/>
    </w:rPr>
  </w:style>
  <w:style w:type="table" w:styleId="PlainTable1">
    <w:name w:val="Plain Table 1"/>
    <w:basedOn w:val="TableNormal"/>
    <w:uiPriority w:val="41"/>
    <w:locked/>
    <w:rsid w:val="001525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locked/>
    <w:rsid w:val="001525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rm">
    <w:name w:val="Term"/>
    <w:basedOn w:val="DefaultParagraphFont"/>
    <w:uiPriority w:val="5"/>
    <w:qFormat/>
    <w:rsid w:val="001525C9"/>
    <w:rPr>
      <w:rFonts w:asciiTheme="minorHAnsi" w:hAnsiTheme="minorHAnsi"/>
      <w:i/>
      <w:sz w:val="22"/>
      <w:u w:val="single"/>
    </w:rPr>
  </w:style>
  <w:style w:type="paragraph" w:customStyle="1" w:styleId="LDApprovalld">
    <w:name w:val="LD Approvalld"/>
    <w:basedOn w:val="Normal"/>
    <w:uiPriority w:val="6"/>
    <w:qFormat/>
    <w:rsid w:val="001525C9"/>
    <w:rPr>
      <w:b/>
      <w:i/>
      <w:color w:val="FF0000"/>
      <w:sz w:val="28"/>
      <w:szCs w:val="28"/>
    </w:rPr>
  </w:style>
  <w:style w:type="character" w:styleId="CommentReference">
    <w:name w:val="annotation reference"/>
    <w:basedOn w:val="DefaultParagraphFont"/>
    <w:uiPriority w:val="99"/>
    <w:semiHidden/>
    <w:unhideWhenUsed/>
    <w:rsid w:val="001525C9"/>
    <w:rPr>
      <w:sz w:val="16"/>
      <w:szCs w:val="16"/>
    </w:rPr>
  </w:style>
  <w:style w:type="paragraph" w:styleId="CommentText">
    <w:name w:val="annotation text"/>
    <w:basedOn w:val="Normal"/>
    <w:link w:val="CommentTextChar"/>
    <w:uiPriority w:val="99"/>
    <w:semiHidden/>
    <w:unhideWhenUsed/>
    <w:rsid w:val="001525C9"/>
    <w:rPr>
      <w:sz w:val="20"/>
      <w:szCs w:val="20"/>
    </w:rPr>
  </w:style>
  <w:style w:type="character" w:customStyle="1" w:styleId="CommentTextChar">
    <w:name w:val="Comment Text Char"/>
    <w:basedOn w:val="DefaultParagraphFont"/>
    <w:link w:val="CommentText"/>
    <w:uiPriority w:val="99"/>
    <w:semiHidden/>
    <w:rsid w:val="001525C9"/>
    <w:rPr>
      <w:rFonts w:eastAsiaTheme="minorEastAsia"/>
      <w:sz w:val="20"/>
      <w:szCs w:val="20"/>
    </w:rPr>
  </w:style>
  <w:style w:type="paragraph" w:styleId="ListBullet">
    <w:name w:val="List Bullet"/>
    <w:basedOn w:val="Normal"/>
    <w:uiPriority w:val="99"/>
    <w:unhideWhenUsed/>
    <w:locked/>
    <w:rsid w:val="001525C9"/>
    <w:pPr>
      <w:numPr>
        <w:numId w:val="1"/>
      </w:numPr>
      <w:spacing w:line="256" w:lineRule="auto"/>
      <w:contextualSpacing/>
    </w:pPr>
    <w:rPr>
      <w:rFonts w:eastAsiaTheme="minorHAnsi"/>
    </w:rPr>
  </w:style>
  <w:style w:type="table" w:customStyle="1" w:styleId="Monochrome">
    <w:name w:val="Monochrome"/>
    <w:aliases w:val="mc"/>
    <w:basedOn w:val="TableNormal"/>
    <w:uiPriority w:val="99"/>
    <w:rsid w:val="001525C9"/>
    <w:pPr>
      <w:spacing w:after="0" w:line="240" w:lineRule="auto"/>
    </w:pPr>
    <w:tblPr>
      <w:tblBorders>
        <w:top w:val="single" w:sz="4" w:space="0" w:color="auto"/>
        <w:bottom w:val="single" w:sz="4" w:space="0" w:color="auto"/>
        <w:insideH w:val="single" w:sz="4" w:space="0" w:color="auto"/>
      </w:tblBorders>
    </w:tblPr>
    <w:tblStylePr w:type="firstRow">
      <w:rPr>
        <w:b/>
        <w:i w:val="0"/>
        <w:caps/>
        <w:smallCaps w:val="0"/>
      </w:rPr>
    </w:tblStylePr>
  </w:style>
  <w:style w:type="table" w:customStyle="1" w:styleId="AlternateShadedRows">
    <w:name w:val="AlternateShadedRows"/>
    <w:aliases w:val="asr"/>
    <w:basedOn w:val="ListTable2-Accent3"/>
    <w:uiPriority w:val="99"/>
    <w:rsid w:val="001525C9"/>
    <w:tblPr>
      <w:tblBorders>
        <w:top w:val="single" w:sz="4" w:space="0" w:color="auto"/>
        <w:bottom w:val="single" w:sz="4" w:space="0" w:color="auto"/>
        <w:insideH w:val="none" w:sz="0" w:space="0" w:color="auto"/>
      </w:tblBorders>
    </w:tblPr>
    <w:tblStylePr w:type="firstRow">
      <w:rPr>
        <w:b/>
        <w:bCs/>
        <w:caps/>
        <w:smallCaps w:val="0"/>
      </w:rPr>
      <w:tblPr/>
      <w:tcPr>
        <w:tcBorders>
          <w:bottom w:val="single" w:sz="4" w:space="0" w:color="auto"/>
        </w:tcBorders>
      </w:tcPr>
    </w:tblStylePr>
    <w:tblStylePr w:type="lastRow">
      <w:rPr>
        <w:b w:val="0"/>
        <w:bCs/>
      </w:rPr>
    </w:tblStylePr>
    <w:tblStylePr w:type="firstCol">
      <w:rPr>
        <w:b w:val="0"/>
        <w:bCs/>
      </w:rPr>
    </w:tblStylePr>
    <w:tblStylePr w:type="lastCol">
      <w:rPr>
        <w:b w:val="0"/>
        <w:bCs/>
      </w:rPr>
    </w:tblStylePr>
    <w:tblStylePr w:type="band1Vert">
      <w:tblPr/>
      <w:tcPr>
        <w:shd w:val="clear" w:color="auto" w:fill="EDEDED" w:themeFill="accent3" w:themeFillTint="33"/>
      </w:tcPr>
    </w:tblStylePr>
    <w:tblStylePr w:type="band1Horz">
      <w:tblPr/>
      <w:tcPr>
        <w:shd w:val="clear" w:color="auto" w:fill="BFBFBF" w:themeFill="background1" w:themeFillShade="BF"/>
      </w:tcPr>
    </w:tblStylePr>
  </w:style>
  <w:style w:type="table" w:styleId="ListTable2-Accent3">
    <w:name w:val="List Table 2 Accent 3"/>
    <w:basedOn w:val="TableNormal"/>
    <w:uiPriority w:val="47"/>
    <w:locked/>
    <w:rsid w:val="001525C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3">
    <w:name w:val="toc 3"/>
    <w:basedOn w:val="Normal"/>
    <w:next w:val="Normal"/>
    <w:autoRedefine/>
    <w:uiPriority w:val="39"/>
    <w:unhideWhenUsed/>
    <w:rsid w:val="001525C9"/>
    <w:pPr>
      <w:tabs>
        <w:tab w:val="right" w:leader="dot" w:pos="9350"/>
      </w:tabs>
      <w:spacing w:after="0"/>
      <w:ind w:left="1080"/>
    </w:pPr>
    <w:rPr>
      <w:i/>
      <w:iCs/>
      <w:sz w:val="20"/>
      <w:szCs w:val="20"/>
    </w:rPr>
  </w:style>
  <w:style w:type="paragraph" w:styleId="TOC4">
    <w:name w:val="toc 4"/>
    <w:basedOn w:val="Normal"/>
    <w:next w:val="Normal"/>
    <w:autoRedefine/>
    <w:uiPriority w:val="39"/>
    <w:unhideWhenUsed/>
    <w:locked/>
    <w:rsid w:val="001525C9"/>
    <w:pPr>
      <w:spacing w:after="0"/>
      <w:ind w:left="660"/>
    </w:pPr>
    <w:rPr>
      <w:sz w:val="18"/>
      <w:szCs w:val="18"/>
    </w:rPr>
  </w:style>
  <w:style w:type="paragraph" w:styleId="TOC5">
    <w:name w:val="toc 5"/>
    <w:basedOn w:val="Normal"/>
    <w:next w:val="Normal"/>
    <w:autoRedefine/>
    <w:uiPriority w:val="39"/>
    <w:unhideWhenUsed/>
    <w:locked/>
    <w:rsid w:val="001525C9"/>
    <w:pPr>
      <w:spacing w:after="0"/>
      <w:ind w:left="880"/>
    </w:pPr>
    <w:rPr>
      <w:sz w:val="18"/>
      <w:szCs w:val="18"/>
    </w:rPr>
  </w:style>
  <w:style w:type="paragraph" w:styleId="TOC6">
    <w:name w:val="toc 6"/>
    <w:basedOn w:val="Normal"/>
    <w:next w:val="Normal"/>
    <w:autoRedefine/>
    <w:uiPriority w:val="39"/>
    <w:unhideWhenUsed/>
    <w:locked/>
    <w:rsid w:val="001525C9"/>
    <w:pPr>
      <w:spacing w:after="0"/>
      <w:ind w:left="1100"/>
    </w:pPr>
    <w:rPr>
      <w:sz w:val="18"/>
      <w:szCs w:val="18"/>
    </w:rPr>
  </w:style>
  <w:style w:type="paragraph" w:styleId="TOC7">
    <w:name w:val="toc 7"/>
    <w:basedOn w:val="Normal"/>
    <w:next w:val="Normal"/>
    <w:autoRedefine/>
    <w:uiPriority w:val="39"/>
    <w:unhideWhenUsed/>
    <w:locked/>
    <w:rsid w:val="001525C9"/>
    <w:pPr>
      <w:spacing w:after="0"/>
      <w:ind w:left="1320"/>
    </w:pPr>
    <w:rPr>
      <w:sz w:val="18"/>
      <w:szCs w:val="18"/>
    </w:rPr>
  </w:style>
  <w:style w:type="paragraph" w:styleId="TOC8">
    <w:name w:val="toc 8"/>
    <w:basedOn w:val="Normal"/>
    <w:next w:val="Normal"/>
    <w:autoRedefine/>
    <w:uiPriority w:val="39"/>
    <w:unhideWhenUsed/>
    <w:locked/>
    <w:rsid w:val="001525C9"/>
    <w:pPr>
      <w:spacing w:after="0"/>
      <w:ind w:left="1540"/>
    </w:pPr>
    <w:rPr>
      <w:sz w:val="18"/>
      <w:szCs w:val="18"/>
    </w:rPr>
  </w:style>
  <w:style w:type="paragraph" w:styleId="TOC9">
    <w:name w:val="toc 9"/>
    <w:basedOn w:val="Normal"/>
    <w:next w:val="Normal"/>
    <w:autoRedefine/>
    <w:uiPriority w:val="39"/>
    <w:unhideWhenUsed/>
    <w:locked/>
    <w:rsid w:val="001525C9"/>
    <w:pPr>
      <w:spacing w:after="0"/>
      <w:ind w:left="1760"/>
    </w:pPr>
    <w:rPr>
      <w:sz w:val="18"/>
      <w:szCs w:val="18"/>
    </w:rPr>
  </w:style>
  <w:style w:type="paragraph" w:customStyle="1" w:styleId="CellNormal">
    <w:name w:val="Cell Normal"/>
    <w:qFormat/>
    <w:rsid w:val="001525C9"/>
    <w:pPr>
      <w:spacing w:after="0"/>
    </w:pPr>
    <w:rPr>
      <w:rFonts w:eastAsiaTheme="minorEastAsia"/>
    </w:rPr>
  </w:style>
  <w:style w:type="numbering" w:customStyle="1" w:styleId="H1CL">
    <w:name w:val="H1CL"/>
    <w:uiPriority w:val="99"/>
    <w:rsid w:val="001525C9"/>
    <w:pPr>
      <w:numPr>
        <w:numId w:val="2"/>
      </w:numPr>
    </w:pPr>
  </w:style>
  <w:style w:type="table" w:customStyle="1" w:styleId="Proof-Trg">
    <w:name w:val="Proof-Trg"/>
    <w:basedOn w:val="TableNormal"/>
    <w:uiPriority w:val="99"/>
    <w:rsid w:val="0015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i w:val="0"/>
        <w:caps/>
        <w:smallCaps w:val="0"/>
      </w:rPr>
    </w:tblStylePr>
  </w:style>
  <w:style w:type="paragraph" w:customStyle="1" w:styleId="DocInfo">
    <w:name w:val="DocInfo"/>
    <w:basedOn w:val="Normal"/>
    <w:qFormat/>
    <w:rsid w:val="001525C9"/>
    <w:pPr>
      <w:spacing w:after="0"/>
    </w:pPr>
    <w:rPr>
      <w:sz w:val="18"/>
    </w:rPr>
  </w:style>
  <w:style w:type="paragraph" w:customStyle="1" w:styleId="RevDate">
    <w:name w:val="RevDate"/>
    <w:basedOn w:val="Normal"/>
    <w:next w:val="NoSpacing"/>
    <w:link w:val="RevDateChar"/>
    <w:qFormat/>
    <w:rsid w:val="001525C9"/>
    <w:pPr>
      <w:tabs>
        <w:tab w:val="left" w:pos="360"/>
        <w:tab w:val="left" w:pos="720"/>
        <w:tab w:val="left" w:pos="1080"/>
      </w:tabs>
      <w:spacing w:line="240" w:lineRule="auto"/>
      <w:ind w:left="360"/>
      <w:contextualSpacing/>
    </w:pPr>
    <w:rPr>
      <w:rFonts w:cs="Times New Roman"/>
      <w:szCs w:val="24"/>
    </w:rPr>
  </w:style>
  <w:style w:type="character" w:customStyle="1" w:styleId="RevDateChar">
    <w:name w:val="RevDate Char"/>
    <w:basedOn w:val="DefaultParagraphFont"/>
    <w:link w:val="RevDate"/>
    <w:rsid w:val="001525C9"/>
    <w:rPr>
      <w:rFonts w:eastAsiaTheme="minorEastAsia" w:cs="Times New Roman"/>
      <w:szCs w:val="24"/>
    </w:rPr>
  </w:style>
  <w:style w:type="character" w:styleId="FollowedHyperlink">
    <w:name w:val="FollowedHyperlink"/>
    <w:basedOn w:val="DefaultParagraphFont"/>
    <w:uiPriority w:val="99"/>
    <w:semiHidden/>
    <w:unhideWhenUsed/>
    <w:rsid w:val="001525C9"/>
    <w:rPr>
      <w:color w:val="954F72" w:themeColor="followedHyperlink"/>
      <w:u w:val="single"/>
    </w:rPr>
  </w:style>
  <w:style w:type="paragraph" w:customStyle="1" w:styleId="IssueDate">
    <w:name w:val="IssueDate"/>
    <w:basedOn w:val="Normal"/>
    <w:next w:val="RevDate"/>
    <w:link w:val="IssueDateChar"/>
    <w:uiPriority w:val="6"/>
    <w:qFormat/>
    <w:rsid w:val="001525C9"/>
    <w:pPr>
      <w:tabs>
        <w:tab w:val="left" w:pos="360"/>
        <w:tab w:val="left" w:pos="720"/>
        <w:tab w:val="left" w:pos="1080"/>
      </w:tabs>
      <w:spacing w:after="0" w:line="240" w:lineRule="auto"/>
      <w:ind w:left="360"/>
      <w:contextualSpacing/>
    </w:pPr>
    <w:rPr>
      <w:rFonts w:cs="Times New Roman"/>
      <w:szCs w:val="24"/>
    </w:rPr>
  </w:style>
  <w:style w:type="character" w:customStyle="1" w:styleId="IssueDateChar">
    <w:name w:val="IssueDate Char"/>
    <w:basedOn w:val="DefaultParagraphFont"/>
    <w:link w:val="IssueDate"/>
    <w:uiPriority w:val="6"/>
    <w:rsid w:val="001525C9"/>
    <w:rPr>
      <w:rFonts w:eastAsiaTheme="minorEastAsia" w:cs="Times New Roman"/>
      <w:szCs w:val="24"/>
    </w:rPr>
  </w:style>
  <w:style w:type="paragraph" w:customStyle="1" w:styleId="Appendix">
    <w:name w:val="Appendix"/>
    <w:basedOn w:val="Title"/>
    <w:next w:val="Subtitle"/>
    <w:qFormat/>
    <w:rsid w:val="001525C9"/>
    <w:pPr>
      <w:numPr>
        <w:numId w:val="5"/>
      </w:numPr>
    </w:pPr>
  </w:style>
  <w:style w:type="paragraph" w:customStyle="1" w:styleId="Attachment">
    <w:name w:val="Attachment"/>
    <w:basedOn w:val="Appendix"/>
    <w:next w:val="Subtitle"/>
    <w:qFormat/>
    <w:rsid w:val="001525C9"/>
    <w:pPr>
      <w:numPr>
        <w:numId w:val="6"/>
      </w:numPr>
      <w:ind w:left="0"/>
    </w:pPr>
  </w:style>
  <w:style w:type="paragraph" w:customStyle="1" w:styleId="SOPDescr">
    <w:name w:val="SOPDescr"/>
    <w:basedOn w:val="Normal"/>
    <w:next w:val="Normal"/>
    <w:qFormat/>
    <w:rsid w:val="001525C9"/>
    <w:pPr>
      <w:spacing w:line="240" w:lineRule="auto"/>
      <w:contextualSpacing/>
    </w:pPr>
    <w:rPr>
      <w:rFonts w:ascii="Times New Roman" w:hAnsi="Times New Roman" w:cs="Times New Roman"/>
      <w:b/>
      <w:sz w:val="18"/>
      <w:szCs w:val="18"/>
    </w:rPr>
  </w:style>
  <w:style w:type="paragraph" w:customStyle="1" w:styleId="MedEmer">
    <w:name w:val="MedEmer"/>
    <w:basedOn w:val="LDApprovalld"/>
    <w:qFormat/>
    <w:rsid w:val="001525C9"/>
    <w:pPr>
      <w:jc w:val="center"/>
    </w:pPr>
    <w:rPr>
      <w:sz w:val="22"/>
      <w:szCs w:val="22"/>
    </w:rPr>
  </w:style>
  <w:style w:type="numbering" w:customStyle="1" w:styleId="H2BL">
    <w:name w:val="H2BL"/>
    <w:uiPriority w:val="99"/>
    <w:rsid w:val="001525C9"/>
    <w:pPr>
      <w:numPr>
        <w:numId w:val="7"/>
      </w:numPr>
    </w:pPr>
  </w:style>
  <w:style w:type="numbering" w:customStyle="1" w:styleId="H2CL">
    <w:name w:val="H2CL"/>
    <w:uiPriority w:val="99"/>
    <w:rsid w:val="001525C9"/>
    <w:pPr>
      <w:numPr>
        <w:numId w:val="8"/>
      </w:numPr>
    </w:pPr>
  </w:style>
  <w:style w:type="numbering" w:customStyle="1" w:styleId="H2NL">
    <w:name w:val="H2NL"/>
    <w:uiPriority w:val="99"/>
    <w:rsid w:val="001525C9"/>
  </w:style>
  <w:style w:type="numbering" w:customStyle="1" w:styleId="H3BL">
    <w:name w:val="H3BL"/>
    <w:uiPriority w:val="99"/>
    <w:rsid w:val="001525C9"/>
    <w:pPr>
      <w:numPr>
        <w:numId w:val="10"/>
      </w:numPr>
    </w:pPr>
  </w:style>
  <w:style w:type="numbering" w:customStyle="1" w:styleId="H3CL">
    <w:name w:val="H3CL"/>
    <w:uiPriority w:val="99"/>
    <w:rsid w:val="001525C9"/>
    <w:pPr>
      <w:numPr>
        <w:numId w:val="11"/>
      </w:numPr>
    </w:pPr>
  </w:style>
  <w:style w:type="numbering" w:customStyle="1" w:styleId="H3NL">
    <w:name w:val="H3NL"/>
    <w:basedOn w:val="H2NL"/>
    <w:uiPriority w:val="99"/>
    <w:rsid w:val="0041183D"/>
    <w:pPr>
      <w:numPr>
        <w:numId w:val="15"/>
      </w:numPr>
    </w:pPr>
  </w:style>
  <w:style w:type="numbering" w:customStyle="1" w:styleId="H4BL">
    <w:name w:val="H4BL"/>
    <w:uiPriority w:val="99"/>
    <w:rsid w:val="001525C9"/>
    <w:pPr>
      <w:numPr>
        <w:numId w:val="12"/>
      </w:numPr>
    </w:pPr>
  </w:style>
  <w:style w:type="numbering" w:customStyle="1" w:styleId="H4CL">
    <w:name w:val="H4CL"/>
    <w:uiPriority w:val="99"/>
    <w:rsid w:val="001525C9"/>
    <w:pPr>
      <w:numPr>
        <w:numId w:val="13"/>
      </w:numPr>
    </w:pPr>
  </w:style>
  <w:style w:type="numbering" w:customStyle="1" w:styleId="H4NL">
    <w:name w:val="H4NL"/>
    <w:uiPriority w:val="99"/>
    <w:rsid w:val="001525C9"/>
    <w:pPr>
      <w:numPr>
        <w:numId w:val="14"/>
      </w:numPr>
    </w:pPr>
  </w:style>
  <w:style w:type="numbering" w:customStyle="1" w:styleId="H3NL0">
    <w:name w:val="H3NL"/>
    <w:uiPriority w:val="99"/>
    <w:rsid w:val="001525C9"/>
    <w:pPr>
      <w:numPr>
        <w:numId w:val="9"/>
      </w:numPr>
    </w:pPr>
  </w:style>
  <w:style w:type="paragraph" w:customStyle="1" w:styleId="25NormaIndent">
    <w:name w:val=".25 Norma Indent"/>
    <w:basedOn w:val="Normal"/>
    <w:next w:val="ListParagraph"/>
    <w:qFormat/>
    <w:rsid w:val="001525C9"/>
    <w:pPr>
      <w:ind w:left="360"/>
    </w:pPr>
  </w:style>
  <w:style w:type="paragraph" w:customStyle="1" w:styleId="5NormalIndent">
    <w:name w:val=".5 Normal Indent"/>
    <w:basedOn w:val="Normal"/>
    <w:next w:val="ListParagraph"/>
    <w:qFormat/>
    <w:rsid w:val="001525C9"/>
    <w:pPr>
      <w:ind w:left="720"/>
    </w:pPr>
  </w:style>
  <w:style w:type="paragraph" w:customStyle="1" w:styleId="Body">
    <w:name w:val="Body"/>
    <w:basedOn w:val="Normal"/>
    <w:qFormat/>
    <w:rsid w:val="001525C9"/>
    <w:pPr>
      <w:spacing w:after="0" w:line="240" w:lineRule="auto"/>
    </w:pPr>
  </w:style>
  <w:style w:type="paragraph" w:styleId="CommentSubject">
    <w:name w:val="annotation subject"/>
    <w:basedOn w:val="CommentText"/>
    <w:next w:val="CommentText"/>
    <w:link w:val="CommentSubjectChar"/>
    <w:uiPriority w:val="99"/>
    <w:semiHidden/>
    <w:unhideWhenUsed/>
    <w:rsid w:val="001525C9"/>
    <w:pPr>
      <w:spacing w:line="240" w:lineRule="auto"/>
    </w:pPr>
    <w:rPr>
      <w:b/>
      <w:bCs/>
    </w:rPr>
  </w:style>
  <w:style w:type="character" w:customStyle="1" w:styleId="CommentSubjectChar">
    <w:name w:val="Comment Subject Char"/>
    <w:basedOn w:val="CommentTextChar"/>
    <w:link w:val="CommentSubject"/>
    <w:uiPriority w:val="99"/>
    <w:semiHidden/>
    <w:rsid w:val="001525C9"/>
    <w:rPr>
      <w:rFonts w:eastAsiaTheme="minorEastAsia"/>
      <w:b/>
      <w:bCs/>
      <w:sz w:val="20"/>
      <w:szCs w:val="20"/>
    </w:rPr>
  </w:style>
  <w:style w:type="character" w:customStyle="1" w:styleId="apple-converted-space">
    <w:name w:val="apple-converted-space"/>
    <w:basedOn w:val="DefaultParagraphFont"/>
    <w:rsid w:val="00E63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12398">
      <w:bodyDiv w:val="1"/>
      <w:marLeft w:val="0"/>
      <w:marRight w:val="0"/>
      <w:marTop w:val="0"/>
      <w:marBottom w:val="0"/>
      <w:divBdr>
        <w:top w:val="none" w:sz="0" w:space="0" w:color="auto"/>
        <w:left w:val="none" w:sz="0" w:space="0" w:color="auto"/>
        <w:bottom w:val="none" w:sz="0" w:space="0" w:color="auto"/>
        <w:right w:val="none" w:sz="0" w:space="0" w:color="auto"/>
      </w:divBdr>
    </w:div>
    <w:div w:id="708140721">
      <w:bodyDiv w:val="1"/>
      <w:marLeft w:val="0"/>
      <w:marRight w:val="0"/>
      <w:marTop w:val="0"/>
      <w:marBottom w:val="0"/>
      <w:divBdr>
        <w:top w:val="none" w:sz="0" w:space="0" w:color="auto"/>
        <w:left w:val="none" w:sz="0" w:space="0" w:color="auto"/>
        <w:bottom w:val="none" w:sz="0" w:space="0" w:color="auto"/>
        <w:right w:val="none" w:sz="0" w:space="0" w:color="auto"/>
      </w:divBdr>
    </w:div>
    <w:div w:id="753937881">
      <w:bodyDiv w:val="1"/>
      <w:marLeft w:val="0"/>
      <w:marRight w:val="0"/>
      <w:marTop w:val="0"/>
      <w:marBottom w:val="0"/>
      <w:divBdr>
        <w:top w:val="none" w:sz="0" w:space="0" w:color="auto"/>
        <w:left w:val="none" w:sz="0" w:space="0" w:color="auto"/>
        <w:bottom w:val="none" w:sz="0" w:space="0" w:color="auto"/>
        <w:right w:val="none" w:sz="0" w:space="0" w:color="auto"/>
      </w:divBdr>
    </w:div>
    <w:div w:id="1040008712">
      <w:bodyDiv w:val="1"/>
      <w:marLeft w:val="0"/>
      <w:marRight w:val="0"/>
      <w:marTop w:val="0"/>
      <w:marBottom w:val="0"/>
      <w:divBdr>
        <w:top w:val="none" w:sz="0" w:space="0" w:color="auto"/>
        <w:left w:val="none" w:sz="0" w:space="0" w:color="auto"/>
        <w:bottom w:val="none" w:sz="0" w:space="0" w:color="auto"/>
        <w:right w:val="none" w:sz="0" w:space="0" w:color="auto"/>
      </w:divBdr>
    </w:div>
    <w:div w:id="1345598546">
      <w:bodyDiv w:val="1"/>
      <w:marLeft w:val="0"/>
      <w:marRight w:val="0"/>
      <w:marTop w:val="0"/>
      <w:marBottom w:val="0"/>
      <w:divBdr>
        <w:top w:val="none" w:sz="0" w:space="0" w:color="auto"/>
        <w:left w:val="none" w:sz="0" w:space="0" w:color="auto"/>
        <w:bottom w:val="none" w:sz="0" w:space="0" w:color="auto"/>
        <w:right w:val="none" w:sz="0" w:space="0" w:color="auto"/>
      </w:divBdr>
    </w:div>
    <w:div w:id="16601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s.umich.edu/wp-content/uploads/2022/05/LaboratoryEmergencyProceduresSOP.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hs.umich.edu/safety-traini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hs.umich.edu/haz-waste/" TargetMode="External"/><Relationship Id="rId4" Type="http://schemas.openxmlformats.org/officeDocument/2006/relationships/settings" Target="settings.xml"/><Relationship Id="rId9" Type="http://schemas.openxmlformats.org/officeDocument/2006/relationships/hyperlink" Target="http://www.nap.edu/openbook.php?record_id=4911&amp;page=31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eisele\Documents\Custom%20Office%20Templates\EHS-WrittenSOP-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FA602117ED412F9FDB9E88D9988282"/>
        <w:category>
          <w:name w:val="General"/>
          <w:gallery w:val="placeholder"/>
        </w:category>
        <w:types>
          <w:type w:val="bbPlcHdr"/>
        </w:types>
        <w:behaviors>
          <w:behavior w:val="content"/>
        </w:behaviors>
        <w:guid w:val="{F0AF661B-4847-4DDD-B8CB-656FBC5F6263}"/>
      </w:docPartPr>
      <w:docPartBody>
        <w:p w:rsidR="006A3CC5" w:rsidRDefault="001A4BE5">
          <w:pPr>
            <w:pStyle w:val="E8FA602117ED412F9FDB9E88D9988282"/>
          </w:pPr>
          <w:r w:rsidRPr="008F7A29">
            <w:rPr>
              <w:rStyle w:val="PlaceholderText"/>
            </w:rPr>
            <w:t>Click or tap here to enter text.</w:t>
          </w:r>
        </w:p>
      </w:docPartBody>
    </w:docPart>
    <w:docPart>
      <w:docPartPr>
        <w:name w:val="21A5D0848F8642758F82DF41B7FA8A23"/>
        <w:category>
          <w:name w:val="General"/>
          <w:gallery w:val="placeholder"/>
        </w:category>
        <w:types>
          <w:type w:val="bbPlcHdr"/>
        </w:types>
        <w:behaviors>
          <w:behavior w:val="content"/>
        </w:behaviors>
        <w:guid w:val="{276268E5-340B-4D5F-8A6D-50D128A47AC5}"/>
      </w:docPartPr>
      <w:docPartBody>
        <w:p w:rsidR="006A3CC5" w:rsidRDefault="001A4BE5">
          <w:pPr>
            <w:pStyle w:val="21A5D0848F8642758F82DF41B7FA8A23"/>
          </w:pPr>
          <w:r w:rsidRPr="00F81C5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7C993E7-BB03-475B-BEE8-08C4161628F0}"/>
      </w:docPartPr>
      <w:docPartBody>
        <w:p w:rsidR="00D16371" w:rsidRDefault="00B515A5">
          <w:r w:rsidRPr="00B06B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BE5"/>
    <w:rsid w:val="0007665B"/>
    <w:rsid w:val="00162DE6"/>
    <w:rsid w:val="001A4BE5"/>
    <w:rsid w:val="001A5209"/>
    <w:rsid w:val="001F6A1A"/>
    <w:rsid w:val="006A3CC5"/>
    <w:rsid w:val="00916EF8"/>
    <w:rsid w:val="00B515A5"/>
    <w:rsid w:val="00BB32A4"/>
    <w:rsid w:val="00C6110A"/>
    <w:rsid w:val="00D16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15A5"/>
    <w:rPr>
      <w:color w:val="808080"/>
    </w:rPr>
  </w:style>
  <w:style w:type="paragraph" w:customStyle="1" w:styleId="E8FA602117ED412F9FDB9E88D9988282">
    <w:name w:val="E8FA602117ED412F9FDB9E88D9988282"/>
  </w:style>
  <w:style w:type="paragraph" w:customStyle="1" w:styleId="21A5D0848F8642758F82DF41B7FA8A23">
    <w:name w:val="21A5D0848F8642758F82DF41B7FA8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9A738-B81E-433D-B5AC-C18C4024B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EHS-WrittenSOP-Template.dotm</Template>
  <TotalTime>213</TotalTime>
  <Pages>6</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Janssen, Andrea</dc:creator>
  <cp:keywords/>
  <dc:description/>
  <cp:lastModifiedBy>Robke, Bob</cp:lastModifiedBy>
  <cp:revision>9</cp:revision>
  <cp:lastPrinted>2017-08-16T12:05:00Z</cp:lastPrinted>
  <dcterms:created xsi:type="dcterms:W3CDTF">2022-09-09T15:31:00Z</dcterms:created>
  <dcterms:modified xsi:type="dcterms:W3CDTF">2023-12-20T19:06:00Z</dcterms:modified>
</cp:coreProperties>
</file>