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C23D6" w14:textId="3B11F29C" w:rsidR="001303E8" w:rsidRPr="0024074A" w:rsidRDefault="0032325D" w:rsidP="00992503">
      <w:pPr>
        <w:pStyle w:val="Title"/>
      </w:pPr>
      <w:bookmarkStart w:id="0" w:name="_GoBack"/>
      <w:proofErr w:type="spellStart"/>
      <w:r>
        <w:t>Bromo-Deoxyuridine</w:t>
      </w:r>
      <w:proofErr w:type="spellEnd"/>
    </w:p>
    <w:bookmarkEnd w:id="0"/>
    <w:p w14:paraId="62379072" w14:textId="77777777" w:rsidR="001303E8" w:rsidRDefault="00EA2321" w:rsidP="001303E8">
      <w:pPr>
        <w:pStyle w:val="Subtitle"/>
      </w:pPr>
      <w:r>
        <w:t>Standard Operating Procedure</w:t>
      </w:r>
    </w:p>
    <w:p w14:paraId="08AD5F1A" w14:textId="55C3C71E" w:rsidR="001303E8" w:rsidRDefault="00D6076E" w:rsidP="007C6EE5">
      <w:pPr>
        <w:pStyle w:val="RevDate"/>
      </w:pPr>
      <w:r>
        <w:t>Revision Date</w:t>
      </w:r>
      <w:r w:rsidR="001303E8">
        <w:t xml:space="preserve">: </w:t>
      </w:r>
      <w:r w:rsidR="00547367">
        <w:t xml:space="preserve"> </w:t>
      </w:r>
      <w:sdt>
        <w:sdtPr>
          <w:id w:val="-895739320"/>
          <w:placeholder>
            <w:docPart w:val="718D2C36F761428BA0EF1B33179E4A9B"/>
          </w:placeholder>
        </w:sdtPr>
        <w:sdtEndPr/>
        <w:sdtContent>
          <w:r w:rsidR="009E7E3C">
            <w:t>0</w:t>
          </w:r>
          <w:r w:rsidR="00955328">
            <w:t>2/13/2024</w:t>
          </w:r>
        </w:sdtContent>
      </w:sdt>
    </w:p>
    <w:p w14:paraId="16F2FF72" w14:textId="4F86576D" w:rsidR="00EA2321" w:rsidRDefault="00E37030" w:rsidP="00E858A1">
      <w:pPr>
        <w:pStyle w:val="NoSpacing"/>
      </w:pPr>
      <w:r>
        <w:rPr>
          <w:noProof/>
        </w:rPr>
        <mc:AlternateContent>
          <mc:Choice Requires="wpg">
            <w:drawing>
              <wp:anchor distT="0" distB="0" distL="114300" distR="114300" simplePos="0" relativeHeight="251665408" behindDoc="0" locked="0" layoutInCell="1" allowOverlap="1" wp14:anchorId="6FD4CFC1" wp14:editId="5233132D">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B2292D"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p w14:paraId="5C09249D" w14:textId="26C761D0" w:rsidR="005818E3" w:rsidRPr="00340D52" w:rsidRDefault="005818E3" w:rsidP="005818E3">
      <w:pPr>
        <w:pStyle w:val="Heading1"/>
        <w:keepNext w:val="0"/>
        <w:spacing w:before="480"/>
        <w:jc w:val="both"/>
        <w:rPr>
          <w:rFonts w:ascii="Calibri" w:eastAsia="Calibri" w:hAnsi="Calibri" w:cs="Calibri"/>
          <w:b w:val="0"/>
          <w:sz w:val="22"/>
          <w:szCs w:val="22"/>
          <w:u w:val="single"/>
        </w:rPr>
      </w:pPr>
      <w:bookmarkStart w:id="1" w:name="_Toc480376096"/>
      <w:r w:rsidRPr="00340D52">
        <w:rPr>
          <w:rStyle w:val="Emphasis"/>
          <w:rFonts w:ascii="Calibri" w:hAnsi="Calibri" w:cs="Calibri"/>
          <w:b w:val="0"/>
          <w:sz w:val="22"/>
          <w:szCs w:val="22"/>
        </w:rPr>
        <w:t xml:space="preserve">This standard operating procedure (SOP) outlines the handling and use of </w:t>
      </w:r>
      <w:proofErr w:type="spellStart"/>
      <w:r w:rsidR="00955328">
        <w:rPr>
          <w:rStyle w:val="Emphasis"/>
          <w:rFonts w:ascii="Calibri" w:hAnsi="Calibri" w:cs="Calibri"/>
          <w:b w:val="0"/>
          <w:sz w:val="22"/>
          <w:szCs w:val="22"/>
        </w:rPr>
        <w:t>BrdU</w:t>
      </w:r>
      <w:proofErr w:type="spellEnd"/>
      <w:r>
        <w:rPr>
          <w:rStyle w:val="Emphasis"/>
          <w:rFonts w:ascii="Calibri" w:hAnsi="Calibri" w:cs="Calibri"/>
          <w:b w:val="0"/>
          <w:sz w:val="22"/>
          <w:szCs w:val="22"/>
        </w:rPr>
        <w:t>.</w:t>
      </w:r>
      <w:r w:rsidRPr="00340D52">
        <w:rPr>
          <w:rStyle w:val="Emphasis"/>
          <w:rFonts w:ascii="Calibri" w:hAnsi="Calibri" w:cs="Calibri"/>
          <w:b w:val="0"/>
          <w:sz w:val="22"/>
          <w:szCs w:val="22"/>
        </w:rPr>
        <w:t xml:space="preserve"> In accordance with this document, laboratories should use appropriate controls, personal protective equipment, and disposal technique</w:t>
      </w:r>
      <w:r w:rsidR="00955328">
        <w:rPr>
          <w:rStyle w:val="Emphasis"/>
          <w:rFonts w:ascii="Calibri" w:hAnsi="Calibri" w:cs="Calibri"/>
          <w:b w:val="0"/>
          <w:sz w:val="22"/>
          <w:szCs w:val="22"/>
        </w:rPr>
        <w:t xml:space="preserve">s when handling </w:t>
      </w:r>
      <w:proofErr w:type="spellStart"/>
      <w:r w:rsidR="00955328">
        <w:rPr>
          <w:rStyle w:val="Emphasis"/>
          <w:rFonts w:ascii="Calibri" w:hAnsi="Calibri" w:cs="Calibri"/>
          <w:b w:val="0"/>
          <w:sz w:val="22"/>
          <w:szCs w:val="22"/>
        </w:rPr>
        <w:t>BrdU</w:t>
      </w:r>
      <w:proofErr w:type="spellEnd"/>
      <w:r w:rsidRPr="00340D52">
        <w:rPr>
          <w:rStyle w:val="Emphasis"/>
          <w:rFonts w:ascii="Calibri" w:hAnsi="Calibri" w:cs="Calibri"/>
          <w:b w:val="0"/>
          <w:sz w:val="22"/>
          <w:szCs w:val="22"/>
        </w:rPr>
        <w:t xml:space="preserve">. </w:t>
      </w:r>
      <w:r w:rsidRPr="00340D52">
        <w:rPr>
          <w:rStyle w:val="Emphasis"/>
          <w:rFonts w:ascii="Calibri" w:hAnsi="Calibri" w:cs="Calibri"/>
          <w:b w:val="0"/>
          <w:color w:val="222222"/>
          <w:sz w:val="22"/>
          <w:szCs w:val="22"/>
        </w:rPr>
        <w:t>All laboratory workers must read and understand the </w:t>
      </w:r>
      <w:hyperlink r:id="rId8" w:tgtFrame="_blank" w:history="1">
        <w:r w:rsidRPr="00340D52">
          <w:rPr>
            <w:rStyle w:val="Hyperlink"/>
            <w:rFonts w:ascii="Calibri" w:hAnsi="Calibri" w:cs="Calibri"/>
            <w:b w:val="0"/>
            <w:i/>
            <w:iCs/>
            <w:color w:val="0563C1"/>
            <w:sz w:val="22"/>
            <w:szCs w:val="22"/>
          </w:rPr>
          <w:t>Laboratory Emergencies SOP</w:t>
        </w:r>
      </w:hyperlink>
      <w:r w:rsidRPr="00340D52">
        <w:rPr>
          <w:rStyle w:val="Emphasis"/>
          <w:rFonts w:ascii="Calibri" w:hAnsi="Calibri" w:cs="Calibri"/>
          <w:b w:val="0"/>
          <w:color w:val="222222"/>
          <w:sz w:val="22"/>
          <w:szCs w:val="22"/>
        </w:rPr>
        <w:t> prior to commencing any work in a laboratory.</w:t>
      </w:r>
    </w:p>
    <w:p w14:paraId="0BE36555" w14:textId="0FD17992" w:rsidR="00EA2321" w:rsidRPr="0072071F" w:rsidRDefault="00955328" w:rsidP="00E858A1">
      <w:pPr>
        <w:pStyle w:val="Heading1"/>
      </w:pPr>
      <w:sdt>
        <w:sdtPr>
          <w:id w:val="-117603708"/>
          <w:lock w:val="contentLocked"/>
          <w:placeholder>
            <w:docPart w:val="DefaultPlaceholder_-1854013440"/>
          </w:placeholder>
          <w:group/>
        </w:sdtPr>
        <w:sdtEndPr/>
        <w:sdtContent>
          <w:r w:rsidR="00EA2321" w:rsidRPr="0072071F">
            <w:t>Description</w:t>
          </w:r>
          <w:bookmarkEnd w:id="1"/>
        </w:sdtContent>
      </w:sdt>
      <w:r w:rsidR="00620269">
        <w:t xml:space="preserve"> </w:t>
      </w:r>
      <w:r w:rsidR="00620269" w:rsidRPr="000A7974">
        <w:rPr>
          <w:sz w:val="22"/>
        </w:rPr>
        <w:t>[Provide additional information as it pertains to your research protocol]</w:t>
      </w:r>
    </w:p>
    <w:p w14:paraId="512314FD" w14:textId="77777777" w:rsidR="0032325D" w:rsidRPr="009679F1" w:rsidRDefault="0032325D" w:rsidP="0032325D">
      <w:bookmarkStart w:id="2" w:name="_Toc480376097"/>
      <w:proofErr w:type="spellStart"/>
      <w:r>
        <w:t>B</w:t>
      </w:r>
      <w:r w:rsidRPr="009679F1">
        <w:t>rdU</w:t>
      </w:r>
      <w:proofErr w:type="spellEnd"/>
      <w:r w:rsidRPr="009679F1">
        <w:t xml:space="preserve"> is commonly used in research to detect replicating cells in living tissues. </w:t>
      </w:r>
      <w:proofErr w:type="spellStart"/>
      <w:r w:rsidRPr="009679F1">
        <w:t>Bromodeoxyuridine</w:t>
      </w:r>
      <w:proofErr w:type="spellEnd"/>
      <w:r w:rsidRPr="009679F1">
        <w:t xml:space="preserve"> (5-bromo-2'-deoxyuridine, </w:t>
      </w:r>
      <w:proofErr w:type="spellStart"/>
      <w:r w:rsidRPr="009679F1">
        <w:t>BrdU</w:t>
      </w:r>
      <w:proofErr w:type="spellEnd"/>
      <w:r w:rsidRPr="009679F1">
        <w:t xml:space="preserve">) is a synthetic nucleoside that is an analogue of thymidine. </w:t>
      </w:r>
      <w:proofErr w:type="spellStart"/>
      <w:r w:rsidRPr="009679F1">
        <w:t>BrdU</w:t>
      </w:r>
      <w:proofErr w:type="spellEnd"/>
      <w:r w:rsidRPr="009679F1">
        <w:t xml:space="preserve"> can be incorporated into the newly synthesized DNA of replicating cells (during the S phase of the cell cycle), substituting for thymidine during DNA replication. Antibodies specific for </w:t>
      </w:r>
      <w:proofErr w:type="spellStart"/>
      <w:r w:rsidRPr="009679F1">
        <w:t>BrdU</w:t>
      </w:r>
      <w:proofErr w:type="spellEnd"/>
      <w:r w:rsidRPr="009679F1">
        <w:t xml:space="preserve"> can then be used to detect the incorporated chemical thus indicating cells that were actively replicating their DNA. Binding of the antibody requires denaturation of the DNA, usually by exposing the cells to acid or heat. Because </w:t>
      </w:r>
      <w:proofErr w:type="spellStart"/>
      <w:r w:rsidRPr="009679F1">
        <w:t>BrdU</w:t>
      </w:r>
      <w:proofErr w:type="spellEnd"/>
      <w:r w:rsidRPr="009679F1">
        <w:t xml:space="preserve"> can replace thymidine during DNA replication, it can cause mutations, and its use is therefore potentially a health hazard. </w:t>
      </w:r>
    </w:p>
    <w:p w14:paraId="2DB32734" w14:textId="2FDC1712" w:rsidR="00EA2321" w:rsidRDefault="00EA2321" w:rsidP="0032325D"/>
    <w:p w14:paraId="296DDF83" w14:textId="793F89F1" w:rsidR="00620269" w:rsidRDefault="00620269" w:rsidP="0032325D"/>
    <w:p w14:paraId="19C4A72C" w14:textId="3BBA4672" w:rsidR="00EA2321" w:rsidRDefault="00955328" w:rsidP="00EA2321">
      <w:pPr>
        <w:pStyle w:val="Heading2"/>
        <w:rPr>
          <w:sz w:val="22"/>
          <w:szCs w:val="22"/>
        </w:rPr>
      </w:pPr>
      <w:sdt>
        <w:sdtPr>
          <w:id w:val="-1074355374"/>
          <w:lock w:val="contentLocked"/>
          <w:placeholder>
            <w:docPart w:val="DefaultPlaceholder_-1854013440"/>
          </w:placeholder>
          <w:group/>
        </w:sdtPr>
        <w:sdtEndPr/>
        <w:sdtContent>
          <w:r w:rsidR="00EA2321">
            <w:t>Process</w:t>
          </w:r>
        </w:sdtContent>
      </w:sdt>
      <w:r w:rsidR="00620269">
        <w:t xml:space="preserve"> </w:t>
      </w:r>
      <w:r w:rsidR="00620269" w:rsidRPr="00BD1BBA">
        <w:rPr>
          <w:sz w:val="22"/>
          <w:szCs w:val="22"/>
        </w:rPr>
        <w:t>[Write the steps for using the chemical in your research protocol]</w:t>
      </w:r>
    </w:p>
    <w:p w14:paraId="742D4559" w14:textId="1A6DB49F" w:rsidR="00620269" w:rsidRDefault="00620269" w:rsidP="00620269"/>
    <w:p w14:paraId="7DB6FBCB" w14:textId="1B99C20F" w:rsidR="00620269" w:rsidRDefault="00620269" w:rsidP="00620269"/>
    <w:p w14:paraId="57C8AE22" w14:textId="546FCAF3" w:rsidR="00EA2321" w:rsidRPr="0072071F" w:rsidRDefault="00955328" w:rsidP="00E858A1">
      <w:pPr>
        <w:pStyle w:val="Heading1"/>
      </w:pPr>
      <w:sdt>
        <w:sdtPr>
          <w:id w:val="-11227334"/>
          <w:lock w:val="contentLocked"/>
          <w:placeholder>
            <w:docPart w:val="7D863D95329045729DB1121EB4D38163"/>
          </w:placeholder>
          <w:group/>
        </w:sdtPr>
        <w:sdtEndPr/>
        <w:sdtContent>
          <w:r w:rsidR="00EA2321" w:rsidRPr="0072071F">
            <w:t>Potential Hazards</w:t>
          </w:r>
          <w:bookmarkEnd w:id="2"/>
        </w:sdtContent>
      </w:sdt>
      <w:r w:rsidR="00620269">
        <w:t xml:space="preserve"> </w:t>
      </w:r>
      <w:r w:rsidR="00620269" w:rsidRPr="000A7974">
        <w:rPr>
          <w:sz w:val="22"/>
        </w:rPr>
        <w:t>[Provide additional information as it pertains to your research protocol]</w:t>
      </w:r>
    </w:p>
    <w:p w14:paraId="37F1DE8C" w14:textId="77777777" w:rsidR="0032325D" w:rsidRDefault="0032325D" w:rsidP="005D5327">
      <w:pPr>
        <w:pStyle w:val="ListParagraph"/>
        <w:numPr>
          <w:ilvl w:val="0"/>
          <w:numId w:val="16"/>
        </w:numPr>
      </w:pPr>
      <w:proofErr w:type="spellStart"/>
      <w:r>
        <w:t>BrdU</w:t>
      </w:r>
      <w:proofErr w:type="spellEnd"/>
      <w:r>
        <w:t xml:space="preserve"> is cytotoxic.</w:t>
      </w:r>
      <w:r w:rsidRPr="009679F1">
        <w:t xml:space="preserve"> </w:t>
      </w:r>
    </w:p>
    <w:p w14:paraId="54F3754D" w14:textId="77777777" w:rsidR="0032325D" w:rsidRDefault="0032325D" w:rsidP="005D5327">
      <w:pPr>
        <w:pStyle w:val="ListParagraph"/>
        <w:numPr>
          <w:ilvl w:val="0"/>
          <w:numId w:val="16"/>
        </w:numPr>
      </w:pPr>
      <w:proofErr w:type="spellStart"/>
      <w:r w:rsidRPr="009679F1">
        <w:t>BrdU</w:t>
      </w:r>
      <w:proofErr w:type="spellEnd"/>
      <w:r w:rsidRPr="009679F1">
        <w:t xml:space="preserve"> can cause heritable genetic damage, harm to the fetus, reproductive disorders and may alter genetic material. </w:t>
      </w:r>
    </w:p>
    <w:p w14:paraId="1AE80003" w14:textId="77777777" w:rsidR="0032325D" w:rsidRDefault="0032325D" w:rsidP="005D5327">
      <w:pPr>
        <w:pStyle w:val="ListParagraph"/>
        <w:numPr>
          <w:ilvl w:val="0"/>
          <w:numId w:val="16"/>
        </w:numPr>
      </w:pPr>
      <w:r>
        <w:t xml:space="preserve">Possible routes of exposure to </w:t>
      </w:r>
      <w:proofErr w:type="spellStart"/>
      <w:r>
        <w:t>BrdU</w:t>
      </w:r>
      <w:proofErr w:type="spellEnd"/>
      <w:r>
        <w:t xml:space="preserve"> include</w:t>
      </w:r>
      <w:r w:rsidRPr="009679F1">
        <w:t xml:space="preserve"> inhalation, ingestion, and dermal absorption. </w:t>
      </w:r>
    </w:p>
    <w:p w14:paraId="5155424A" w14:textId="77777777" w:rsidR="0032325D" w:rsidRDefault="0032325D" w:rsidP="005D5327">
      <w:pPr>
        <w:pStyle w:val="ListParagraph"/>
        <w:numPr>
          <w:ilvl w:val="0"/>
          <w:numId w:val="16"/>
        </w:numPr>
      </w:pPr>
      <w:r w:rsidRPr="009679F1">
        <w:t xml:space="preserve">Target Organs: Immune system </w:t>
      </w:r>
    </w:p>
    <w:p w14:paraId="4EDCEA7F" w14:textId="77777777" w:rsidR="0032325D" w:rsidRDefault="0032325D" w:rsidP="005D5327">
      <w:pPr>
        <w:pStyle w:val="ListParagraph"/>
        <w:numPr>
          <w:ilvl w:val="0"/>
          <w:numId w:val="16"/>
        </w:numPr>
      </w:pPr>
      <w:r w:rsidRPr="009679F1">
        <w:t xml:space="preserve">While the exact metabolism and elimination of </w:t>
      </w:r>
      <w:proofErr w:type="spellStart"/>
      <w:r w:rsidRPr="009679F1">
        <w:t>BrdU</w:t>
      </w:r>
      <w:proofErr w:type="spellEnd"/>
      <w:r w:rsidRPr="009679F1">
        <w:t xml:space="preserve"> is unknown, </w:t>
      </w:r>
      <w:proofErr w:type="spellStart"/>
      <w:r w:rsidRPr="009679F1">
        <w:t>BrdU</w:t>
      </w:r>
      <w:proofErr w:type="spellEnd"/>
      <w:r w:rsidRPr="009679F1">
        <w:t xml:space="preserve"> that is not immediately taken up by replicating cells most likely is eliminated within a relatively short time. Most </w:t>
      </w:r>
      <w:proofErr w:type="spellStart"/>
      <w:r w:rsidRPr="009679F1">
        <w:t>BrdU</w:t>
      </w:r>
      <w:proofErr w:type="spellEnd"/>
      <w:r w:rsidRPr="009679F1">
        <w:t xml:space="preserve"> research involves sacrificing the animals within a short time period after administration to analyze </w:t>
      </w:r>
      <w:proofErr w:type="spellStart"/>
      <w:r w:rsidRPr="009679F1">
        <w:t>BrdU</w:t>
      </w:r>
      <w:proofErr w:type="spellEnd"/>
      <w:r w:rsidRPr="009679F1">
        <w:t xml:space="preserve"> incorporation.</w:t>
      </w:r>
    </w:p>
    <w:p w14:paraId="4CC72F75" w14:textId="77777777" w:rsidR="0032325D" w:rsidRPr="001B77E4" w:rsidRDefault="0032325D" w:rsidP="0032325D">
      <w:proofErr w:type="spellStart"/>
      <w:r w:rsidRPr="00980CC8">
        <w:t>BrdU</w:t>
      </w:r>
      <w:proofErr w:type="spellEnd"/>
      <w:r w:rsidRPr="00980CC8">
        <w:t xml:space="preserve"> can cause mutations in DNA and appropriate precautions should be taken to avoid exposure. Pregnant and lactating women should avoid exposure to </w:t>
      </w:r>
      <w:proofErr w:type="spellStart"/>
      <w:r w:rsidRPr="00980CC8">
        <w:t>BrdU</w:t>
      </w:r>
      <w:proofErr w:type="spellEnd"/>
      <w:r w:rsidRPr="00980CC8">
        <w:t xml:space="preserve"> and animals that have been administered </w:t>
      </w:r>
      <w:proofErr w:type="spellStart"/>
      <w:r w:rsidRPr="00980CC8">
        <w:lastRenderedPageBreak/>
        <w:t>BrdU</w:t>
      </w:r>
      <w:proofErr w:type="spellEnd"/>
      <w:r w:rsidRPr="00980CC8">
        <w:t xml:space="preserve"> or use additional PPE. As </w:t>
      </w:r>
      <w:proofErr w:type="spellStart"/>
      <w:r w:rsidRPr="00980CC8">
        <w:t>BrdU</w:t>
      </w:r>
      <w:proofErr w:type="spellEnd"/>
      <w:r w:rsidRPr="00980CC8">
        <w:t xml:space="preserve"> exposure can impair the immune system; immunocompromised individuals should also use extreme caution when handling </w:t>
      </w:r>
      <w:proofErr w:type="spellStart"/>
      <w:r w:rsidRPr="00980CC8">
        <w:t>BrdU</w:t>
      </w:r>
      <w:proofErr w:type="spellEnd"/>
      <w:r w:rsidRPr="00980CC8">
        <w:t xml:space="preserve">. </w:t>
      </w:r>
    </w:p>
    <w:p w14:paraId="48CD402B" w14:textId="26FEF9EA" w:rsidR="00EA2321" w:rsidRDefault="00EA2321" w:rsidP="0032325D"/>
    <w:p w14:paraId="1EC64D58" w14:textId="592D0925" w:rsidR="00620269" w:rsidRDefault="00620269" w:rsidP="0032325D"/>
    <w:bookmarkStart w:id="3" w:name="_Toc480376099"/>
    <w:p w14:paraId="1AAB0BC8" w14:textId="4F731A3F" w:rsidR="00EA2321" w:rsidRPr="0072071F" w:rsidRDefault="00955328" w:rsidP="00E858A1">
      <w:pPr>
        <w:pStyle w:val="Heading1"/>
      </w:pPr>
      <w:sdt>
        <w:sdtPr>
          <w:id w:val="-1587838548"/>
          <w:lock w:val="contentLocked"/>
          <w:placeholder>
            <w:docPart w:val="7D863D95329045729DB1121EB4D38163"/>
          </w:placeholder>
          <w:group/>
        </w:sdtPr>
        <w:sdtEndPr/>
        <w:sdtContent>
          <w:r w:rsidR="00EA2321" w:rsidRPr="0072071F">
            <w:t>Engineering Controls</w:t>
          </w:r>
          <w:bookmarkEnd w:id="3"/>
        </w:sdtContent>
      </w:sdt>
      <w:r w:rsidR="00620269">
        <w:t xml:space="preserve"> </w:t>
      </w:r>
      <w:r w:rsidR="00620269" w:rsidRPr="000A7974">
        <w:rPr>
          <w:sz w:val="22"/>
        </w:rPr>
        <w:t>[Provide additional information as it pertains to your research protocol]</w:t>
      </w:r>
    </w:p>
    <w:p w14:paraId="1AB44975" w14:textId="269D117F" w:rsidR="005818E3" w:rsidRDefault="0032325D" w:rsidP="0032325D">
      <w:r w:rsidRPr="00980CC8">
        <w:t xml:space="preserve">Aerosols may be produced during any open handling of dry powder and during open or pressurized </w:t>
      </w:r>
      <w:r w:rsidR="005818E3">
        <w:t xml:space="preserve">manipulations of suspensions.  </w:t>
      </w:r>
      <w:proofErr w:type="spellStart"/>
      <w:r w:rsidR="005818E3">
        <w:t>BrdU</w:t>
      </w:r>
      <w:proofErr w:type="spellEnd"/>
      <w:r w:rsidR="005818E3">
        <w:t xml:space="preserve"> must be weighed, prepared and reconstituted in a fume hood.</w:t>
      </w:r>
      <w:r w:rsidR="005818E3" w:rsidRPr="00980CC8">
        <w:t xml:space="preserve"> </w:t>
      </w:r>
    </w:p>
    <w:p w14:paraId="7582F462" w14:textId="6F5B13AE" w:rsidR="00620269" w:rsidRDefault="0032325D" w:rsidP="0032325D">
      <w:r w:rsidRPr="00980CC8">
        <w:t>Care should be taken to avoid exposures to bedding dust when handling animals th</w:t>
      </w:r>
      <w:r w:rsidR="005818E3">
        <w:t xml:space="preserve">at have been administered </w:t>
      </w:r>
      <w:proofErr w:type="spellStart"/>
      <w:r w:rsidR="005818E3">
        <w:t>BrdU</w:t>
      </w:r>
      <w:proofErr w:type="spellEnd"/>
      <w:r w:rsidR="005818E3">
        <w:t xml:space="preserve">.  </w:t>
      </w:r>
    </w:p>
    <w:bookmarkStart w:id="4" w:name="_Toc480376100"/>
    <w:p w14:paraId="24C2A4BC" w14:textId="2CCCF245" w:rsidR="00EA2321" w:rsidRPr="0072071F" w:rsidRDefault="00955328" w:rsidP="00E858A1">
      <w:pPr>
        <w:pStyle w:val="Heading1"/>
      </w:pPr>
      <w:sdt>
        <w:sdtPr>
          <w:id w:val="46726172"/>
          <w:lock w:val="contentLocked"/>
          <w:placeholder>
            <w:docPart w:val="7D863D95329045729DB1121EB4D38163"/>
          </w:placeholder>
          <w:group/>
        </w:sdtPr>
        <w:sdtEndPr/>
        <w:sdtContent>
          <w:r w:rsidR="00EA2321" w:rsidRPr="0072071F">
            <w:t>Work Practice Controls</w:t>
          </w:r>
          <w:bookmarkEnd w:id="4"/>
        </w:sdtContent>
      </w:sdt>
      <w:r w:rsidR="00620269">
        <w:t xml:space="preserve"> </w:t>
      </w:r>
      <w:r w:rsidR="00620269" w:rsidRPr="000A7974">
        <w:rPr>
          <w:sz w:val="22"/>
        </w:rPr>
        <w:t>[Provide additional information as it pertains to your research protocol]</w:t>
      </w:r>
    </w:p>
    <w:p w14:paraId="658C7847" w14:textId="77777777" w:rsidR="0032325D" w:rsidRDefault="0032325D" w:rsidP="005D5327">
      <w:pPr>
        <w:pStyle w:val="ListParagraph"/>
        <w:numPr>
          <w:ilvl w:val="0"/>
          <w:numId w:val="17"/>
        </w:numPr>
      </w:pPr>
      <w:r w:rsidRPr="00980CC8">
        <w:t xml:space="preserve">All tasks having potential for occupational </w:t>
      </w:r>
      <w:proofErr w:type="spellStart"/>
      <w:r w:rsidRPr="00980CC8">
        <w:t>BrdU</w:t>
      </w:r>
      <w:proofErr w:type="spellEnd"/>
      <w:r w:rsidRPr="00980CC8">
        <w:t xml:space="preserve"> exposure, i.e. mixing of doses, dose preparation, administering of injections, etc., should only be conducted by research personnel that have been authorized and properly trained by the </w:t>
      </w:r>
      <w:r>
        <w:t>LD</w:t>
      </w:r>
      <w:r w:rsidRPr="00980CC8">
        <w:t xml:space="preserve"> for </w:t>
      </w:r>
      <w:proofErr w:type="spellStart"/>
      <w:r w:rsidRPr="00980CC8">
        <w:t>BrdU</w:t>
      </w:r>
      <w:proofErr w:type="spellEnd"/>
      <w:r w:rsidRPr="00980CC8">
        <w:t xml:space="preserve"> safe handling. </w:t>
      </w:r>
    </w:p>
    <w:p w14:paraId="58EF2404" w14:textId="1679E734" w:rsidR="0032325D" w:rsidRDefault="0032325D" w:rsidP="005D5327">
      <w:pPr>
        <w:pStyle w:val="ListParagraph"/>
        <w:numPr>
          <w:ilvl w:val="0"/>
          <w:numId w:val="17"/>
        </w:numPr>
      </w:pPr>
      <w:r>
        <w:t>LD</w:t>
      </w:r>
      <w:r w:rsidRPr="00980CC8">
        <w:t xml:space="preserve">s will develop and implement standard operating procedures (SOPs) for training staff on the preparation and administration of </w:t>
      </w:r>
      <w:proofErr w:type="spellStart"/>
      <w:r w:rsidRPr="00980CC8">
        <w:t>BrdU</w:t>
      </w:r>
      <w:proofErr w:type="spellEnd"/>
      <w:r w:rsidRPr="00980CC8">
        <w:t xml:space="preserve"> with minimal potential for exposure. </w:t>
      </w:r>
    </w:p>
    <w:p w14:paraId="6945A0B1" w14:textId="77777777" w:rsidR="0032325D" w:rsidRPr="001B77E4" w:rsidRDefault="0032325D" w:rsidP="005D5327">
      <w:pPr>
        <w:pStyle w:val="ListParagraph"/>
        <w:numPr>
          <w:ilvl w:val="0"/>
          <w:numId w:val="17"/>
        </w:numPr>
      </w:pPr>
      <w:r w:rsidRPr="009224EA">
        <w:t>Areas where the material are prepared and/or administered should be cleaned immediately following each task utilizing a 5% to 10% bleach/water solution</w:t>
      </w:r>
    </w:p>
    <w:p w14:paraId="2F328E14" w14:textId="38C784B2" w:rsidR="0032325D" w:rsidRPr="001B77E4" w:rsidRDefault="0032325D" w:rsidP="005D5327">
      <w:pPr>
        <w:pStyle w:val="ListParagraph"/>
        <w:numPr>
          <w:ilvl w:val="0"/>
          <w:numId w:val="17"/>
        </w:numPr>
      </w:pPr>
      <w:r w:rsidRPr="00415337">
        <w:t xml:space="preserve">Animals receiving </w:t>
      </w:r>
      <w:proofErr w:type="spellStart"/>
      <w:r w:rsidRPr="00415337">
        <w:t>BrdU</w:t>
      </w:r>
      <w:proofErr w:type="spellEnd"/>
      <w:r w:rsidRPr="00415337">
        <w:t xml:space="preserve"> through the water supplied in water bottles may be housed in s</w:t>
      </w:r>
      <w:r w:rsidR="005818E3">
        <w:t xml:space="preserve">tandard SPF animal facilities. </w:t>
      </w:r>
    </w:p>
    <w:p w14:paraId="5A368BE6" w14:textId="2FF36C5E" w:rsidR="00EA2321" w:rsidRDefault="00EA2321" w:rsidP="0032325D"/>
    <w:p w14:paraId="28911104" w14:textId="78A67C23" w:rsidR="00620269" w:rsidRDefault="00620269" w:rsidP="0032325D"/>
    <w:bookmarkStart w:id="5" w:name="_Toc480376101"/>
    <w:p w14:paraId="716F4208" w14:textId="654F513D" w:rsidR="00EA2321" w:rsidRPr="0072071F" w:rsidRDefault="00955328" w:rsidP="00E858A1">
      <w:pPr>
        <w:pStyle w:val="Heading1"/>
      </w:pPr>
      <w:sdt>
        <w:sdtPr>
          <w:id w:val="1815595545"/>
          <w:lock w:val="contentLocked"/>
          <w:placeholder>
            <w:docPart w:val="DefaultPlaceholder_-1854013440"/>
          </w:placeholder>
          <w:group/>
        </w:sdtPr>
        <w:sdtEndPr/>
        <w:sdtContent>
          <w:r w:rsidR="00B96C84">
            <w:t xml:space="preserve">Personal </w:t>
          </w:r>
          <w:r w:rsidR="00EA2321" w:rsidRPr="0072071F">
            <w:t>Protective Equipment</w:t>
          </w:r>
          <w:bookmarkEnd w:id="5"/>
        </w:sdtContent>
      </w:sdt>
      <w:r w:rsidR="00620269">
        <w:t xml:space="preserve"> </w:t>
      </w:r>
      <w:r w:rsidR="00620269" w:rsidRPr="000A7974">
        <w:rPr>
          <w:sz w:val="22"/>
        </w:rPr>
        <w:t>[Provide additional information as it pertains to your research protocol]</w:t>
      </w:r>
    </w:p>
    <w:p w14:paraId="0BFA6E9D" w14:textId="77777777" w:rsidR="0032325D" w:rsidRPr="001B77E4" w:rsidRDefault="0032325D" w:rsidP="005D5327">
      <w:pPr>
        <w:pStyle w:val="ListParagraph"/>
        <w:numPr>
          <w:ilvl w:val="0"/>
          <w:numId w:val="18"/>
        </w:numPr>
      </w:pPr>
      <w:r w:rsidRPr="001B77E4">
        <w:t xml:space="preserve">Standard nitrile laboratory gloves and a fully buttoned lab coat with sleeves extending to the wrists must be worn when handling </w:t>
      </w:r>
      <w:proofErr w:type="spellStart"/>
      <w:r w:rsidRPr="001B77E4">
        <w:t>BrdU</w:t>
      </w:r>
      <w:proofErr w:type="spellEnd"/>
      <w:r w:rsidRPr="001B77E4">
        <w:t xml:space="preserve">. When handling suspensions or solutions, choose a glove that is protective against the solvent.  If gloves are splashed or come in contact with </w:t>
      </w:r>
      <w:proofErr w:type="spellStart"/>
      <w:r w:rsidRPr="001B77E4">
        <w:t>BrdU</w:t>
      </w:r>
      <w:proofErr w:type="spellEnd"/>
      <w:r w:rsidRPr="001B77E4">
        <w:t>, change them as soon as possible.</w:t>
      </w:r>
    </w:p>
    <w:p w14:paraId="21722832" w14:textId="28FF899C" w:rsidR="0032325D" w:rsidRDefault="0032325D" w:rsidP="005D5327">
      <w:pPr>
        <w:pStyle w:val="ListParagraph"/>
        <w:numPr>
          <w:ilvl w:val="0"/>
          <w:numId w:val="18"/>
        </w:numPr>
      </w:pPr>
      <w:r w:rsidRPr="001B77E4">
        <w:t>If splashes may occur, wear goggles</w:t>
      </w:r>
      <w:r w:rsidR="005818E3">
        <w:t xml:space="preserve"> or a face shield</w:t>
      </w:r>
      <w:r w:rsidRPr="001B77E4">
        <w:t>. Otherwise, wear standard laboratory safety glasses.</w:t>
      </w:r>
    </w:p>
    <w:p w14:paraId="6E4EDDDE" w14:textId="41DA1E60" w:rsidR="005818E3" w:rsidRPr="001B77E4" w:rsidRDefault="005818E3" w:rsidP="005D5327">
      <w:pPr>
        <w:pStyle w:val="ListParagraph"/>
        <w:numPr>
          <w:ilvl w:val="0"/>
          <w:numId w:val="18"/>
        </w:numPr>
      </w:pPr>
      <w:r>
        <w:t xml:space="preserve">Double nitrile gloves must be worn when administering to animals or working with needles.  </w:t>
      </w:r>
    </w:p>
    <w:p w14:paraId="337CD19E" w14:textId="77777777" w:rsidR="0032325D" w:rsidRPr="001B77E4" w:rsidRDefault="0032325D" w:rsidP="005D5327">
      <w:pPr>
        <w:pStyle w:val="ListParagraph"/>
        <w:numPr>
          <w:ilvl w:val="0"/>
          <w:numId w:val="18"/>
        </w:numPr>
      </w:pPr>
      <w:r w:rsidRPr="001B77E4">
        <w:t>In cases where the arms or torso may be exposed to liquid suspensions or dry particles, wear Tyvek sleeves and/or gowns (or other air-tight non-woven textile).</w:t>
      </w:r>
    </w:p>
    <w:p w14:paraId="6530BFA6" w14:textId="08173DA6" w:rsidR="0032325D" w:rsidRDefault="0032325D" w:rsidP="005D5327">
      <w:pPr>
        <w:pStyle w:val="ListParagraph"/>
        <w:numPr>
          <w:ilvl w:val="0"/>
          <w:numId w:val="18"/>
        </w:numPr>
      </w:pPr>
      <w:r w:rsidRPr="001B77E4">
        <w:t xml:space="preserve">The animal facility may have additional requirements for housing areas see facility signs for requirements. </w:t>
      </w:r>
    </w:p>
    <w:p w14:paraId="7EA4BC7A" w14:textId="353C8DFF" w:rsidR="005818E3" w:rsidRPr="001B77E4" w:rsidRDefault="005818E3" w:rsidP="005818E3">
      <w:pPr>
        <w:pStyle w:val="ListParagraph"/>
        <w:numPr>
          <w:ilvl w:val="0"/>
          <w:numId w:val="18"/>
        </w:numPr>
      </w:pPr>
      <w:r>
        <w:t xml:space="preserve">All water containing </w:t>
      </w:r>
      <w:proofErr w:type="spellStart"/>
      <w:r>
        <w:t>BrdU</w:t>
      </w:r>
      <w:proofErr w:type="spellEnd"/>
      <w:r>
        <w:t xml:space="preserve"> that is administering to animal via drinking water must be labeled.  </w:t>
      </w:r>
    </w:p>
    <w:p w14:paraId="2E64484E" w14:textId="6A7405E6" w:rsidR="00620269" w:rsidRDefault="00620269" w:rsidP="0032325D"/>
    <w:bookmarkStart w:id="6" w:name="_Toc480376102"/>
    <w:p w14:paraId="19941C5A" w14:textId="09E5E87E" w:rsidR="00EA2321" w:rsidRPr="0072071F" w:rsidRDefault="00955328" w:rsidP="00E858A1">
      <w:pPr>
        <w:pStyle w:val="Heading1"/>
      </w:pPr>
      <w:sdt>
        <w:sdtPr>
          <w:id w:val="1776278629"/>
          <w:lock w:val="contentLocked"/>
          <w:placeholder>
            <w:docPart w:val="7D863D95329045729DB1121EB4D38163"/>
          </w:placeholder>
          <w:group/>
        </w:sdtPr>
        <w:sdtEndPr/>
        <w:sdtContent>
          <w:r w:rsidR="00EA2321" w:rsidRPr="0072071F">
            <w:t>Transportation and Storage</w:t>
          </w:r>
          <w:bookmarkEnd w:id="6"/>
        </w:sdtContent>
      </w:sdt>
      <w:r w:rsidR="00620269">
        <w:t xml:space="preserve"> </w:t>
      </w:r>
      <w:r w:rsidR="00620269" w:rsidRPr="000A7974">
        <w:rPr>
          <w:sz w:val="22"/>
        </w:rPr>
        <w:t>[Provide additional information as it pertains to your research protocol]</w:t>
      </w:r>
    </w:p>
    <w:p w14:paraId="2EB601F3" w14:textId="77777777" w:rsidR="002374B6" w:rsidRPr="001B77E4" w:rsidRDefault="002374B6" w:rsidP="005D5327">
      <w:pPr>
        <w:pStyle w:val="ListParagraph"/>
        <w:numPr>
          <w:ilvl w:val="0"/>
          <w:numId w:val="19"/>
        </w:numPr>
      </w:pPr>
      <w:r w:rsidRPr="001B77E4">
        <w:t xml:space="preserve">Place </w:t>
      </w:r>
      <w:proofErr w:type="spellStart"/>
      <w:r w:rsidRPr="001B77E4">
        <w:t>BrdU</w:t>
      </w:r>
      <w:proofErr w:type="spellEnd"/>
      <w:r w:rsidRPr="001B77E4">
        <w:t xml:space="preserve"> into syringes or small vials prior to transport to the animal facility. </w:t>
      </w:r>
    </w:p>
    <w:p w14:paraId="1775A3D1" w14:textId="77777777" w:rsidR="002374B6" w:rsidRPr="001B77E4" w:rsidRDefault="002374B6" w:rsidP="005D5327">
      <w:pPr>
        <w:pStyle w:val="ListParagraph"/>
        <w:numPr>
          <w:ilvl w:val="0"/>
          <w:numId w:val="19"/>
        </w:numPr>
      </w:pPr>
      <w:proofErr w:type="spellStart"/>
      <w:r w:rsidRPr="001B77E4">
        <w:t>BrdU</w:t>
      </w:r>
      <w:proofErr w:type="spellEnd"/>
      <w:r w:rsidRPr="001B77E4">
        <w:t xml:space="preserve"> used in drinking water must be diluted in labs before transport to the animal facility. </w:t>
      </w:r>
    </w:p>
    <w:p w14:paraId="171A48EB" w14:textId="77777777" w:rsidR="002374B6" w:rsidRPr="001B77E4" w:rsidRDefault="002374B6" w:rsidP="005D5327">
      <w:pPr>
        <w:pStyle w:val="ListParagraph"/>
        <w:numPr>
          <w:ilvl w:val="0"/>
          <w:numId w:val="19"/>
        </w:numPr>
      </w:pPr>
      <w:r w:rsidRPr="001B77E4">
        <w:t xml:space="preserve">Place prepared </w:t>
      </w:r>
      <w:proofErr w:type="spellStart"/>
      <w:r w:rsidRPr="001B77E4">
        <w:t>BrdU</w:t>
      </w:r>
      <w:proofErr w:type="spellEnd"/>
      <w:r w:rsidRPr="001B77E4">
        <w:t xml:space="preserve"> in a labeled secondary container for transport to the animal facility. </w:t>
      </w:r>
    </w:p>
    <w:p w14:paraId="666C177E" w14:textId="77777777" w:rsidR="002374B6" w:rsidRPr="001B77E4" w:rsidRDefault="002374B6" w:rsidP="005D5327">
      <w:pPr>
        <w:pStyle w:val="ListParagraph"/>
        <w:numPr>
          <w:ilvl w:val="0"/>
          <w:numId w:val="19"/>
        </w:numPr>
      </w:pPr>
      <w:r w:rsidRPr="001B77E4">
        <w:t xml:space="preserve">Following administration dispose of all containers that contain </w:t>
      </w:r>
      <w:proofErr w:type="spellStart"/>
      <w:r w:rsidRPr="001B77E4">
        <w:t>BrdU</w:t>
      </w:r>
      <w:proofErr w:type="spellEnd"/>
      <w:r w:rsidRPr="001B77E4">
        <w:t xml:space="preserve">, (e.g., vials, syringes) from the animal facility in receptacles provided. </w:t>
      </w:r>
    </w:p>
    <w:p w14:paraId="73361B20" w14:textId="0F217B0A" w:rsidR="00620269" w:rsidRDefault="00620269" w:rsidP="002374B6"/>
    <w:bookmarkStart w:id="7" w:name="_Toc480376103"/>
    <w:p w14:paraId="0CC94F94" w14:textId="082846B7" w:rsidR="00EA2321" w:rsidRPr="0072071F" w:rsidRDefault="00955328" w:rsidP="00E858A1">
      <w:pPr>
        <w:pStyle w:val="Heading1"/>
      </w:pPr>
      <w:sdt>
        <w:sdtPr>
          <w:id w:val="1737514751"/>
          <w:lock w:val="contentLocked"/>
          <w:placeholder>
            <w:docPart w:val="7D863D95329045729DB1121EB4D38163"/>
          </w:placeholder>
          <w:group/>
        </w:sdtPr>
        <w:sdtEndPr/>
        <w:sdtContent>
          <w:r w:rsidR="00EA2321" w:rsidRPr="0072071F">
            <w:t>Waste Disposal</w:t>
          </w:r>
          <w:bookmarkEnd w:id="7"/>
        </w:sdtContent>
      </w:sdt>
      <w:r w:rsidR="00620269">
        <w:t xml:space="preserve"> </w:t>
      </w:r>
      <w:r w:rsidR="00620269" w:rsidRPr="000A7974">
        <w:rPr>
          <w:sz w:val="22"/>
        </w:rPr>
        <w:t>[Provide additional information as it pertains to your research protocol]</w:t>
      </w:r>
    </w:p>
    <w:p w14:paraId="026DE032" w14:textId="77777777" w:rsidR="002374B6" w:rsidRPr="001B77E4" w:rsidRDefault="002374B6" w:rsidP="005D5327">
      <w:pPr>
        <w:pStyle w:val="ListParagraph"/>
        <w:numPr>
          <w:ilvl w:val="0"/>
          <w:numId w:val="20"/>
        </w:numPr>
      </w:pPr>
      <w:r w:rsidRPr="001B77E4">
        <w:t xml:space="preserve">All needles will be disposed of in sharps container – do not recap or bend needles.  </w:t>
      </w:r>
    </w:p>
    <w:p w14:paraId="4C3E7DC9" w14:textId="3C138809" w:rsidR="002374B6" w:rsidRPr="001B77E4" w:rsidRDefault="002374B6" w:rsidP="005D5327">
      <w:pPr>
        <w:pStyle w:val="ListParagraph"/>
        <w:numPr>
          <w:ilvl w:val="0"/>
          <w:numId w:val="20"/>
        </w:numPr>
      </w:pPr>
      <w:r w:rsidRPr="001B77E4">
        <w:t>All gloves and containers used in these procedures must be collected for disposal through</w:t>
      </w:r>
      <w:r w:rsidR="00B96C84">
        <w:t xml:space="preserve"> Environment, Health &amp; Safety</w:t>
      </w:r>
      <w:r w:rsidRPr="001B77E4">
        <w:t xml:space="preserve"> </w:t>
      </w:r>
      <w:r w:rsidR="00B96C84">
        <w:t>(</w:t>
      </w:r>
      <w:r w:rsidR="006217FE">
        <w:t>EHS</w:t>
      </w:r>
      <w:r w:rsidR="00B96C84">
        <w:t>)</w:t>
      </w:r>
      <w:r w:rsidRPr="001B77E4">
        <w:t xml:space="preserve"> </w:t>
      </w:r>
      <w:proofErr w:type="spellStart"/>
      <w:r w:rsidRPr="001B77E4">
        <w:t>HazMat</w:t>
      </w:r>
      <w:proofErr w:type="spellEnd"/>
      <w:r w:rsidRPr="001B77E4">
        <w:t xml:space="preserve"> (3-4568).</w:t>
      </w:r>
    </w:p>
    <w:p w14:paraId="146C5487" w14:textId="5A848852" w:rsidR="002374B6" w:rsidRPr="001B77E4" w:rsidRDefault="002374B6" w:rsidP="005D5327">
      <w:pPr>
        <w:pStyle w:val="ListParagraph"/>
        <w:numPr>
          <w:ilvl w:val="0"/>
          <w:numId w:val="20"/>
        </w:numPr>
      </w:pPr>
      <w:r w:rsidRPr="001B77E4">
        <w:t xml:space="preserve">All water that is not consumed by the animals must be collected, labeled and submitted for disposal as a hazardous material.  Additionally, all cages whose bedding becomes wet with </w:t>
      </w:r>
      <w:proofErr w:type="spellStart"/>
      <w:r w:rsidRPr="001B77E4">
        <w:t>BrdU</w:t>
      </w:r>
      <w:proofErr w:type="spellEnd"/>
      <w:r w:rsidRPr="001B77E4">
        <w:t xml:space="preserve"> water (i.e., cage floods, drips,</w:t>
      </w:r>
      <w:r>
        <w:t xml:space="preserve"> </w:t>
      </w:r>
      <w:r w:rsidRPr="001B77E4">
        <w:t xml:space="preserve">etc.) must also be treated as a potential hazard.  The wet bedding should be collected and labeled for disposal by </w:t>
      </w:r>
      <w:r w:rsidR="006217FE">
        <w:t>EHS</w:t>
      </w:r>
      <w:r w:rsidRPr="001B77E4">
        <w:t xml:space="preserve"> </w:t>
      </w:r>
      <w:proofErr w:type="spellStart"/>
      <w:r w:rsidRPr="001B77E4">
        <w:t>HazMat</w:t>
      </w:r>
      <w:proofErr w:type="spellEnd"/>
      <w:r w:rsidRPr="001B77E4">
        <w:t xml:space="preserve">.  </w:t>
      </w:r>
    </w:p>
    <w:p w14:paraId="21FE907F" w14:textId="1597BF78" w:rsidR="00EA2321" w:rsidRDefault="00EA2321" w:rsidP="00E858A1">
      <w:r w:rsidRPr="0072071F">
        <w:t xml:space="preserve">Because most spent, unused, and expired chemicals/materials are considered hazardous wastes, they must be properly disposed of.  </w:t>
      </w:r>
      <w:r w:rsidRPr="002374B6">
        <w:rPr>
          <w:rStyle w:val="Strong"/>
        </w:rPr>
        <w:t xml:space="preserve">Do not dispose of chemical wastes by dumping them down a sink, flushing in a toilet or discarding in regular trash containers, unless authorized by EHS Hazardous Materials Management (HMM). </w:t>
      </w:r>
      <w:r w:rsidRPr="0072071F">
        <w:t xml:space="preserve"> Contact EHS-HMM at (734) 763-4568 for waste containers, labels, manifests, waste collection and for any questions regarding proper waste disposal.  Also</w:t>
      </w:r>
      <w:r w:rsidR="00297D49">
        <w:t>,</w:t>
      </w:r>
      <w:r w:rsidRPr="0072071F">
        <w:t xml:space="preserve"> refer to</w:t>
      </w:r>
      <w:r w:rsidR="00FD5F6C">
        <w:t xml:space="preserve"> the</w:t>
      </w:r>
      <w:r w:rsidRPr="0072071F">
        <w:t xml:space="preserve"> EHS </w:t>
      </w:r>
      <w:hyperlink r:id="rId9" w:history="1">
        <w:r w:rsidR="00FD5F6C">
          <w:rPr>
            <w:rStyle w:val="Hyperlink"/>
          </w:rPr>
          <w:t>Hazardous Waste</w:t>
        </w:r>
      </w:hyperlink>
      <w:r w:rsidRPr="0072071F">
        <w:t xml:space="preserve"> </w:t>
      </w:r>
      <w:r w:rsidR="00FD5F6C">
        <w:t xml:space="preserve">Web page </w:t>
      </w:r>
      <w:r w:rsidRPr="0072071F">
        <w:t>for more information.</w:t>
      </w:r>
      <w:bookmarkStart w:id="8" w:name="_Toc480376104"/>
    </w:p>
    <w:p w14:paraId="79991C1B" w14:textId="2BA3A2BC" w:rsidR="00620269" w:rsidRDefault="00620269" w:rsidP="00E858A1"/>
    <w:p w14:paraId="3FA6E12F" w14:textId="2BE46D72" w:rsidR="00620269" w:rsidRDefault="00620269" w:rsidP="00E858A1"/>
    <w:bookmarkEnd w:id="8" w:displacedByCustomXml="next"/>
    <w:sdt>
      <w:sdtPr>
        <w:id w:val="1886749428"/>
        <w:lock w:val="contentLocked"/>
        <w:placeholder>
          <w:docPart w:val="DefaultPlaceholder_-1854013440"/>
        </w:placeholder>
        <w:group/>
      </w:sdtPr>
      <w:sdtEndPr/>
      <w:sdtContent>
        <w:p w14:paraId="2C8A0257" w14:textId="1D0A1D13" w:rsidR="00B7139C" w:rsidRDefault="00B7139C" w:rsidP="00B7139C">
          <w:pPr>
            <w:pStyle w:val="Heading1"/>
          </w:pPr>
          <w:r>
            <w:t>Emergency Reporting</w:t>
          </w:r>
        </w:p>
      </w:sdtContent>
    </w:sdt>
    <w:p w14:paraId="112230AB" w14:textId="44F2AAAA" w:rsidR="00EA2321" w:rsidRPr="00671ACA" w:rsidRDefault="00EA2321" w:rsidP="002374B6">
      <w:r w:rsidRPr="00671ACA">
        <w:t xml:space="preserve">Report all emergencies, suspicious activity, injuries, spills, and fires to the University </w:t>
      </w:r>
      <w:proofErr w:type="gramStart"/>
      <w:r w:rsidRPr="00671ACA">
        <w:t>of</w:t>
      </w:r>
      <w:proofErr w:type="gramEnd"/>
      <w:r w:rsidRPr="00671ACA">
        <w:t xml:space="preserve"> Michigan Police (DPSS) by calling 911 or texting 377911.  Register with the</w:t>
      </w:r>
      <w:r w:rsidRPr="0072071F">
        <w:t xml:space="preserve"> </w:t>
      </w:r>
      <w:hyperlink r:id="rId10" w:history="1">
        <w:r w:rsidRPr="0072071F">
          <w:rPr>
            <w:rStyle w:val="Hyperlink"/>
          </w:rPr>
          <w:t>University of Michigan Emergency Alert System</w:t>
        </w:r>
      </w:hyperlink>
      <w:r w:rsidRPr="0072071F">
        <w:t xml:space="preserve"> </w:t>
      </w:r>
      <w:r w:rsidRPr="00671ACA">
        <w:t>via Wolverine Access.</w:t>
      </w:r>
    </w:p>
    <w:bookmarkStart w:id="9" w:name="_Toc480376107" w:displacedByCustomXml="next"/>
    <w:sdt>
      <w:sdtPr>
        <w:id w:val="579029453"/>
        <w:lock w:val="contentLocked"/>
        <w:placeholder>
          <w:docPart w:val="7D863D95329045729DB1121EB4D38163"/>
        </w:placeholder>
        <w:group/>
      </w:sdtPr>
      <w:sdtEndPr/>
      <w:sdtContent>
        <w:p w14:paraId="67B1C0AC" w14:textId="77777777" w:rsidR="00EA2321" w:rsidRPr="0072071F" w:rsidRDefault="00EA2321" w:rsidP="00E858A1">
          <w:pPr>
            <w:pStyle w:val="Heading1"/>
          </w:pPr>
          <w:r w:rsidRPr="0072071F">
            <w:t>Training of Personnel</w:t>
          </w:r>
        </w:p>
        <w:bookmarkEnd w:id="9" w:displacedByCustomXml="next"/>
      </w:sdtContent>
    </w:sdt>
    <w:p w14:paraId="296A43B8" w14:textId="310529D3" w:rsidR="002374B6" w:rsidRDefault="002374B6" w:rsidP="002374B6">
      <w:pPr>
        <w:rPr>
          <w:rFonts w:eastAsia="Calibri"/>
        </w:rPr>
      </w:pPr>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xml:space="preserve">) via </w:t>
      </w:r>
      <w:r w:rsidR="00297D49" w:rsidRPr="00297D49">
        <w:rPr>
          <w:rFonts w:eastAsia="Calibri"/>
        </w:rPr>
        <w:t xml:space="preserve">the </w:t>
      </w:r>
      <w:hyperlink r:id="rId11" w:history="1">
        <w:r w:rsidR="00297D49" w:rsidRPr="00297D49">
          <w:rPr>
            <w:rStyle w:val="Hyperlink"/>
            <w:rFonts w:eastAsia="Calibri"/>
          </w:rPr>
          <w:t>EHS My LINC</w:t>
        </w:r>
      </w:hyperlink>
      <w:r w:rsidR="00297D49" w:rsidRPr="00297D49">
        <w:t xml:space="preserve"> </w:t>
      </w:r>
      <w:r w:rsidRPr="002374B6">
        <w:t>Web page</w:t>
      </w:r>
      <w:r w:rsidRPr="00FB4C3D">
        <w:rPr>
          <w:rFonts w:eastAsia="Calibri"/>
        </w:rPr>
        <w:t xml:space="preserve">.  Furthermore, all personnel shall read and fully adhere to this SOP when handling </w:t>
      </w:r>
      <w:r w:rsidRPr="004028F5">
        <w:rPr>
          <w:rFonts w:eastAsia="Calibri"/>
        </w:rPr>
        <w:t>the chemical.</w:t>
      </w:r>
    </w:p>
    <w:p w14:paraId="48010177" w14:textId="77777777" w:rsidR="002374B6" w:rsidRDefault="002374B6">
      <w:pPr>
        <w:rPr>
          <w:rFonts w:eastAsia="Calibri" w:cs="Times New Roman"/>
        </w:rPr>
      </w:pPr>
      <w:r>
        <w:rPr>
          <w:rFonts w:eastAsia="Calibri" w:cs="Times New Roman"/>
        </w:rPr>
        <w:br w:type="page"/>
      </w:r>
    </w:p>
    <w:bookmarkStart w:id="10" w:name="_Toc480376108" w:displacedByCustomXml="next"/>
    <w:sdt>
      <w:sdtPr>
        <w:id w:val="-2046284751"/>
        <w:lock w:val="contentLocked"/>
        <w:placeholder>
          <w:docPart w:val="7D863D95329045729DB1121EB4D38163"/>
        </w:placeholder>
        <w:group/>
      </w:sdtPr>
      <w:sdtEndPr/>
      <w:sdtContent>
        <w:p w14:paraId="1D3BF345" w14:textId="77777777" w:rsidR="00EA2321" w:rsidRPr="0072071F" w:rsidRDefault="00EA2321" w:rsidP="00E858A1">
          <w:pPr>
            <w:pStyle w:val="Heading1"/>
          </w:pPr>
          <w:r w:rsidRPr="0072071F">
            <w:t>Certification</w:t>
          </w:r>
        </w:p>
        <w:bookmarkEnd w:id="10" w:displacedByCustomXml="next"/>
      </w:sdtContent>
    </w:sdt>
    <w:p w14:paraId="1FF05DAF" w14:textId="3AA16A29" w:rsidR="00EA2321" w:rsidRPr="0072071F" w:rsidRDefault="00EA2321" w:rsidP="00E858A1">
      <w:r w:rsidRPr="0072071F">
        <w:t>I have read and understand the above SOP.</w:t>
      </w:r>
      <w:r w:rsidR="006F02DE" w:rsidRPr="0072071F">
        <w:t xml:space="preserve"> </w:t>
      </w:r>
      <w:r w:rsidR="006F02DE">
        <w:t xml:space="preserve"> I have received approval from my Lab Director to perform this procedure.</w:t>
      </w:r>
      <w:r w:rsidRPr="0072071F">
        <w:t xml:space="preserve">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72E9DD87"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6346BE37" w14:textId="77777777" w:rsidR="00EA2321" w:rsidRPr="00EA2321" w:rsidRDefault="00EA2321" w:rsidP="00EA2321">
            <w:r w:rsidRPr="0072071F">
              <w:t>Name</w:t>
            </w:r>
          </w:p>
        </w:tc>
        <w:tc>
          <w:tcPr>
            <w:tcW w:w="2340" w:type="dxa"/>
          </w:tcPr>
          <w:p w14:paraId="2BFC344D" w14:textId="77777777" w:rsidR="00EA2321" w:rsidRPr="00EA2321" w:rsidRDefault="00EA2321" w:rsidP="00EA2321">
            <w:r w:rsidRPr="0072071F">
              <w:t>Signature</w:t>
            </w:r>
          </w:p>
        </w:tc>
        <w:tc>
          <w:tcPr>
            <w:tcW w:w="2340" w:type="dxa"/>
          </w:tcPr>
          <w:p w14:paraId="056F2C2B" w14:textId="77777777" w:rsidR="00EA2321" w:rsidRPr="00EA2321" w:rsidRDefault="00EA2321" w:rsidP="00EA2321">
            <w:r w:rsidRPr="0072071F">
              <w:t>UMID #</w:t>
            </w:r>
          </w:p>
        </w:tc>
        <w:tc>
          <w:tcPr>
            <w:tcW w:w="2340" w:type="dxa"/>
          </w:tcPr>
          <w:p w14:paraId="14FE17F5" w14:textId="77777777" w:rsidR="00EA2321" w:rsidRPr="00EA2321" w:rsidRDefault="00EA2321" w:rsidP="00EA2321">
            <w:r w:rsidRPr="0072071F">
              <w:t>Date</w:t>
            </w:r>
          </w:p>
        </w:tc>
      </w:tr>
      <w:tr w:rsidR="00EA2321" w:rsidRPr="0072071F" w14:paraId="2CEE510C" w14:textId="77777777" w:rsidTr="00E858A1">
        <w:trPr>
          <w:trHeight w:val="503"/>
        </w:trPr>
        <w:tc>
          <w:tcPr>
            <w:tcW w:w="2340" w:type="dxa"/>
          </w:tcPr>
          <w:p w14:paraId="10E487D8" w14:textId="77777777" w:rsidR="00EA2321" w:rsidRPr="0072071F" w:rsidRDefault="00EA2321" w:rsidP="00EA2321"/>
        </w:tc>
        <w:tc>
          <w:tcPr>
            <w:tcW w:w="2340" w:type="dxa"/>
          </w:tcPr>
          <w:p w14:paraId="2A3C306D" w14:textId="77777777" w:rsidR="00EA2321" w:rsidRPr="0072071F" w:rsidRDefault="00EA2321" w:rsidP="00EA2321"/>
        </w:tc>
        <w:tc>
          <w:tcPr>
            <w:tcW w:w="2340" w:type="dxa"/>
          </w:tcPr>
          <w:p w14:paraId="621A9FF6" w14:textId="77777777" w:rsidR="00EA2321" w:rsidRPr="0072071F" w:rsidRDefault="00EA2321" w:rsidP="00EA2321"/>
        </w:tc>
        <w:tc>
          <w:tcPr>
            <w:tcW w:w="2340" w:type="dxa"/>
          </w:tcPr>
          <w:p w14:paraId="32777C75" w14:textId="77777777" w:rsidR="00EA2321" w:rsidRPr="0072071F" w:rsidRDefault="00EA2321" w:rsidP="00EA2321"/>
        </w:tc>
      </w:tr>
      <w:tr w:rsidR="00EA2321" w:rsidRPr="0072071F" w14:paraId="52C08C0E" w14:textId="77777777" w:rsidTr="00E858A1">
        <w:trPr>
          <w:trHeight w:val="530"/>
        </w:trPr>
        <w:tc>
          <w:tcPr>
            <w:tcW w:w="2340" w:type="dxa"/>
          </w:tcPr>
          <w:p w14:paraId="4DA80A35" w14:textId="77777777" w:rsidR="00EA2321" w:rsidRPr="0072071F" w:rsidRDefault="00EA2321" w:rsidP="00EA2321"/>
        </w:tc>
        <w:tc>
          <w:tcPr>
            <w:tcW w:w="2340" w:type="dxa"/>
          </w:tcPr>
          <w:p w14:paraId="429C6CB8" w14:textId="77777777" w:rsidR="00EA2321" w:rsidRPr="0072071F" w:rsidRDefault="00EA2321" w:rsidP="00EA2321"/>
        </w:tc>
        <w:tc>
          <w:tcPr>
            <w:tcW w:w="2340" w:type="dxa"/>
          </w:tcPr>
          <w:p w14:paraId="0603A40B" w14:textId="77777777" w:rsidR="00EA2321" w:rsidRPr="0072071F" w:rsidRDefault="00EA2321" w:rsidP="00EA2321"/>
        </w:tc>
        <w:tc>
          <w:tcPr>
            <w:tcW w:w="2340" w:type="dxa"/>
          </w:tcPr>
          <w:p w14:paraId="54B8DB43" w14:textId="77777777" w:rsidR="00EA2321" w:rsidRPr="0072071F" w:rsidRDefault="00EA2321" w:rsidP="00EA2321"/>
        </w:tc>
      </w:tr>
      <w:tr w:rsidR="00EA2321" w:rsidRPr="0072071F" w14:paraId="29FF2388" w14:textId="77777777" w:rsidTr="00E858A1">
        <w:trPr>
          <w:trHeight w:val="530"/>
        </w:trPr>
        <w:tc>
          <w:tcPr>
            <w:tcW w:w="2340" w:type="dxa"/>
          </w:tcPr>
          <w:p w14:paraId="3FC9D272" w14:textId="77777777" w:rsidR="00EA2321" w:rsidRPr="0072071F" w:rsidRDefault="00EA2321" w:rsidP="00EA2321"/>
        </w:tc>
        <w:tc>
          <w:tcPr>
            <w:tcW w:w="2340" w:type="dxa"/>
          </w:tcPr>
          <w:p w14:paraId="3C9B45B1" w14:textId="77777777" w:rsidR="00EA2321" w:rsidRPr="0072071F" w:rsidRDefault="00EA2321" w:rsidP="00EA2321"/>
        </w:tc>
        <w:tc>
          <w:tcPr>
            <w:tcW w:w="2340" w:type="dxa"/>
          </w:tcPr>
          <w:p w14:paraId="2BCD6ED2" w14:textId="77777777" w:rsidR="00EA2321" w:rsidRPr="0072071F" w:rsidRDefault="00EA2321" w:rsidP="00EA2321"/>
        </w:tc>
        <w:tc>
          <w:tcPr>
            <w:tcW w:w="2340" w:type="dxa"/>
          </w:tcPr>
          <w:p w14:paraId="032127C3" w14:textId="77777777" w:rsidR="00EA2321" w:rsidRPr="0072071F" w:rsidRDefault="00EA2321" w:rsidP="00EA2321"/>
        </w:tc>
      </w:tr>
      <w:tr w:rsidR="00EA2321" w:rsidRPr="0072071F" w14:paraId="0B52CEFF" w14:textId="77777777" w:rsidTr="00E858A1">
        <w:trPr>
          <w:trHeight w:val="530"/>
        </w:trPr>
        <w:tc>
          <w:tcPr>
            <w:tcW w:w="2340" w:type="dxa"/>
          </w:tcPr>
          <w:p w14:paraId="3C02DB05" w14:textId="77777777" w:rsidR="00EA2321" w:rsidRPr="0072071F" w:rsidRDefault="00EA2321" w:rsidP="00EA2321"/>
        </w:tc>
        <w:tc>
          <w:tcPr>
            <w:tcW w:w="2340" w:type="dxa"/>
          </w:tcPr>
          <w:p w14:paraId="54992BA7" w14:textId="77777777" w:rsidR="00EA2321" w:rsidRPr="0072071F" w:rsidRDefault="00EA2321" w:rsidP="00EA2321"/>
        </w:tc>
        <w:tc>
          <w:tcPr>
            <w:tcW w:w="2340" w:type="dxa"/>
          </w:tcPr>
          <w:p w14:paraId="132C8188" w14:textId="77777777" w:rsidR="00EA2321" w:rsidRPr="0072071F" w:rsidRDefault="00EA2321" w:rsidP="00EA2321"/>
        </w:tc>
        <w:tc>
          <w:tcPr>
            <w:tcW w:w="2340" w:type="dxa"/>
          </w:tcPr>
          <w:p w14:paraId="2D720C68" w14:textId="77777777" w:rsidR="00EA2321" w:rsidRPr="0072071F" w:rsidRDefault="00EA2321" w:rsidP="00EA2321"/>
        </w:tc>
      </w:tr>
      <w:tr w:rsidR="00EA2321" w:rsidRPr="0072071F" w14:paraId="2909764B" w14:textId="77777777" w:rsidTr="00E858A1">
        <w:trPr>
          <w:trHeight w:val="530"/>
        </w:trPr>
        <w:tc>
          <w:tcPr>
            <w:tcW w:w="2340" w:type="dxa"/>
          </w:tcPr>
          <w:p w14:paraId="02DBBE9E" w14:textId="77777777" w:rsidR="00EA2321" w:rsidRPr="0072071F" w:rsidRDefault="00EA2321" w:rsidP="00EA2321"/>
        </w:tc>
        <w:tc>
          <w:tcPr>
            <w:tcW w:w="2340" w:type="dxa"/>
          </w:tcPr>
          <w:p w14:paraId="432C6CCB" w14:textId="77777777" w:rsidR="00EA2321" w:rsidRPr="0072071F" w:rsidRDefault="00EA2321" w:rsidP="00EA2321"/>
        </w:tc>
        <w:tc>
          <w:tcPr>
            <w:tcW w:w="2340" w:type="dxa"/>
          </w:tcPr>
          <w:p w14:paraId="1A5686D6" w14:textId="77777777" w:rsidR="00EA2321" w:rsidRPr="0072071F" w:rsidRDefault="00EA2321" w:rsidP="00EA2321"/>
        </w:tc>
        <w:tc>
          <w:tcPr>
            <w:tcW w:w="2340" w:type="dxa"/>
          </w:tcPr>
          <w:p w14:paraId="047F771E" w14:textId="77777777" w:rsidR="00EA2321" w:rsidRPr="0072071F" w:rsidRDefault="00EA2321" w:rsidP="00EA2321"/>
        </w:tc>
      </w:tr>
      <w:tr w:rsidR="00EA2321" w:rsidRPr="0072071F" w14:paraId="2631D0BF" w14:textId="77777777" w:rsidTr="00E858A1">
        <w:trPr>
          <w:trHeight w:val="530"/>
        </w:trPr>
        <w:tc>
          <w:tcPr>
            <w:tcW w:w="2340" w:type="dxa"/>
          </w:tcPr>
          <w:p w14:paraId="6B0BDE28" w14:textId="77777777" w:rsidR="00EA2321" w:rsidRPr="0072071F" w:rsidRDefault="00EA2321" w:rsidP="00EA2321"/>
        </w:tc>
        <w:tc>
          <w:tcPr>
            <w:tcW w:w="2340" w:type="dxa"/>
          </w:tcPr>
          <w:p w14:paraId="4156863D" w14:textId="77777777" w:rsidR="00EA2321" w:rsidRPr="0072071F" w:rsidRDefault="00EA2321" w:rsidP="00EA2321"/>
        </w:tc>
        <w:tc>
          <w:tcPr>
            <w:tcW w:w="2340" w:type="dxa"/>
          </w:tcPr>
          <w:p w14:paraId="2F68A69B" w14:textId="77777777" w:rsidR="00EA2321" w:rsidRPr="0072071F" w:rsidRDefault="00EA2321" w:rsidP="00EA2321"/>
        </w:tc>
        <w:tc>
          <w:tcPr>
            <w:tcW w:w="2340" w:type="dxa"/>
          </w:tcPr>
          <w:p w14:paraId="5CCC56FB" w14:textId="77777777" w:rsidR="00EA2321" w:rsidRPr="0072071F" w:rsidRDefault="00EA2321" w:rsidP="00EA2321"/>
        </w:tc>
      </w:tr>
      <w:tr w:rsidR="00EA2321" w:rsidRPr="0072071F" w14:paraId="6E31A6F1" w14:textId="77777777" w:rsidTr="00E858A1">
        <w:trPr>
          <w:trHeight w:val="530"/>
        </w:trPr>
        <w:tc>
          <w:tcPr>
            <w:tcW w:w="2340" w:type="dxa"/>
          </w:tcPr>
          <w:p w14:paraId="60220900" w14:textId="77777777" w:rsidR="00EA2321" w:rsidRPr="0072071F" w:rsidRDefault="00EA2321" w:rsidP="00EA2321"/>
        </w:tc>
        <w:tc>
          <w:tcPr>
            <w:tcW w:w="2340" w:type="dxa"/>
          </w:tcPr>
          <w:p w14:paraId="14C02822" w14:textId="77777777" w:rsidR="00EA2321" w:rsidRPr="0072071F" w:rsidRDefault="00EA2321" w:rsidP="00EA2321"/>
        </w:tc>
        <w:tc>
          <w:tcPr>
            <w:tcW w:w="2340" w:type="dxa"/>
          </w:tcPr>
          <w:p w14:paraId="2AD05FBE" w14:textId="77777777" w:rsidR="00EA2321" w:rsidRPr="0072071F" w:rsidRDefault="00EA2321" w:rsidP="00EA2321"/>
        </w:tc>
        <w:tc>
          <w:tcPr>
            <w:tcW w:w="2340" w:type="dxa"/>
          </w:tcPr>
          <w:p w14:paraId="16F5C921" w14:textId="77777777" w:rsidR="00EA2321" w:rsidRPr="0072071F" w:rsidRDefault="00EA2321" w:rsidP="00EA2321"/>
        </w:tc>
      </w:tr>
      <w:tr w:rsidR="00EA2321" w:rsidRPr="0072071F" w14:paraId="2A60A912" w14:textId="77777777" w:rsidTr="00E858A1">
        <w:trPr>
          <w:trHeight w:val="530"/>
        </w:trPr>
        <w:tc>
          <w:tcPr>
            <w:tcW w:w="2340" w:type="dxa"/>
          </w:tcPr>
          <w:p w14:paraId="01DE4EFC" w14:textId="77777777" w:rsidR="00EA2321" w:rsidRPr="0072071F" w:rsidRDefault="00EA2321" w:rsidP="00EA2321"/>
        </w:tc>
        <w:tc>
          <w:tcPr>
            <w:tcW w:w="2340" w:type="dxa"/>
          </w:tcPr>
          <w:p w14:paraId="4888CE85" w14:textId="77777777" w:rsidR="00EA2321" w:rsidRPr="0072071F" w:rsidRDefault="00EA2321" w:rsidP="00EA2321"/>
        </w:tc>
        <w:tc>
          <w:tcPr>
            <w:tcW w:w="2340" w:type="dxa"/>
          </w:tcPr>
          <w:p w14:paraId="4367AE44" w14:textId="77777777" w:rsidR="00EA2321" w:rsidRPr="0072071F" w:rsidRDefault="00EA2321" w:rsidP="00EA2321"/>
        </w:tc>
        <w:tc>
          <w:tcPr>
            <w:tcW w:w="2340" w:type="dxa"/>
          </w:tcPr>
          <w:p w14:paraId="7B955166" w14:textId="77777777" w:rsidR="00EA2321" w:rsidRPr="0072071F" w:rsidRDefault="00EA2321" w:rsidP="00EA2321"/>
        </w:tc>
      </w:tr>
      <w:tr w:rsidR="00EA2321" w:rsidRPr="0072071F" w14:paraId="01EEDFD1" w14:textId="77777777" w:rsidTr="00E858A1">
        <w:trPr>
          <w:trHeight w:val="530"/>
        </w:trPr>
        <w:tc>
          <w:tcPr>
            <w:tcW w:w="2340" w:type="dxa"/>
          </w:tcPr>
          <w:p w14:paraId="5942EA7C" w14:textId="77777777" w:rsidR="00EA2321" w:rsidRPr="0072071F" w:rsidRDefault="00EA2321" w:rsidP="00EA2321"/>
        </w:tc>
        <w:tc>
          <w:tcPr>
            <w:tcW w:w="2340" w:type="dxa"/>
          </w:tcPr>
          <w:p w14:paraId="772A73CE" w14:textId="77777777" w:rsidR="00EA2321" w:rsidRPr="0072071F" w:rsidRDefault="00EA2321" w:rsidP="00EA2321"/>
        </w:tc>
        <w:tc>
          <w:tcPr>
            <w:tcW w:w="2340" w:type="dxa"/>
          </w:tcPr>
          <w:p w14:paraId="32A9A118" w14:textId="77777777" w:rsidR="00EA2321" w:rsidRPr="0072071F" w:rsidRDefault="00EA2321" w:rsidP="00EA2321"/>
        </w:tc>
        <w:tc>
          <w:tcPr>
            <w:tcW w:w="2340" w:type="dxa"/>
          </w:tcPr>
          <w:p w14:paraId="3095E7EB" w14:textId="77777777" w:rsidR="00EA2321" w:rsidRPr="0072071F" w:rsidRDefault="00EA2321" w:rsidP="00EA2321"/>
        </w:tc>
      </w:tr>
      <w:tr w:rsidR="00EA2321" w:rsidRPr="0072071F" w14:paraId="5A9309E3" w14:textId="77777777" w:rsidTr="00E858A1">
        <w:trPr>
          <w:trHeight w:val="530"/>
        </w:trPr>
        <w:tc>
          <w:tcPr>
            <w:tcW w:w="2340" w:type="dxa"/>
          </w:tcPr>
          <w:p w14:paraId="440D064E" w14:textId="77777777" w:rsidR="00EA2321" w:rsidRPr="0072071F" w:rsidRDefault="00EA2321" w:rsidP="00EA2321"/>
        </w:tc>
        <w:tc>
          <w:tcPr>
            <w:tcW w:w="2340" w:type="dxa"/>
          </w:tcPr>
          <w:p w14:paraId="42B7ACB7" w14:textId="77777777" w:rsidR="00EA2321" w:rsidRPr="0072071F" w:rsidRDefault="00EA2321" w:rsidP="00EA2321"/>
        </w:tc>
        <w:tc>
          <w:tcPr>
            <w:tcW w:w="2340" w:type="dxa"/>
          </w:tcPr>
          <w:p w14:paraId="1B69B2D0" w14:textId="77777777" w:rsidR="00EA2321" w:rsidRPr="0072071F" w:rsidRDefault="00EA2321" w:rsidP="00EA2321"/>
        </w:tc>
        <w:tc>
          <w:tcPr>
            <w:tcW w:w="2340" w:type="dxa"/>
          </w:tcPr>
          <w:p w14:paraId="40FD903B" w14:textId="77777777" w:rsidR="00EA2321" w:rsidRPr="0072071F" w:rsidRDefault="00EA2321" w:rsidP="00EA2321"/>
        </w:tc>
      </w:tr>
      <w:tr w:rsidR="00EA2321" w:rsidRPr="0072071F" w14:paraId="55E7990D" w14:textId="77777777" w:rsidTr="00E858A1">
        <w:trPr>
          <w:trHeight w:val="530"/>
        </w:trPr>
        <w:tc>
          <w:tcPr>
            <w:tcW w:w="2340" w:type="dxa"/>
          </w:tcPr>
          <w:p w14:paraId="55EF3D3A" w14:textId="77777777" w:rsidR="00EA2321" w:rsidRPr="0072071F" w:rsidRDefault="00EA2321" w:rsidP="00EA2321"/>
        </w:tc>
        <w:tc>
          <w:tcPr>
            <w:tcW w:w="2340" w:type="dxa"/>
          </w:tcPr>
          <w:p w14:paraId="560CCC43" w14:textId="77777777" w:rsidR="00EA2321" w:rsidRPr="0072071F" w:rsidRDefault="00EA2321" w:rsidP="00EA2321"/>
        </w:tc>
        <w:tc>
          <w:tcPr>
            <w:tcW w:w="2340" w:type="dxa"/>
          </w:tcPr>
          <w:p w14:paraId="4404F949" w14:textId="77777777" w:rsidR="00EA2321" w:rsidRPr="0072071F" w:rsidRDefault="00EA2321" w:rsidP="00EA2321"/>
        </w:tc>
        <w:tc>
          <w:tcPr>
            <w:tcW w:w="2340" w:type="dxa"/>
          </w:tcPr>
          <w:p w14:paraId="0DDC4249" w14:textId="77777777" w:rsidR="00EA2321" w:rsidRPr="0072071F" w:rsidRDefault="00EA2321" w:rsidP="00EA2321"/>
        </w:tc>
      </w:tr>
      <w:tr w:rsidR="00EA2321" w:rsidRPr="0072071F" w14:paraId="74C53E40" w14:textId="77777777" w:rsidTr="00E858A1">
        <w:trPr>
          <w:trHeight w:val="530"/>
        </w:trPr>
        <w:tc>
          <w:tcPr>
            <w:tcW w:w="2340" w:type="dxa"/>
          </w:tcPr>
          <w:p w14:paraId="30E759D8" w14:textId="77777777" w:rsidR="00EA2321" w:rsidRPr="0072071F" w:rsidRDefault="00EA2321" w:rsidP="00EA2321"/>
        </w:tc>
        <w:tc>
          <w:tcPr>
            <w:tcW w:w="2340" w:type="dxa"/>
          </w:tcPr>
          <w:p w14:paraId="366E904E" w14:textId="77777777" w:rsidR="00EA2321" w:rsidRPr="0072071F" w:rsidRDefault="00EA2321" w:rsidP="00EA2321"/>
        </w:tc>
        <w:tc>
          <w:tcPr>
            <w:tcW w:w="2340" w:type="dxa"/>
          </w:tcPr>
          <w:p w14:paraId="4AA2DC33" w14:textId="77777777" w:rsidR="00EA2321" w:rsidRPr="0072071F" w:rsidRDefault="00EA2321" w:rsidP="00EA2321"/>
        </w:tc>
        <w:tc>
          <w:tcPr>
            <w:tcW w:w="2340" w:type="dxa"/>
          </w:tcPr>
          <w:p w14:paraId="64E65E87" w14:textId="77777777" w:rsidR="00EA2321" w:rsidRPr="0072071F" w:rsidRDefault="00EA2321" w:rsidP="00EA2321"/>
        </w:tc>
      </w:tr>
      <w:tr w:rsidR="00EA2321" w:rsidRPr="0072071F" w14:paraId="74138339" w14:textId="77777777" w:rsidTr="00E858A1">
        <w:trPr>
          <w:trHeight w:val="530"/>
        </w:trPr>
        <w:tc>
          <w:tcPr>
            <w:tcW w:w="2340" w:type="dxa"/>
          </w:tcPr>
          <w:p w14:paraId="4DF21BF4" w14:textId="77777777" w:rsidR="00EA2321" w:rsidRPr="0072071F" w:rsidRDefault="00EA2321" w:rsidP="00EA2321"/>
        </w:tc>
        <w:tc>
          <w:tcPr>
            <w:tcW w:w="2340" w:type="dxa"/>
          </w:tcPr>
          <w:p w14:paraId="5C273F79" w14:textId="77777777" w:rsidR="00EA2321" w:rsidRPr="0072071F" w:rsidRDefault="00EA2321" w:rsidP="00EA2321"/>
        </w:tc>
        <w:tc>
          <w:tcPr>
            <w:tcW w:w="2340" w:type="dxa"/>
          </w:tcPr>
          <w:p w14:paraId="68BAEB02" w14:textId="77777777" w:rsidR="00EA2321" w:rsidRPr="0072071F" w:rsidRDefault="00EA2321" w:rsidP="00EA2321"/>
        </w:tc>
        <w:tc>
          <w:tcPr>
            <w:tcW w:w="2340" w:type="dxa"/>
          </w:tcPr>
          <w:p w14:paraId="65D694B3" w14:textId="77777777" w:rsidR="00EA2321" w:rsidRPr="0072071F" w:rsidRDefault="00EA2321" w:rsidP="00EA2321"/>
        </w:tc>
      </w:tr>
      <w:tr w:rsidR="00EA2321" w:rsidRPr="0072071F" w14:paraId="7C4CD2CE" w14:textId="77777777" w:rsidTr="00E858A1">
        <w:trPr>
          <w:trHeight w:val="530"/>
        </w:trPr>
        <w:tc>
          <w:tcPr>
            <w:tcW w:w="2340" w:type="dxa"/>
          </w:tcPr>
          <w:p w14:paraId="2B9E06A3" w14:textId="77777777" w:rsidR="00EA2321" w:rsidRPr="0072071F" w:rsidRDefault="00EA2321" w:rsidP="00EA2321"/>
        </w:tc>
        <w:tc>
          <w:tcPr>
            <w:tcW w:w="2340" w:type="dxa"/>
          </w:tcPr>
          <w:p w14:paraId="68716877" w14:textId="77777777" w:rsidR="00EA2321" w:rsidRPr="0072071F" w:rsidRDefault="00EA2321" w:rsidP="00EA2321"/>
        </w:tc>
        <w:tc>
          <w:tcPr>
            <w:tcW w:w="2340" w:type="dxa"/>
          </w:tcPr>
          <w:p w14:paraId="61C1817C" w14:textId="77777777" w:rsidR="00EA2321" w:rsidRPr="0072071F" w:rsidRDefault="00EA2321" w:rsidP="00EA2321"/>
        </w:tc>
        <w:tc>
          <w:tcPr>
            <w:tcW w:w="2340" w:type="dxa"/>
          </w:tcPr>
          <w:p w14:paraId="57914D3C" w14:textId="77777777" w:rsidR="00EA2321" w:rsidRPr="0072071F" w:rsidRDefault="00EA2321" w:rsidP="00EA2321"/>
        </w:tc>
      </w:tr>
      <w:tr w:rsidR="00EA2321" w:rsidRPr="0072071F" w14:paraId="42627423" w14:textId="77777777" w:rsidTr="00E858A1">
        <w:trPr>
          <w:trHeight w:val="530"/>
        </w:trPr>
        <w:tc>
          <w:tcPr>
            <w:tcW w:w="2340" w:type="dxa"/>
          </w:tcPr>
          <w:p w14:paraId="2A402B23" w14:textId="77777777" w:rsidR="00EA2321" w:rsidRPr="0072071F" w:rsidRDefault="00EA2321" w:rsidP="00EA2321"/>
        </w:tc>
        <w:tc>
          <w:tcPr>
            <w:tcW w:w="2340" w:type="dxa"/>
          </w:tcPr>
          <w:p w14:paraId="7AC3B2C1" w14:textId="77777777" w:rsidR="00EA2321" w:rsidRPr="0072071F" w:rsidRDefault="00EA2321" w:rsidP="00EA2321"/>
        </w:tc>
        <w:tc>
          <w:tcPr>
            <w:tcW w:w="2340" w:type="dxa"/>
          </w:tcPr>
          <w:p w14:paraId="40AD9C89" w14:textId="77777777" w:rsidR="00EA2321" w:rsidRPr="0072071F" w:rsidRDefault="00EA2321" w:rsidP="00EA2321"/>
        </w:tc>
        <w:tc>
          <w:tcPr>
            <w:tcW w:w="2340" w:type="dxa"/>
          </w:tcPr>
          <w:p w14:paraId="5F5B0883" w14:textId="77777777" w:rsidR="00EA2321" w:rsidRPr="0072071F" w:rsidRDefault="00EA2321" w:rsidP="00EA2321"/>
        </w:tc>
      </w:tr>
      <w:tr w:rsidR="00EA2321" w:rsidRPr="0072071F" w14:paraId="2751F1ED" w14:textId="77777777" w:rsidTr="00E858A1">
        <w:trPr>
          <w:trHeight w:val="530"/>
        </w:trPr>
        <w:tc>
          <w:tcPr>
            <w:tcW w:w="2340" w:type="dxa"/>
          </w:tcPr>
          <w:p w14:paraId="560E47CB" w14:textId="77777777" w:rsidR="00EA2321" w:rsidRPr="0072071F" w:rsidRDefault="00EA2321" w:rsidP="00EA2321"/>
        </w:tc>
        <w:tc>
          <w:tcPr>
            <w:tcW w:w="2340" w:type="dxa"/>
          </w:tcPr>
          <w:p w14:paraId="7CE511DB" w14:textId="77777777" w:rsidR="00EA2321" w:rsidRPr="0072071F" w:rsidRDefault="00EA2321" w:rsidP="00EA2321"/>
        </w:tc>
        <w:tc>
          <w:tcPr>
            <w:tcW w:w="2340" w:type="dxa"/>
          </w:tcPr>
          <w:p w14:paraId="7AEAF9F6" w14:textId="77777777" w:rsidR="00EA2321" w:rsidRPr="0072071F" w:rsidRDefault="00EA2321" w:rsidP="00EA2321"/>
        </w:tc>
        <w:tc>
          <w:tcPr>
            <w:tcW w:w="2340" w:type="dxa"/>
          </w:tcPr>
          <w:p w14:paraId="238458DE" w14:textId="77777777" w:rsidR="00EA2321" w:rsidRPr="0072071F" w:rsidRDefault="00EA2321" w:rsidP="00EA2321"/>
        </w:tc>
      </w:tr>
      <w:tr w:rsidR="00EA2321" w:rsidRPr="0072071F" w14:paraId="0FE50863" w14:textId="77777777" w:rsidTr="00E858A1">
        <w:trPr>
          <w:trHeight w:val="530"/>
        </w:trPr>
        <w:tc>
          <w:tcPr>
            <w:tcW w:w="2340" w:type="dxa"/>
          </w:tcPr>
          <w:p w14:paraId="0DBACA32" w14:textId="77777777" w:rsidR="00EA2321" w:rsidRPr="0072071F" w:rsidRDefault="00EA2321" w:rsidP="00EA2321"/>
        </w:tc>
        <w:tc>
          <w:tcPr>
            <w:tcW w:w="2340" w:type="dxa"/>
          </w:tcPr>
          <w:p w14:paraId="51EBA360" w14:textId="77777777" w:rsidR="00EA2321" w:rsidRPr="0072071F" w:rsidRDefault="00EA2321" w:rsidP="00EA2321"/>
        </w:tc>
        <w:tc>
          <w:tcPr>
            <w:tcW w:w="2340" w:type="dxa"/>
          </w:tcPr>
          <w:p w14:paraId="57E77117" w14:textId="77777777" w:rsidR="00EA2321" w:rsidRPr="0072071F" w:rsidRDefault="00EA2321" w:rsidP="00EA2321"/>
        </w:tc>
        <w:tc>
          <w:tcPr>
            <w:tcW w:w="2340" w:type="dxa"/>
          </w:tcPr>
          <w:p w14:paraId="64EA69AD" w14:textId="77777777" w:rsidR="00EA2321" w:rsidRPr="0072071F" w:rsidRDefault="00EA2321" w:rsidP="00EA2321"/>
        </w:tc>
      </w:tr>
    </w:tbl>
    <w:p w14:paraId="1A670EC2" w14:textId="23CC7B72" w:rsidR="0092020C" w:rsidRDefault="0092020C" w:rsidP="00AE1474">
      <w:pPr>
        <w:pStyle w:val="NoSpacing"/>
      </w:pPr>
    </w:p>
    <w:p w14:paraId="76A89C27" w14:textId="77777777" w:rsidR="00DF74E4" w:rsidRDefault="00DF74E4" w:rsidP="00AE1474">
      <w:pPr>
        <w:pStyle w:val="NoSpacing"/>
      </w:pPr>
    </w:p>
    <w:p w14:paraId="32EBD957" w14:textId="77777777" w:rsidR="0092020C" w:rsidRDefault="0092020C" w:rsidP="00AE1474">
      <w:pPr>
        <w:pStyle w:val="NoSpacing"/>
      </w:pPr>
    </w:p>
    <w:tbl>
      <w:tblPr>
        <w:tblStyle w:val="Monochrome"/>
        <w:tblW w:w="0" w:type="auto"/>
        <w:tblLook w:val="0400" w:firstRow="0" w:lastRow="0" w:firstColumn="0" w:lastColumn="0" w:noHBand="0" w:noVBand="1"/>
      </w:tblPr>
      <w:tblGrid>
        <w:gridCol w:w="6030"/>
        <w:gridCol w:w="3330"/>
      </w:tblGrid>
      <w:tr w:rsidR="00EA2321" w14:paraId="0F2E4769" w14:textId="77777777" w:rsidTr="00EA2321">
        <w:tc>
          <w:tcPr>
            <w:tcW w:w="6030" w:type="dxa"/>
            <w:tcBorders>
              <w:top w:val="single" w:sz="4" w:space="0" w:color="auto"/>
              <w:left w:val="nil"/>
              <w:bottom w:val="nil"/>
              <w:right w:val="nil"/>
            </w:tcBorders>
            <w:hideMark/>
          </w:tcPr>
          <w:p w14:paraId="6DAEBFB5"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63FD8042" w14:textId="77777777" w:rsidR="00EA2321" w:rsidRPr="00EA2321" w:rsidRDefault="00EA2321" w:rsidP="00EA2321">
            <w:r>
              <w:t xml:space="preserve">Revision </w:t>
            </w:r>
            <w:r w:rsidRPr="00EA2321">
              <w:t>Date</w:t>
            </w:r>
          </w:p>
        </w:tc>
      </w:tr>
    </w:tbl>
    <w:p w14:paraId="7D763C0A" w14:textId="4055A6E5" w:rsidR="00EA2321" w:rsidRDefault="00EA2321" w:rsidP="00AB7AB4"/>
    <w:p w14:paraId="30F07CEE" w14:textId="77777777" w:rsidR="00DF74E4" w:rsidRPr="00EA2321" w:rsidRDefault="00DF74E4" w:rsidP="00AB7AB4"/>
    <w:p w14:paraId="3BEA54FA"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620269" w14:paraId="29268AA2"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2A7FFDA5" w14:textId="77777777" w:rsidR="00620269" w:rsidRDefault="00620269" w:rsidP="00611CA0">
            <w:r>
              <w:t>Date</w:t>
            </w:r>
          </w:p>
        </w:tc>
        <w:tc>
          <w:tcPr>
            <w:tcW w:w="7910" w:type="dxa"/>
          </w:tcPr>
          <w:p w14:paraId="0B327105" w14:textId="77777777" w:rsidR="00620269" w:rsidRDefault="00620269" w:rsidP="00611CA0">
            <w:r>
              <w:t>Revision</w:t>
            </w:r>
          </w:p>
        </w:tc>
      </w:tr>
      <w:tr w:rsidR="00620269" w14:paraId="411C910C" w14:textId="77777777" w:rsidTr="00611CA0">
        <w:tc>
          <w:tcPr>
            <w:tcW w:w="1440" w:type="dxa"/>
          </w:tcPr>
          <w:p w14:paraId="46A13D12" w14:textId="7FBDD056" w:rsidR="00620269" w:rsidRDefault="00620269" w:rsidP="00611CA0">
            <w:r>
              <w:t>09-13-18</w:t>
            </w:r>
          </w:p>
        </w:tc>
        <w:tc>
          <w:tcPr>
            <w:tcW w:w="7910" w:type="dxa"/>
          </w:tcPr>
          <w:p w14:paraId="32B0BBAC" w14:textId="77777777" w:rsidR="00620269" w:rsidRDefault="00620269" w:rsidP="00611CA0">
            <w:r>
              <w:t>EHS name and logo were added, updated the formatting, and revised the content under Exposure/Unintended Content (AKJ).</w:t>
            </w:r>
          </w:p>
        </w:tc>
      </w:tr>
      <w:tr w:rsidR="00620269" w14:paraId="3CF914E3" w14:textId="77777777" w:rsidTr="00611CA0">
        <w:tc>
          <w:tcPr>
            <w:tcW w:w="1440" w:type="dxa"/>
          </w:tcPr>
          <w:p w14:paraId="7FF551D9" w14:textId="48F63EA6" w:rsidR="00620269" w:rsidRDefault="00DF74E4" w:rsidP="00611CA0">
            <w:r>
              <w:t>03-04</w:t>
            </w:r>
            <w:r w:rsidR="002B7532">
              <w:t>-19</w:t>
            </w:r>
          </w:p>
        </w:tc>
        <w:tc>
          <w:tcPr>
            <w:tcW w:w="7910" w:type="dxa"/>
          </w:tcPr>
          <w:p w14:paraId="0151DF88" w14:textId="4E31DCC5" w:rsidR="00620269" w:rsidRDefault="00DF74E4" w:rsidP="00611CA0">
            <w:r>
              <w:t>Reviewed and updated.</w:t>
            </w:r>
          </w:p>
        </w:tc>
      </w:tr>
      <w:tr w:rsidR="002B7532" w14:paraId="70977AEE" w14:textId="77777777" w:rsidTr="00611CA0">
        <w:tc>
          <w:tcPr>
            <w:tcW w:w="1440" w:type="dxa"/>
          </w:tcPr>
          <w:p w14:paraId="35025AE3" w14:textId="223911D0" w:rsidR="002B7532" w:rsidRDefault="005818E3" w:rsidP="00611CA0">
            <w:r>
              <w:t xml:space="preserve">05-17-23             </w:t>
            </w:r>
          </w:p>
        </w:tc>
        <w:tc>
          <w:tcPr>
            <w:tcW w:w="7910" w:type="dxa"/>
          </w:tcPr>
          <w:p w14:paraId="36658B22" w14:textId="05888FEA" w:rsidR="00955328" w:rsidRDefault="005818E3" w:rsidP="00611CA0">
            <w:r>
              <w:t>Reviewed and updated (IWT)</w:t>
            </w:r>
          </w:p>
        </w:tc>
      </w:tr>
      <w:tr w:rsidR="00955328" w14:paraId="2128620D" w14:textId="77777777" w:rsidTr="00611CA0">
        <w:tc>
          <w:tcPr>
            <w:tcW w:w="1440" w:type="dxa"/>
          </w:tcPr>
          <w:p w14:paraId="48537A10" w14:textId="4534373C" w:rsidR="00955328" w:rsidRDefault="00955328" w:rsidP="00611CA0">
            <w:r>
              <w:t>02-13-24</w:t>
            </w:r>
          </w:p>
        </w:tc>
        <w:tc>
          <w:tcPr>
            <w:tcW w:w="7910" w:type="dxa"/>
          </w:tcPr>
          <w:p w14:paraId="457E8104" w14:textId="395DB7E4" w:rsidR="00955328" w:rsidRDefault="00955328" w:rsidP="00611CA0">
            <w:r>
              <w:t>Reviewed and updated (IWT)</w:t>
            </w:r>
          </w:p>
        </w:tc>
      </w:tr>
    </w:tbl>
    <w:p w14:paraId="6A140290" w14:textId="06B7A241" w:rsidR="00AB40C6" w:rsidRPr="00A000DC" w:rsidRDefault="00AB40C6" w:rsidP="008322B3"/>
    <w:sectPr w:rsidR="00AB40C6" w:rsidRPr="00A000DC" w:rsidSect="006901B9">
      <w:headerReference w:type="default" r:id="rId12"/>
      <w:foot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AF671" w14:textId="77777777" w:rsidR="005711A9" w:rsidRPr="005D7C28" w:rsidRDefault="005711A9" w:rsidP="005D7C28">
      <w:r>
        <w:separator/>
      </w:r>
    </w:p>
    <w:p w14:paraId="16FD4C6F" w14:textId="77777777" w:rsidR="005711A9" w:rsidRDefault="005711A9"/>
    <w:p w14:paraId="0E69E9B6" w14:textId="77777777" w:rsidR="005711A9" w:rsidRDefault="005711A9"/>
  </w:endnote>
  <w:endnote w:type="continuationSeparator" w:id="0">
    <w:p w14:paraId="41C613A4" w14:textId="77777777" w:rsidR="005711A9" w:rsidRPr="005D7C28" w:rsidRDefault="005711A9" w:rsidP="005D7C28">
      <w:r>
        <w:continuationSeparator/>
      </w:r>
    </w:p>
    <w:p w14:paraId="66EC46B4" w14:textId="77777777" w:rsidR="005711A9" w:rsidRDefault="005711A9"/>
    <w:p w14:paraId="11615636" w14:textId="77777777" w:rsidR="005711A9" w:rsidRDefault="00571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3BC46935" w14:textId="12A11FFC" w:rsidR="00BA049A" w:rsidRPr="005D7C28" w:rsidRDefault="00C14CAD" w:rsidP="00BA049A">
            <w:pPr>
              <w:pStyle w:val="Footer"/>
            </w:pPr>
            <w:proofErr w:type="spellStart"/>
            <w:r w:rsidRPr="00C14CAD">
              <w:t>B</w:t>
            </w:r>
            <w:r>
              <w:t>romo-Deoxyuridine</w:t>
            </w:r>
            <w:proofErr w:type="spellEnd"/>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955328">
              <w:rPr>
                <w:rStyle w:val="Strong"/>
                <w:noProof/>
              </w:rPr>
              <w:t>5</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955328">
              <w:rPr>
                <w:rStyle w:val="Strong"/>
                <w:noProof/>
              </w:rPr>
              <w:t>5</w:t>
            </w:r>
            <w:r w:rsidR="00BA049A" w:rsidRPr="00EE222D">
              <w:rPr>
                <w:rStyle w:val="Strong"/>
              </w:rPr>
              <w:fldChar w:fldCharType="end"/>
            </w:r>
          </w:p>
        </w:sdtContent>
      </w:sdt>
    </w:sdtContent>
  </w:sdt>
  <w:p w14:paraId="7904F2A3" w14:textId="3356BCFA"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955328">
      <w:rPr>
        <w:noProof/>
      </w:rPr>
      <w:t>Revision Date:  02/13/2024</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6D24BE0B" w14:textId="1FC92A05" w:rsidR="009E7C06" w:rsidRPr="005D7C28" w:rsidRDefault="00C14CAD" w:rsidP="005D7C28">
            <w:pPr>
              <w:pStyle w:val="Footer"/>
            </w:pPr>
            <w:proofErr w:type="spellStart"/>
            <w:r w:rsidRPr="00C14CAD">
              <w:t>B</w:t>
            </w:r>
            <w:r>
              <w:t>romo-Deoxyuridine</w:t>
            </w:r>
            <w:proofErr w:type="spellEnd"/>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955328">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955328">
              <w:rPr>
                <w:rStyle w:val="Strong"/>
                <w:noProof/>
              </w:rPr>
              <w:t>5</w:t>
            </w:r>
            <w:r w:rsidR="009E7C06" w:rsidRPr="00EE222D">
              <w:rPr>
                <w:rStyle w:val="Strong"/>
              </w:rPr>
              <w:fldChar w:fldCharType="end"/>
            </w:r>
          </w:p>
        </w:sdtContent>
      </w:sdt>
    </w:sdtContent>
  </w:sdt>
  <w:p w14:paraId="359B96D8" w14:textId="3F8792D2"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955328">
      <w:rPr>
        <w:noProof/>
      </w:rPr>
      <w:t>Revision Date:  02/13/2024</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24724" w14:textId="77777777" w:rsidR="005711A9" w:rsidRPr="005D7C28" w:rsidRDefault="005711A9" w:rsidP="005D7C28">
      <w:r>
        <w:separator/>
      </w:r>
    </w:p>
    <w:p w14:paraId="55EFFF93" w14:textId="77777777" w:rsidR="005711A9" w:rsidRDefault="005711A9"/>
    <w:p w14:paraId="732C9FE3" w14:textId="77777777" w:rsidR="005711A9" w:rsidRDefault="005711A9"/>
  </w:footnote>
  <w:footnote w:type="continuationSeparator" w:id="0">
    <w:p w14:paraId="752AC948" w14:textId="77777777" w:rsidR="005711A9" w:rsidRPr="005D7C28" w:rsidRDefault="005711A9" w:rsidP="005D7C28">
      <w:r>
        <w:continuationSeparator/>
      </w:r>
    </w:p>
    <w:p w14:paraId="0578BB82" w14:textId="77777777" w:rsidR="005711A9" w:rsidRDefault="005711A9"/>
    <w:p w14:paraId="03BE1085" w14:textId="77777777" w:rsidR="005711A9" w:rsidRDefault="005711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B0C7"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D800" w14:textId="77777777" w:rsidR="009E7C06" w:rsidRDefault="009E7C06">
    <w:pPr>
      <w:pStyle w:val="Header"/>
    </w:pPr>
  </w:p>
  <w:p w14:paraId="02C352F8" w14:textId="2E2BF9DF" w:rsidR="009E7C06" w:rsidRDefault="009E7C06">
    <w:pPr>
      <w:pStyle w:val="Header"/>
    </w:pPr>
    <w:r w:rsidRPr="00A41FE4">
      <w:rPr>
        <w:noProof/>
      </w:rPr>
      <w:drawing>
        <wp:inline distT="0" distB="0" distL="0" distR="0" wp14:anchorId="035FFA98" wp14:editId="141D4594">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A7569"/>
    <w:multiLevelType w:val="multilevel"/>
    <w:tmpl w:val="0DAE0F9A"/>
    <w:numStyleLink w:val="H1BL"/>
  </w:abstractNum>
  <w:abstractNum w:abstractNumId="2" w15:restartNumberingAfterBreak="0">
    <w:nsid w:val="0CF00238"/>
    <w:multiLevelType w:val="multilevel"/>
    <w:tmpl w:val="0DAE0F9A"/>
    <w:numStyleLink w:val="H1BL"/>
  </w:abstractNum>
  <w:abstractNum w:abstractNumId="3" w15:restartNumberingAfterBreak="0">
    <w:nsid w:val="1B7F0974"/>
    <w:multiLevelType w:val="multilevel"/>
    <w:tmpl w:val="0DAE0F9A"/>
    <w:numStyleLink w:val="H1BL"/>
  </w:abstractNum>
  <w:abstractNum w:abstractNumId="4" w15:restartNumberingAfterBreak="0">
    <w:nsid w:val="1CC03BBB"/>
    <w:multiLevelType w:val="multilevel"/>
    <w:tmpl w:val="0DAE0F9A"/>
    <w:numStyleLink w:val="H1BL"/>
  </w:abstractNum>
  <w:abstractNum w:abstractNumId="5" w15:restartNumberingAfterBreak="0">
    <w:nsid w:val="1F694797"/>
    <w:multiLevelType w:val="multilevel"/>
    <w:tmpl w:val="0DAE0F9A"/>
    <w:numStyleLink w:val="H1BL"/>
  </w:abstractNum>
  <w:abstractNum w:abstractNumId="6"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9"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0"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1"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9064172"/>
    <w:multiLevelType w:val="hybridMultilevel"/>
    <w:tmpl w:val="53F44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0342C"/>
    <w:multiLevelType w:val="multilevel"/>
    <w:tmpl w:val="0DAE0F9A"/>
    <w:numStyleLink w:val="H1BL"/>
  </w:abstractNum>
  <w:abstractNum w:abstractNumId="16" w15:restartNumberingAfterBreak="0">
    <w:nsid w:val="4FD3090B"/>
    <w:multiLevelType w:val="multilevel"/>
    <w:tmpl w:val="0DAE0F9A"/>
    <w:numStyleLink w:val="H1BL"/>
  </w:abstractNum>
  <w:abstractNum w:abstractNumId="17"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8" w15:restartNumberingAfterBreak="0">
    <w:nsid w:val="547E22F2"/>
    <w:multiLevelType w:val="multilevel"/>
    <w:tmpl w:val="91A4CB42"/>
    <w:numStyleLink w:val="H1NL"/>
  </w:abstractNum>
  <w:abstractNum w:abstractNumId="19"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CF59B6"/>
    <w:multiLevelType w:val="multilevel"/>
    <w:tmpl w:val="0DAE0F9A"/>
    <w:numStyleLink w:val="H1BL"/>
  </w:abstractNum>
  <w:abstractNum w:abstractNumId="21"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23"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5" w15:restartNumberingAfterBreak="0">
    <w:nsid w:val="7B43171F"/>
    <w:multiLevelType w:val="multilevel"/>
    <w:tmpl w:val="91A4CB42"/>
    <w:numStyleLink w:val="H1NL"/>
  </w:abstractNum>
  <w:abstractNum w:abstractNumId="26"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7C621D8B"/>
    <w:multiLevelType w:val="hybridMultilevel"/>
    <w:tmpl w:val="4C4C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D71152"/>
    <w:multiLevelType w:val="multilevel"/>
    <w:tmpl w:val="91A4CB42"/>
    <w:numStyleLink w:val="H1NL"/>
  </w:abstractNum>
  <w:num w:numId="1">
    <w:abstractNumId w:val="0"/>
  </w:num>
  <w:num w:numId="2">
    <w:abstractNumId w:val="24"/>
  </w:num>
  <w:num w:numId="3">
    <w:abstractNumId w:val="13"/>
  </w:num>
  <w:num w:numId="4">
    <w:abstractNumId w:val="6"/>
  </w:num>
  <w:num w:numId="5">
    <w:abstractNumId w:val="11"/>
  </w:num>
  <w:num w:numId="6">
    <w:abstractNumId w:val="19"/>
  </w:num>
  <w:num w:numId="7">
    <w:abstractNumId w:val="10"/>
  </w:num>
  <w:num w:numId="8">
    <w:abstractNumId w:val="17"/>
  </w:num>
  <w:num w:numId="9">
    <w:abstractNumId w:val="26"/>
  </w:num>
  <w:num w:numId="10">
    <w:abstractNumId w:val="9"/>
  </w:num>
  <w:num w:numId="11">
    <w:abstractNumId w:val="21"/>
  </w:num>
  <w:num w:numId="12">
    <w:abstractNumId w:val="22"/>
  </w:num>
  <w:num w:numId="13">
    <w:abstractNumId w:val="12"/>
  </w:num>
  <w:num w:numId="14">
    <w:abstractNumId w:val="8"/>
  </w:num>
  <w:num w:numId="15">
    <w:abstractNumId w:val="23"/>
  </w:num>
  <w:num w:numId="16">
    <w:abstractNumId w:val="16"/>
  </w:num>
  <w:num w:numId="17">
    <w:abstractNumId w:val="3"/>
  </w:num>
  <w:num w:numId="18">
    <w:abstractNumId w:val="5"/>
  </w:num>
  <w:num w:numId="19">
    <w:abstractNumId w:val="1"/>
  </w:num>
  <w:num w:numId="20">
    <w:abstractNumId w:val="20"/>
  </w:num>
  <w:num w:numId="21">
    <w:abstractNumId w:val="2"/>
  </w:num>
  <w:num w:numId="22">
    <w:abstractNumId w:val="15"/>
  </w:num>
  <w:num w:numId="23">
    <w:abstractNumId w:val="4"/>
  </w:num>
  <w:num w:numId="24">
    <w:abstractNumId w:val="18"/>
  </w:num>
  <w:num w:numId="25">
    <w:abstractNumId w:val="25"/>
  </w:num>
  <w:num w:numId="26">
    <w:abstractNumId w:val="28"/>
  </w:num>
  <w:num w:numId="27">
    <w:abstractNumId w:val="14"/>
  </w:num>
  <w:num w:numId="28">
    <w:abstractNumId w:val="27"/>
  </w:num>
  <w:num w:numId="2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71"/>
    <w:rsid w:val="00004499"/>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3102"/>
    <w:rsid w:val="0009479C"/>
    <w:rsid w:val="0009727A"/>
    <w:rsid w:val="000A6ABF"/>
    <w:rsid w:val="000B079C"/>
    <w:rsid w:val="000B1869"/>
    <w:rsid w:val="000B5FB2"/>
    <w:rsid w:val="000B6242"/>
    <w:rsid w:val="000C26A1"/>
    <w:rsid w:val="000D15FB"/>
    <w:rsid w:val="000D51CB"/>
    <w:rsid w:val="000E350B"/>
    <w:rsid w:val="000E58D3"/>
    <w:rsid w:val="000F451A"/>
    <w:rsid w:val="000F768F"/>
    <w:rsid w:val="00104C6B"/>
    <w:rsid w:val="00105883"/>
    <w:rsid w:val="00105FEC"/>
    <w:rsid w:val="00106007"/>
    <w:rsid w:val="00107332"/>
    <w:rsid w:val="001303E8"/>
    <w:rsid w:val="001313DB"/>
    <w:rsid w:val="00133AA1"/>
    <w:rsid w:val="001423E4"/>
    <w:rsid w:val="001437C9"/>
    <w:rsid w:val="001453C4"/>
    <w:rsid w:val="0014779B"/>
    <w:rsid w:val="0015083B"/>
    <w:rsid w:val="001510DE"/>
    <w:rsid w:val="00156F4F"/>
    <w:rsid w:val="0016086C"/>
    <w:rsid w:val="00164BB8"/>
    <w:rsid w:val="00170F94"/>
    <w:rsid w:val="001815D8"/>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7797"/>
    <w:rsid w:val="00232EA1"/>
    <w:rsid w:val="00233C07"/>
    <w:rsid w:val="002361EA"/>
    <w:rsid w:val="002374B6"/>
    <w:rsid w:val="0024074A"/>
    <w:rsid w:val="002407D1"/>
    <w:rsid w:val="00240F18"/>
    <w:rsid w:val="002421C0"/>
    <w:rsid w:val="00252816"/>
    <w:rsid w:val="00257996"/>
    <w:rsid w:val="002614EB"/>
    <w:rsid w:val="002637C0"/>
    <w:rsid w:val="00264B05"/>
    <w:rsid w:val="0027192B"/>
    <w:rsid w:val="00271976"/>
    <w:rsid w:val="00275B93"/>
    <w:rsid w:val="002761CF"/>
    <w:rsid w:val="00284A56"/>
    <w:rsid w:val="002871AD"/>
    <w:rsid w:val="0028758A"/>
    <w:rsid w:val="002934E3"/>
    <w:rsid w:val="0029739D"/>
    <w:rsid w:val="00297D49"/>
    <w:rsid w:val="002A035A"/>
    <w:rsid w:val="002B7532"/>
    <w:rsid w:val="002C0A15"/>
    <w:rsid w:val="002C24F9"/>
    <w:rsid w:val="002C5FC6"/>
    <w:rsid w:val="002D1B9B"/>
    <w:rsid w:val="002D468D"/>
    <w:rsid w:val="002D69C9"/>
    <w:rsid w:val="002E1C1A"/>
    <w:rsid w:val="002E3CCB"/>
    <w:rsid w:val="002E5D8E"/>
    <w:rsid w:val="002F0469"/>
    <w:rsid w:val="002F100B"/>
    <w:rsid w:val="002F18C9"/>
    <w:rsid w:val="002F44F3"/>
    <w:rsid w:val="002F69F7"/>
    <w:rsid w:val="003050F3"/>
    <w:rsid w:val="00317E15"/>
    <w:rsid w:val="00320005"/>
    <w:rsid w:val="003225B8"/>
    <w:rsid w:val="00322B7F"/>
    <w:rsid w:val="0032325D"/>
    <w:rsid w:val="00334733"/>
    <w:rsid w:val="003461D1"/>
    <w:rsid w:val="00347766"/>
    <w:rsid w:val="00353A60"/>
    <w:rsid w:val="0035438A"/>
    <w:rsid w:val="00361C68"/>
    <w:rsid w:val="00361E97"/>
    <w:rsid w:val="003660AC"/>
    <w:rsid w:val="00372910"/>
    <w:rsid w:val="00374395"/>
    <w:rsid w:val="003920CC"/>
    <w:rsid w:val="00392DDB"/>
    <w:rsid w:val="00393982"/>
    <w:rsid w:val="00396409"/>
    <w:rsid w:val="0039706E"/>
    <w:rsid w:val="003A0EED"/>
    <w:rsid w:val="003A16AD"/>
    <w:rsid w:val="003A40CD"/>
    <w:rsid w:val="003A479B"/>
    <w:rsid w:val="003B0C46"/>
    <w:rsid w:val="003B626F"/>
    <w:rsid w:val="003C11A4"/>
    <w:rsid w:val="003C3B90"/>
    <w:rsid w:val="003C710F"/>
    <w:rsid w:val="003D204D"/>
    <w:rsid w:val="003D5A2A"/>
    <w:rsid w:val="003E03B6"/>
    <w:rsid w:val="003E0DD6"/>
    <w:rsid w:val="003E1771"/>
    <w:rsid w:val="004008C4"/>
    <w:rsid w:val="00400D6E"/>
    <w:rsid w:val="00406D1D"/>
    <w:rsid w:val="0041183D"/>
    <w:rsid w:val="004170A2"/>
    <w:rsid w:val="00420247"/>
    <w:rsid w:val="00422D7B"/>
    <w:rsid w:val="00424766"/>
    <w:rsid w:val="004253CB"/>
    <w:rsid w:val="00431A3F"/>
    <w:rsid w:val="00431E97"/>
    <w:rsid w:val="0043265D"/>
    <w:rsid w:val="00433575"/>
    <w:rsid w:val="004337DD"/>
    <w:rsid w:val="00446632"/>
    <w:rsid w:val="00446720"/>
    <w:rsid w:val="00450DAB"/>
    <w:rsid w:val="0045133F"/>
    <w:rsid w:val="00454941"/>
    <w:rsid w:val="00462188"/>
    <w:rsid w:val="00462F22"/>
    <w:rsid w:val="00465BF3"/>
    <w:rsid w:val="00470981"/>
    <w:rsid w:val="00470C1E"/>
    <w:rsid w:val="00477A32"/>
    <w:rsid w:val="00480BA1"/>
    <w:rsid w:val="0048119E"/>
    <w:rsid w:val="0048321E"/>
    <w:rsid w:val="0049184B"/>
    <w:rsid w:val="004A03AB"/>
    <w:rsid w:val="004A1518"/>
    <w:rsid w:val="004A1710"/>
    <w:rsid w:val="004A2F7D"/>
    <w:rsid w:val="004B019C"/>
    <w:rsid w:val="004C342A"/>
    <w:rsid w:val="004C491D"/>
    <w:rsid w:val="004C6882"/>
    <w:rsid w:val="004E0738"/>
    <w:rsid w:val="004E7180"/>
    <w:rsid w:val="004F23AD"/>
    <w:rsid w:val="004F6F84"/>
    <w:rsid w:val="00506E1B"/>
    <w:rsid w:val="005128C2"/>
    <w:rsid w:val="005135F2"/>
    <w:rsid w:val="00513D4E"/>
    <w:rsid w:val="00515AD6"/>
    <w:rsid w:val="005165D5"/>
    <w:rsid w:val="0051753B"/>
    <w:rsid w:val="00524718"/>
    <w:rsid w:val="00524EB5"/>
    <w:rsid w:val="00531603"/>
    <w:rsid w:val="00531D34"/>
    <w:rsid w:val="0054204D"/>
    <w:rsid w:val="00547367"/>
    <w:rsid w:val="0055693A"/>
    <w:rsid w:val="00556DC0"/>
    <w:rsid w:val="00560C1D"/>
    <w:rsid w:val="00560FA0"/>
    <w:rsid w:val="005711A9"/>
    <w:rsid w:val="00574471"/>
    <w:rsid w:val="0058051F"/>
    <w:rsid w:val="005818E3"/>
    <w:rsid w:val="0058435C"/>
    <w:rsid w:val="00587FEC"/>
    <w:rsid w:val="00593E43"/>
    <w:rsid w:val="005A594E"/>
    <w:rsid w:val="005B18D1"/>
    <w:rsid w:val="005B2BCD"/>
    <w:rsid w:val="005C26BF"/>
    <w:rsid w:val="005C2C69"/>
    <w:rsid w:val="005C4457"/>
    <w:rsid w:val="005D4A58"/>
    <w:rsid w:val="005D5327"/>
    <w:rsid w:val="005D7C28"/>
    <w:rsid w:val="005E014B"/>
    <w:rsid w:val="005E3FF9"/>
    <w:rsid w:val="005F26D1"/>
    <w:rsid w:val="005F5F26"/>
    <w:rsid w:val="005F6E80"/>
    <w:rsid w:val="005F7318"/>
    <w:rsid w:val="006025AF"/>
    <w:rsid w:val="00605601"/>
    <w:rsid w:val="006067EF"/>
    <w:rsid w:val="00615B15"/>
    <w:rsid w:val="00620269"/>
    <w:rsid w:val="006217FE"/>
    <w:rsid w:val="00622D57"/>
    <w:rsid w:val="0062357F"/>
    <w:rsid w:val="0063191E"/>
    <w:rsid w:val="00636844"/>
    <w:rsid w:val="00636FA0"/>
    <w:rsid w:val="006475F6"/>
    <w:rsid w:val="00651B76"/>
    <w:rsid w:val="00664F78"/>
    <w:rsid w:val="00667EDE"/>
    <w:rsid w:val="00670FF8"/>
    <w:rsid w:val="00684721"/>
    <w:rsid w:val="00687833"/>
    <w:rsid w:val="006901B9"/>
    <w:rsid w:val="00692D36"/>
    <w:rsid w:val="006A4056"/>
    <w:rsid w:val="006A6680"/>
    <w:rsid w:val="006B2FA8"/>
    <w:rsid w:val="006B37BF"/>
    <w:rsid w:val="006C1513"/>
    <w:rsid w:val="006D1594"/>
    <w:rsid w:val="006D2321"/>
    <w:rsid w:val="006D2C8E"/>
    <w:rsid w:val="006D42AC"/>
    <w:rsid w:val="006E55A7"/>
    <w:rsid w:val="006F02DE"/>
    <w:rsid w:val="00700AA4"/>
    <w:rsid w:val="00705E02"/>
    <w:rsid w:val="007104BF"/>
    <w:rsid w:val="00715B24"/>
    <w:rsid w:val="00715B51"/>
    <w:rsid w:val="0072242C"/>
    <w:rsid w:val="00724A93"/>
    <w:rsid w:val="0072773A"/>
    <w:rsid w:val="00734123"/>
    <w:rsid w:val="00735CDB"/>
    <w:rsid w:val="00735FBE"/>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7146"/>
    <w:rsid w:val="00787E80"/>
    <w:rsid w:val="00791425"/>
    <w:rsid w:val="0079274A"/>
    <w:rsid w:val="00793292"/>
    <w:rsid w:val="007A066B"/>
    <w:rsid w:val="007A5BDC"/>
    <w:rsid w:val="007B0CFE"/>
    <w:rsid w:val="007C157B"/>
    <w:rsid w:val="007C3F18"/>
    <w:rsid w:val="007C6A3E"/>
    <w:rsid w:val="007C6E5F"/>
    <w:rsid w:val="007C6EE5"/>
    <w:rsid w:val="007D457B"/>
    <w:rsid w:val="007D6C29"/>
    <w:rsid w:val="007E343E"/>
    <w:rsid w:val="007E4DDD"/>
    <w:rsid w:val="007F1BB3"/>
    <w:rsid w:val="0080209C"/>
    <w:rsid w:val="00811254"/>
    <w:rsid w:val="008154B3"/>
    <w:rsid w:val="00816E05"/>
    <w:rsid w:val="00824F6F"/>
    <w:rsid w:val="00826733"/>
    <w:rsid w:val="00826ADC"/>
    <w:rsid w:val="008312F8"/>
    <w:rsid w:val="00831FDC"/>
    <w:rsid w:val="008322B3"/>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380E"/>
    <w:rsid w:val="00873D5B"/>
    <w:rsid w:val="00887BC6"/>
    <w:rsid w:val="00891288"/>
    <w:rsid w:val="00892965"/>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C79D9"/>
    <w:rsid w:val="008E03E0"/>
    <w:rsid w:val="008E2DC9"/>
    <w:rsid w:val="008E315B"/>
    <w:rsid w:val="008E56F1"/>
    <w:rsid w:val="008F5FD4"/>
    <w:rsid w:val="008F6A60"/>
    <w:rsid w:val="0090212C"/>
    <w:rsid w:val="00902E38"/>
    <w:rsid w:val="009031C4"/>
    <w:rsid w:val="00913029"/>
    <w:rsid w:val="00914017"/>
    <w:rsid w:val="00916C0E"/>
    <w:rsid w:val="0092020C"/>
    <w:rsid w:val="00933F41"/>
    <w:rsid w:val="00942165"/>
    <w:rsid w:val="00946E47"/>
    <w:rsid w:val="00951E38"/>
    <w:rsid w:val="00955328"/>
    <w:rsid w:val="00956340"/>
    <w:rsid w:val="00965BC5"/>
    <w:rsid w:val="00967DC5"/>
    <w:rsid w:val="00972C12"/>
    <w:rsid w:val="00973C91"/>
    <w:rsid w:val="00974287"/>
    <w:rsid w:val="00976F05"/>
    <w:rsid w:val="0098054D"/>
    <w:rsid w:val="009818B1"/>
    <w:rsid w:val="0098340A"/>
    <w:rsid w:val="00985681"/>
    <w:rsid w:val="00992503"/>
    <w:rsid w:val="0099575B"/>
    <w:rsid w:val="009960F1"/>
    <w:rsid w:val="009A0322"/>
    <w:rsid w:val="009A319F"/>
    <w:rsid w:val="009B0570"/>
    <w:rsid w:val="009B3821"/>
    <w:rsid w:val="009B56D1"/>
    <w:rsid w:val="009B68B1"/>
    <w:rsid w:val="009C20DF"/>
    <w:rsid w:val="009D0743"/>
    <w:rsid w:val="009D3D3B"/>
    <w:rsid w:val="009E7C06"/>
    <w:rsid w:val="009E7E3C"/>
    <w:rsid w:val="009F5D72"/>
    <w:rsid w:val="009F6843"/>
    <w:rsid w:val="00A000DC"/>
    <w:rsid w:val="00A01394"/>
    <w:rsid w:val="00A04987"/>
    <w:rsid w:val="00A05E9C"/>
    <w:rsid w:val="00A17E40"/>
    <w:rsid w:val="00A20146"/>
    <w:rsid w:val="00A214BA"/>
    <w:rsid w:val="00A220F4"/>
    <w:rsid w:val="00A224A9"/>
    <w:rsid w:val="00A23DF8"/>
    <w:rsid w:val="00A2489E"/>
    <w:rsid w:val="00A255AA"/>
    <w:rsid w:val="00A32F86"/>
    <w:rsid w:val="00A401BA"/>
    <w:rsid w:val="00A41FE4"/>
    <w:rsid w:val="00A50EFA"/>
    <w:rsid w:val="00A540D2"/>
    <w:rsid w:val="00A60B3F"/>
    <w:rsid w:val="00A80842"/>
    <w:rsid w:val="00A80DB1"/>
    <w:rsid w:val="00A80F6C"/>
    <w:rsid w:val="00A862FA"/>
    <w:rsid w:val="00A96148"/>
    <w:rsid w:val="00AA584D"/>
    <w:rsid w:val="00AA72B8"/>
    <w:rsid w:val="00AB1CF9"/>
    <w:rsid w:val="00AB40C6"/>
    <w:rsid w:val="00AB7312"/>
    <w:rsid w:val="00AB7AB4"/>
    <w:rsid w:val="00AC01AF"/>
    <w:rsid w:val="00AD0A74"/>
    <w:rsid w:val="00AD0D0E"/>
    <w:rsid w:val="00AD38DB"/>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7139C"/>
    <w:rsid w:val="00B74E71"/>
    <w:rsid w:val="00B86F43"/>
    <w:rsid w:val="00B93CF3"/>
    <w:rsid w:val="00B958CF"/>
    <w:rsid w:val="00B95BC1"/>
    <w:rsid w:val="00B969A2"/>
    <w:rsid w:val="00B96A48"/>
    <w:rsid w:val="00B96C84"/>
    <w:rsid w:val="00BA0402"/>
    <w:rsid w:val="00BA049A"/>
    <w:rsid w:val="00BA1A4D"/>
    <w:rsid w:val="00BA3EE5"/>
    <w:rsid w:val="00BB4E36"/>
    <w:rsid w:val="00BB5F35"/>
    <w:rsid w:val="00BB65FD"/>
    <w:rsid w:val="00BD0AC3"/>
    <w:rsid w:val="00BD0C7E"/>
    <w:rsid w:val="00BE1EF0"/>
    <w:rsid w:val="00BE2E33"/>
    <w:rsid w:val="00BE54C6"/>
    <w:rsid w:val="00BF02CF"/>
    <w:rsid w:val="00BF05A9"/>
    <w:rsid w:val="00C03139"/>
    <w:rsid w:val="00C034E2"/>
    <w:rsid w:val="00C05AD1"/>
    <w:rsid w:val="00C1214C"/>
    <w:rsid w:val="00C14CAD"/>
    <w:rsid w:val="00C16D9F"/>
    <w:rsid w:val="00C31E4F"/>
    <w:rsid w:val="00C34165"/>
    <w:rsid w:val="00C361C2"/>
    <w:rsid w:val="00C43CB0"/>
    <w:rsid w:val="00C51E12"/>
    <w:rsid w:val="00C5287C"/>
    <w:rsid w:val="00C52B7C"/>
    <w:rsid w:val="00C54B2E"/>
    <w:rsid w:val="00C6270D"/>
    <w:rsid w:val="00C74EFC"/>
    <w:rsid w:val="00C75D09"/>
    <w:rsid w:val="00C76428"/>
    <w:rsid w:val="00C810F0"/>
    <w:rsid w:val="00C82686"/>
    <w:rsid w:val="00C92916"/>
    <w:rsid w:val="00CA09C0"/>
    <w:rsid w:val="00CA100E"/>
    <w:rsid w:val="00CA1395"/>
    <w:rsid w:val="00CA34DF"/>
    <w:rsid w:val="00CA6D3A"/>
    <w:rsid w:val="00CA72C0"/>
    <w:rsid w:val="00CA7469"/>
    <w:rsid w:val="00CB15B3"/>
    <w:rsid w:val="00CB1906"/>
    <w:rsid w:val="00CD158F"/>
    <w:rsid w:val="00CD1F0E"/>
    <w:rsid w:val="00CD57FF"/>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30655"/>
    <w:rsid w:val="00D4130B"/>
    <w:rsid w:val="00D4661D"/>
    <w:rsid w:val="00D51FD2"/>
    <w:rsid w:val="00D56C2C"/>
    <w:rsid w:val="00D6076E"/>
    <w:rsid w:val="00D66983"/>
    <w:rsid w:val="00D67A98"/>
    <w:rsid w:val="00D736A6"/>
    <w:rsid w:val="00D77674"/>
    <w:rsid w:val="00D80607"/>
    <w:rsid w:val="00D90AE2"/>
    <w:rsid w:val="00DA19AD"/>
    <w:rsid w:val="00DA2D8D"/>
    <w:rsid w:val="00DA34FA"/>
    <w:rsid w:val="00DA57DA"/>
    <w:rsid w:val="00DA5C67"/>
    <w:rsid w:val="00DA7EFE"/>
    <w:rsid w:val="00DB4509"/>
    <w:rsid w:val="00DC1BF9"/>
    <w:rsid w:val="00DC1F6C"/>
    <w:rsid w:val="00DC2C12"/>
    <w:rsid w:val="00DC5B21"/>
    <w:rsid w:val="00DD0300"/>
    <w:rsid w:val="00DD2680"/>
    <w:rsid w:val="00DD5681"/>
    <w:rsid w:val="00DD5AA6"/>
    <w:rsid w:val="00DE1BD5"/>
    <w:rsid w:val="00DE2554"/>
    <w:rsid w:val="00DE61E9"/>
    <w:rsid w:val="00DE61EE"/>
    <w:rsid w:val="00DF0C52"/>
    <w:rsid w:val="00DF1B3E"/>
    <w:rsid w:val="00DF33A3"/>
    <w:rsid w:val="00DF4D80"/>
    <w:rsid w:val="00DF74E4"/>
    <w:rsid w:val="00E000FD"/>
    <w:rsid w:val="00E002C8"/>
    <w:rsid w:val="00E04CE0"/>
    <w:rsid w:val="00E0535E"/>
    <w:rsid w:val="00E074BB"/>
    <w:rsid w:val="00E10DF2"/>
    <w:rsid w:val="00E13428"/>
    <w:rsid w:val="00E1353F"/>
    <w:rsid w:val="00E15A8A"/>
    <w:rsid w:val="00E16B8C"/>
    <w:rsid w:val="00E20D19"/>
    <w:rsid w:val="00E21A41"/>
    <w:rsid w:val="00E37030"/>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7FD8"/>
    <w:rsid w:val="00E809A6"/>
    <w:rsid w:val="00E80F81"/>
    <w:rsid w:val="00E86D91"/>
    <w:rsid w:val="00E87C8A"/>
    <w:rsid w:val="00E96DFB"/>
    <w:rsid w:val="00EA022C"/>
    <w:rsid w:val="00EA2321"/>
    <w:rsid w:val="00EA29A8"/>
    <w:rsid w:val="00EA43B1"/>
    <w:rsid w:val="00EB0A16"/>
    <w:rsid w:val="00EB203F"/>
    <w:rsid w:val="00EB4461"/>
    <w:rsid w:val="00EC041A"/>
    <w:rsid w:val="00EC5560"/>
    <w:rsid w:val="00EC6888"/>
    <w:rsid w:val="00EC7AE2"/>
    <w:rsid w:val="00ED0A4A"/>
    <w:rsid w:val="00EE0051"/>
    <w:rsid w:val="00EE222D"/>
    <w:rsid w:val="00EE3DA3"/>
    <w:rsid w:val="00EE4040"/>
    <w:rsid w:val="00F02946"/>
    <w:rsid w:val="00F20173"/>
    <w:rsid w:val="00F219D8"/>
    <w:rsid w:val="00F31779"/>
    <w:rsid w:val="00F330F8"/>
    <w:rsid w:val="00F34F2B"/>
    <w:rsid w:val="00F3785E"/>
    <w:rsid w:val="00F40B2D"/>
    <w:rsid w:val="00F41938"/>
    <w:rsid w:val="00F4252A"/>
    <w:rsid w:val="00F4340E"/>
    <w:rsid w:val="00F44055"/>
    <w:rsid w:val="00F44D9C"/>
    <w:rsid w:val="00F501CD"/>
    <w:rsid w:val="00F62952"/>
    <w:rsid w:val="00F62CBD"/>
    <w:rsid w:val="00F63814"/>
    <w:rsid w:val="00F64F13"/>
    <w:rsid w:val="00F71DA9"/>
    <w:rsid w:val="00F71FF6"/>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21E306"/>
  <w15:chartTrackingRefBased/>
  <w15:docId w15:val="{0FFCD3F4-3EB3-44A8-9644-635BB064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6C"/>
    <w:rPr>
      <w:rFonts w:eastAsiaTheme="minorEastAsia"/>
    </w:rPr>
  </w:style>
  <w:style w:type="paragraph" w:styleId="Heading1">
    <w:name w:val="heading 1"/>
    <w:next w:val="Normal"/>
    <w:link w:val="Heading1Char"/>
    <w:qFormat/>
    <w:rsid w:val="00DC1F6C"/>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DC1F6C"/>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DC1F6C"/>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DC1F6C"/>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DC1F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DC1F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DC1F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DC1F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DC1F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F6C"/>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DC1F6C"/>
    <w:rPr>
      <w:rFonts w:eastAsiaTheme="majorEastAsia" w:cstheme="majorBidi"/>
      <w:b/>
      <w:bCs/>
      <w:i/>
      <w:iCs/>
      <w:sz w:val="28"/>
      <w:szCs w:val="28"/>
    </w:rPr>
  </w:style>
  <w:style w:type="character" w:customStyle="1" w:styleId="Heading3Char">
    <w:name w:val="Heading 3 Char"/>
    <w:basedOn w:val="DefaultParagraphFont"/>
    <w:link w:val="Heading3"/>
    <w:uiPriority w:val="2"/>
    <w:rsid w:val="00DC1F6C"/>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DC1F6C"/>
    <w:rPr>
      <w:rFonts w:eastAsiaTheme="minorEastAsia" w:cs="Times New Roman"/>
      <w:b/>
      <w:szCs w:val="24"/>
    </w:rPr>
  </w:style>
  <w:style w:type="character" w:customStyle="1" w:styleId="Heading5Char">
    <w:name w:val="Heading 5 Char"/>
    <w:basedOn w:val="DefaultParagraphFont"/>
    <w:link w:val="Heading5"/>
    <w:uiPriority w:val="9"/>
    <w:semiHidden/>
    <w:rsid w:val="00DC1F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C1F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C1F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C1F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C1F6C"/>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DC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F6C"/>
    <w:rPr>
      <w:rFonts w:ascii="Segoe UI" w:eastAsiaTheme="minorEastAsia" w:hAnsi="Segoe UI" w:cs="Segoe UI"/>
      <w:sz w:val="18"/>
      <w:szCs w:val="18"/>
    </w:rPr>
  </w:style>
  <w:style w:type="character" w:customStyle="1" w:styleId="AllCaps">
    <w:name w:val="AllCaps"/>
    <w:uiPriority w:val="5"/>
    <w:qFormat/>
    <w:rsid w:val="00DC1F6C"/>
    <w:rPr>
      <w:caps/>
      <w:smallCaps w:val="0"/>
    </w:rPr>
  </w:style>
  <w:style w:type="paragraph" w:styleId="ListParagraph">
    <w:name w:val="List Paragraph"/>
    <w:basedOn w:val="Normal"/>
    <w:qFormat/>
    <w:rsid w:val="00DC1F6C"/>
    <w:pPr>
      <w:contextualSpacing/>
    </w:pPr>
  </w:style>
  <w:style w:type="table" w:styleId="PlainTable3">
    <w:name w:val="Plain Table 3"/>
    <w:basedOn w:val="TableNormal"/>
    <w:uiPriority w:val="43"/>
    <w:locked/>
    <w:rsid w:val="00DC1F6C"/>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DC1F6C"/>
    <w:rPr>
      <w:i/>
      <w:iCs/>
    </w:rPr>
  </w:style>
  <w:style w:type="paragraph" w:styleId="Footer">
    <w:name w:val="footer"/>
    <w:basedOn w:val="Normal"/>
    <w:link w:val="FooterChar"/>
    <w:uiPriority w:val="99"/>
    <w:unhideWhenUsed/>
    <w:rsid w:val="00DC1F6C"/>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DC1F6C"/>
    <w:rPr>
      <w:rFonts w:eastAsiaTheme="minorEastAsia"/>
    </w:rPr>
  </w:style>
  <w:style w:type="numbering" w:customStyle="1" w:styleId="H1BL">
    <w:name w:val="H1BL"/>
    <w:uiPriority w:val="99"/>
    <w:rsid w:val="00DC1F6C"/>
    <w:pPr>
      <w:numPr>
        <w:numId w:val="3"/>
      </w:numPr>
    </w:pPr>
  </w:style>
  <w:style w:type="numbering" w:customStyle="1" w:styleId="H1NL">
    <w:name w:val="H1NL"/>
    <w:basedOn w:val="NoList"/>
    <w:uiPriority w:val="99"/>
    <w:rsid w:val="00DC1F6C"/>
    <w:pPr>
      <w:numPr>
        <w:numId w:val="4"/>
      </w:numPr>
    </w:pPr>
  </w:style>
  <w:style w:type="paragraph" w:styleId="Header">
    <w:name w:val="header"/>
    <w:basedOn w:val="Normal"/>
    <w:link w:val="HeaderChar"/>
    <w:uiPriority w:val="99"/>
    <w:unhideWhenUsed/>
    <w:qFormat/>
    <w:rsid w:val="00DC1F6C"/>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DC1F6C"/>
    <w:rPr>
      <w:rFonts w:eastAsiaTheme="minorEastAsia"/>
    </w:rPr>
  </w:style>
  <w:style w:type="character" w:styleId="Hyperlink">
    <w:name w:val="Hyperlink"/>
    <w:basedOn w:val="DefaultParagraphFont"/>
    <w:uiPriority w:val="99"/>
    <w:unhideWhenUsed/>
    <w:qFormat/>
    <w:rsid w:val="00DC1F6C"/>
    <w:rPr>
      <w:color w:val="0563C1" w:themeColor="hyperlink"/>
      <w:u w:val="single"/>
    </w:rPr>
  </w:style>
  <w:style w:type="paragraph" w:styleId="NoSpacing">
    <w:name w:val="No Spacing"/>
    <w:uiPriority w:val="1"/>
    <w:qFormat/>
    <w:rsid w:val="00DC1F6C"/>
    <w:pPr>
      <w:spacing w:after="0" w:line="240" w:lineRule="auto"/>
    </w:pPr>
    <w:rPr>
      <w:rFonts w:eastAsiaTheme="minorEastAsia"/>
    </w:rPr>
  </w:style>
  <w:style w:type="character" w:styleId="PlaceholderText">
    <w:name w:val="Placeholder Text"/>
    <w:basedOn w:val="DefaultParagraphFont"/>
    <w:uiPriority w:val="99"/>
    <w:semiHidden/>
    <w:rsid w:val="00DC1F6C"/>
    <w:rPr>
      <w:color w:val="808080"/>
    </w:rPr>
  </w:style>
  <w:style w:type="paragraph" w:styleId="Quote">
    <w:name w:val="Quote"/>
    <w:basedOn w:val="Normal"/>
    <w:next w:val="Normal"/>
    <w:link w:val="QuoteChar"/>
    <w:uiPriority w:val="29"/>
    <w:qFormat/>
    <w:rsid w:val="00DC1F6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C1F6C"/>
    <w:rPr>
      <w:rFonts w:eastAsiaTheme="minorEastAsia"/>
      <w:color w:val="44546A" w:themeColor="text2"/>
      <w:sz w:val="24"/>
      <w:szCs w:val="24"/>
    </w:rPr>
  </w:style>
  <w:style w:type="character" w:styleId="Strong">
    <w:name w:val="Strong"/>
    <w:aliases w:val="bold"/>
    <w:basedOn w:val="DefaultParagraphFont"/>
    <w:uiPriority w:val="4"/>
    <w:qFormat/>
    <w:rsid w:val="00DC1F6C"/>
    <w:rPr>
      <w:b/>
      <w:bCs/>
    </w:rPr>
  </w:style>
  <w:style w:type="character" w:customStyle="1" w:styleId="Subscript">
    <w:name w:val="Subscript"/>
    <w:aliases w:val="sbs"/>
    <w:basedOn w:val="DefaultParagraphFont"/>
    <w:uiPriority w:val="5"/>
    <w:qFormat/>
    <w:rsid w:val="00DC1F6C"/>
    <w:rPr>
      <w:vertAlign w:val="subscript"/>
    </w:rPr>
  </w:style>
  <w:style w:type="paragraph" w:styleId="Subtitle">
    <w:name w:val="Subtitle"/>
    <w:basedOn w:val="Normal"/>
    <w:next w:val="Normal"/>
    <w:link w:val="SubtitleChar"/>
    <w:uiPriority w:val="6"/>
    <w:qFormat/>
    <w:rsid w:val="00DC1F6C"/>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DC1F6C"/>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DC1F6C"/>
    <w:rPr>
      <w:vertAlign w:val="superscript"/>
    </w:rPr>
  </w:style>
  <w:style w:type="paragraph" w:styleId="Title">
    <w:name w:val="Title"/>
    <w:basedOn w:val="Normal"/>
    <w:next w:val="Subtitle"/>
    <w:link w:val="TitleChar"/>
    <w:uiPriority w:val="6"/>
    <w:qFormat/>
    <w:rsid w:val="00DC1F6C"/>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DC1F6C"/>
    <w:rPr>
      <w:rFonts w:eastAsiaTheme="majorEastAsia" w:cstheme="majorBidi"/>
      <w:b/>
      <w:bCs/>
      <w:kern w:val="28"/>
      <w:sz w:val="36"/>
      <w:szCs w:val="32"/>
    </w:rPr>
  </w:style>
  <w:style w:type="paragraph" w:styleId="TOC1">
    <w:name w:val="toc 1"/>
    <w:basedOn w:val="Normal"/>
    <w:next w:val="Normal"/>
    <w:uiPriority w:val="39"/>
    <w:unhideWhenUsed/>
    <w:qFormat/>
    <w:rsid w:val="00DC1F6C"/>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DC1F6C"/>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DC1F6C"/>
    <w:pPr>
      <w:spacing w:before="120"/>
      <w:outlineLvl w:val="9"/>
    </w:pPr>
  </w:style>
  <w:style w:type="table" w:styleId="TableGrid">
    <w:name w:val="Table Grid"/>
    <w:basedOn w:val="TableNormal"/>
    <w:uiPriority w:val="39"/>
    <w:locked/>
    <w:rsid w:val="00DC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DC1F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DC1F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DC1F6C"/>
    <w:pPr>
      <w:jc w:val="center"/>
    </w:pPr>
  </w:style>
  <w:style w:type="paragraph" w:customStyle="1" w:styleId="NormalFont9">
    <w:name w:val="NormalFont 9"/>
    <w:aliases w:val="nf"/>
    <w:basedOn w:val="Normal"/>
    <w:qFormat/>
    <w:rsid w:val="00DC1F6C"/>
    <w:rPr>
      <w:sz w:val="18"/>
      <w:szCs w:val="18"/>
    </w:rPr>
  </w:style>
  <w:style w:type="table" w:styleId="PlainTable1">
    <w:name w:val="Plain Table 1"/>
    <w:basedOn w:val="TableNormal"/>
    <w:uiPriority w:val="41"/>
    <w:locked/>
    <w:rsid w:val="00DC1F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DC1F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DC1F6C"/>
    <w:rPr>
      <w:rFonts w:asciiTheme="minorHAnsi" w:hAnsiTheme="minorHAnsi"/>
      <w:i/>
      <w:sz w:val="22"/>
      <w:u w:val="single"/>
    </w:rPr>
  </w:style>
  <w:style w:type="paragraph" w:customStyle="1" w:styleId="LDApprovalld">
    <w:name w:val="LD Approvalld"/>
    <w:basedOn w:val="Normal"/>
    <w:uiPriority w:val="6"/>
    <w:qFormat/>
    <w:rsid w:val="00DC1F6C"/>
    <w:rPr>
      <w:b/>
      <w:i/>
      <w:color w:val="FF0000"/>
      <w:sz w:val="28"/>
      <w:szCs w:val="28"/>
    </w:rPr>
  </w:style>
  <w:style w:type="character" w:styleId="CommentReference">
    <w:name w:val="annotation reference"/>
    <w:basedOn w:val="DefaultParagraphFont"/>
    <w:uiPriority w:val="99"/>
    <w:semiHidden/>
    <w:unhideWhenUsed/>
    <w:rsid w:val="00DC1F6C"/>
    <w:rPr>
      <w:sz w:val="16"/>
      <w:szCs w:val="16"/>
    </w:rPr>
  </w:style>
  <w:style w:type="paragraph" w:styleId="CommentText">
    <w:name w:val="annotation text"/>
    <w:basedOn w:val="Normal"/>
    <w:link w:val="CommentTextChar"/>
    <w:uiPriority w:val="99"/>
    <w:semiHidden/>
    <w:unhideWhenUsed/>
    <w:rsid w:val="00DC1F6C"/>
    <w:rPr>
      <w:sz w:val="20"/>
      <w:szCs w:val="20"/>
    </w:rPr>
  </w:style>
  <w:style w:type="character" w:customStyle="1" w:styleId="CommentTextChar">
    <w:name w:val="Comment Text Char"/>
    <w:basedOn w:val="DefaultParagraphFont"/>
    <w:link w:val="CommentText"/>
    <w:uiPriority w:val="99"/>
    <w:semiHidden/>
    <w:rsid w:val="00DC1F6C"/>
    <w:rPr>
      <w:rFonts w:eastAsiaTheme="minorEastAsia"/>
      <w:sz w:val="20"/>
      <w:szCs w:val="20"/>
    </w:rPr>
  </w:style>
  <w:style w:type="paragraph" w:styleId="ListBullet">
    <w:name w:val="List Bullet"/>
    <w:basedOn w:val="Normal"/>
    <w:uiPriority w:val="99"/>
    <w:unhideWhenUsed/>
    <w:locked/>
    <w:rsid w:val="00DC1F6C"/>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DC1F6C"/>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DC1F6C"/>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DC1F6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DC1F6C"/>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DC1F6C"/>
    <w:pPr>
      <w:spacing w:after="0"/>
      <w:ind w:left="660"/>
    </w:pPr>
    <w:rPr>
      <w:sz w:val="18"/>
      <w:szCs w:val="18"/>
    </w:rPr>
  </w:style>
  <w:style w:type="paragraph" w:styleId="TOC5">
    <w:name w:val="toc 5"/>
    <w:basedOn w:val="Normal"/>
    <w:next w:val="Normal"/>
    <w:autoRedefine/>
    <w:uiPriority w:val="39"/>
    <w:unhideWhenUsed/>
    <w:locked/>
    <w:rsid w:val="00DC1F6C"/>
    <w:pPr>
      <w:spacing w:after="0"/>
      <w:ind w:left="880"/>
    </w:pPr>
    <w:rPr>
      <w:sz w:val="18"/>
      <w:szCs w:val="18"/>
    </w:rPr>
  </w:style>
  <w:style w:type="paragraph" w:styleId="TOC6">
    <w:name w:val="toc 6"/>
    <w:basedOn w:val="Normal"/>
    <w:next w:val="Normal"/>
    <w:autoRedefine/>
    <w:uiPriority w:val="39"/>
    <w:unhideWhenUsed/>
    <w:locked/>
    <w:rsid w:val="00DC1F6C"/>
    <w:pPr>
      <w:spacing w:after="0"/>
      <w:ind w:left="1100"/>
    </w:pPr>
    <w:rPr>
      <w:sz w:val="18"/>
      <w:szCs w:val="18"/>
    </w:rPr>
  </w:style>
  <w:style w:type="paragraph" w:styleId="TOC7">
    <w:name w:val="toc 7"/>
    <w:basedOn w:val="Normal"/>
    <w:next w:val="Normal"/>
    <w:autoRedefine/>
    <w:uiPriority w:val="39"/>
    <w:unhideWhenUsed/>
    <w:locked/>
    <w:rsid w:val="00DC1F6C"/>
    <w:pPr>
      <w:spacing w:after="0"/>
      <w:ind w:left="1320"/>
    </w:pPr>
    <w:rPr>
      <w:sz w:val="18"/>
      <w:szCs w:val="18"/>
    </w:rPr>
  </w:style>
  <w:style w:type="paragraph" w:styleId="TOC8">
    <w:name w:val="toc 8"/>
    <w:basedOn w:val="Normal"/>
    <w:next w:val="Normal"/>
    <w:autoRedefine/>
    <w:uiPriority w:val="39"/>
    <w:unhideWhenUsed/>
    <w:locked/>
    <w:rsid w:val="00DC1F6C"/>
    <w:pPr>
      <w:spacing w:after="0"/>
      <w:ind w:left="1540"/>
    </w:pPr>
    <w:rPr>
      <w:sz w:val="18"/>
      <w:szCs w:val="18"/>
    </w:rPr>
  </w:style>
  <w:style w:type="paragraph" w:styleId="TOC9">
    <w:name w:val="toc 9"/>
    <w:basedOn w:val="Normal"/>
    <w:next w:val="Normal"/>
    <w:autoRedefine/>
    <w:uiPriority w:val="39"/>
    <w:unhideWhenUsed/>
    <w:locked/>
    <w:rsid w:val="00DC1F6C"/>
    <w:pPr>
      <w:spacing w:after="0"/>
      <w:ind w:left="1760"/>
    </w:pPr>
    <w:rPr>
      <w:sz w:val="18"/>
      <w:szCs w:val="18"/>
    </w:rPr>
  </w:style>
  <w:style w:type="paragraph" w:customStyle="1" w:styleId="CellNormal">
    <w:name w:val="Cell Normal"/>
    <w:qFormat/>
    <w:rsid w:val="00DC1F6C"/>
    <w:pPr>
      <w:spacing w:after="0"/>
    </w:pPr>
    <w:rPr>
      <w:rFonts w:eastAsiaTheme="minorEastAsia"/>
    </w:rPr>
  </w:style>
  <w:style w:type="numbering" w:customStyle="1" w:styleId="H1CL">
    <w:name w:val="H1CL"/>
    <w:uiPriority w:val="99"/>
    <w:rsid w:val="00DC1F6C"/>
    <w:pPr>
      <w:numPr>
        <w:numId w:val="2"/>
      </w:numPr>
    </w:pPr>
  </w:style>
  <w:style w:type="table" w:customStyle="1" w:styleId="Proof-Trg">
    <w:name w:val="Proof-Trg"/>
    <w:basedOn w:val="TableNormal"/>
    <w:uiPriority w:val="99"/>
    <w:rsid w:val="00DC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DC1F6C"/>
    <w:pPr>
      <w:spacing w:after="0"/>
    </w:pPr>
    <w:rPr>
      <w:sz w:val="18"/>
    </w:rPr>
  </w:style>
  <w:style w:type="paragraph" w:customStyle="1" w:styleId="RevDate">
    <w:name w:val="RevDate"/>
    <w:basedOn w:val="Normal"/>
    <w:next w:val="NoSpacing"/>
    <w:link w:val="RevDateChar"/>
    <w:qFormat/>
    <w:rsid w:val="00DC1F6C"/>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DC1F6C"/>
    <w:rPr>
      <w:rFonts w:eastAsiaTheme="minorEastAsia" w:cs="Times New Roman"/>
      <w:szCs w:val="24"/>
    </w:rPr>
  </w:style>
  <w:style w:type="character" w:styleId="FollowedHyperlink">
    <w:name w:val="FollowedHyperlink"/>
    <w:basedOn w:val="DefaultParagraphFont"/>
    <w:uiPriority w:val="99"/>
    <w:semiHidden/>
    <w:unhideWhenUsed/>
    <w:rsid w:val="00DC1F6C"/>
    <w:rPr>
      <w:color w:val="954F72" w:themeColor="followedHyperlink"/>
      <w:u w:val="single"/>
    </w:rPr>
  </w:style>
  <w:style w:type="paragraph" w:customStyle="1" w:styleId="IssueDate">
    <w:name w:val="IssueDate"/>
    <w:basedOn w:val="Normal"/>
    <w:next w:val="RevDate"/>
    <w:link w:val="IssueDateChar"/>
    <w:uiPriority w:val="6"/>
    <w:qFormat/>
    <w:rsid w:val="00DC1F6C"/>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DC1F6C"/>
    <w:rPr>
      <w:rFonts w:eastAsiaTheme="minorEastAsia" w:cs="Times New Roman"/>
      <w:szCs w:val="24"/>
    </w:rPr>
  </w:style>
  <w:style w:type="paragraph" w:customStyle="1" w:styleId="Appendix">
    <w:name w:val="Appendix"/>
    <w:basedOn w:val="Title"/>
    <w:next w:val="Subtitle"/>
    <w:qFormat/>
    <w:rsid w:val="00DC1F6C"/>
    <w:pPr>
      <w:numPr>
        <w:numId w:val="5"/>
      </w:numPr>
    </w:pPr>
  </w:style>
  <w:style w:type="paragraph" w:customStyle="1" w:styleId="Attachment">
    <w:name w:val="Attachment"/>
    <w:basedOn w:val="Appendix"/>
    <w:next w:val="Subtitle"/>
    <w:qFormat/>
    <w:rsid w:val="00DC1F6C"/>
    <w:pPr>
      <w:numPr>
        <w:numId w:val="6"/>
      </w:numPr>
      <w:ind w:left="0"/>
    </w:pPr>
  </w:style>
  <w:style w:type="paragraph" w:customStyle="1" w:styleId="SOPDescr">
    <w:name w:val="SOPDescr"/>
    <w:basedOn w:val="Normal"/>
    <w:next w:val="Normal"/>
    <w:qFormat/>
    <w:rsid w:val="00DC1F6C"/>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DC1F6C"/>
    <w:pPr>
      <w:jc w:val="center"/>
    </w:pPr>
    <w:rPr>
      <w:sz w:val="22"/>
      <w:szCs w:val="22"/>
    </w:rPr>
  </w:style>
  <w:style w:type="numbering" w:customStyle="1" w:styleId="H2BL">
    <w:name w:val="H2BL"/>
    <w:uiPriority w:val="99"/>
    <w:rsid w:val="00DC1F6C"/>
    <w:pPr>
      <w:numPr>
        <w:numId w:val="7"/>
      </w:numPr>
    </w:pPr>
  </w:style>
  <w:style w:type="numbering" w:customStyle="1" w:styleId="H2CL">
    <w:name w:val="H2CL"/>
    <w:uiPriority w:val="99"/>
    <w:rsid w:val="00DC1F6C"/>
    <w:pPr>
      <w:numPr>
        <w:numId w:val="8"/>
      </w:numPr>
    </w:pPr>
  </w:style>
  <w:style w:type="numbering" w:customStyle="1" w:styleId="H2NL">
    <w:name w:val="H2NL"/>
    <w:uiPriority w:val="99"/>
    <w:rsid w:val="00DC1F6C"/>
  </w:style>
  <w:style w:type="numbering" w:customStyle="1" w:styleId="H3BL">
    <w:name w:val="H3BL"/>
    <w:uiPriority w:val="99"/>
    <w:rsid w:val="00DC1F6C"/>
    <w:pPr>
      <w:numPr>
        <w:numId w:val="10"/>
      </w:numPr>
    </w:pPr>
  </w:style>
  <w:style w:type="numbering" w:customStyle="1" w:styleId="H3CL">
    <w:name w:val="H3CL"/>
    <w:uiPriority w:val="99"/>
    <w:rsid w:val="00DC1F6C"/>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DC1F6C"/>
    <w:pPr>
      <w:numPr>
        <w:numId w:val="12"/>
      </w:numPr>
    </w:pPr>
  </w:style>
  <w:style w:type="numbering" w:customStyle="1" w:styleId="H4CL">
    <w:name w:val="H4CL"/>
    <w:uiPriority w:val="99"/>
    <w:rsid w:val="00DC1F6C"/>
    <w:pPr>
      <w:numPr>
        <w:numId w:val="13"/>
      </w:numPr>
    </w:pPr>
  </w:style>
  <w:style w:type="numbering" w:customStyle="1" w:styleId="H4NL">
    <w:name w:val="H4NL"/>
    <w:uiPriority w:val="99"/>
    <w:rsid w:val="00DC1F6C"/>
    <w:pPr>
      <w:numPr>
        <w:numId w:val="14"/>
      </w:numPr>
    </w:pPr>
  </w:style>
  <w:style w:type="numbering" w:customStyle="1" w:styleId="H3NL0">
    <w:name w:val="H3NL"/>
    <w:uiPriority w:val="99"/>
    <w:rsid w:val="00DC1F6C"/>
    <w:pPr>
      <w:numPr>
        <w:numId w:val="9"/>
      </w:numPr>
    </w:pPr>
  </w:style>
  <w:style w:type="paragraph" w:customStyle="1" w:styleId="25NormaIndent">
    <w:name w:val=".25 Norma Indent"/>
    <w:basedOn w:val="Normal"/>
    <w:next w:val="ListParagraph"/>
    <w:qFormat/>
    <w:rsid w:val="00DC1F6C"/>
    <w:pPr>
      <w:ind w:left="360"/>
    </w:pPr>
  </w:style>
  <w:style w:type="paragraph" w:customStyle="1" w:styleId="5NormalIndent">
    <w:name w:val=".5 Normal Indent"/>
    <w:basedOn w:val="Normal"/>
    <w:next w:val="ListParagraph"/>
    <w:qFormat/>
    <w:rsid w:val="00DC1F6C"/>
    <w:pPr>
      <w:ind w:left="720"/>
    </w:pPr>
  </w:style>
  <w:style w:type="paragraph" w:customStyle="1" w:styleId="Body">
    <w:name w:val="Body"/>
    <w:basedOn w:val="Normal"/>
    <w:qFormat/>
    <w:rsid w:val="00DC1F6C"/>
    <w:pPr>
      <w:spacing w:after="0" w:line="240" w:lineRule="auto"/>
    </w:pPr>
  </w:style>
  <w:style w:type="paragraph" w:styleId="CommentSubject">
    <w:name w:val="annotation subject"/>
    <w:basedOn w:val="CommentText"/>
    <w:next w:val="CommentText"/>
    <w:link w:val="CommentSubjectChar"/>
    <w:uiPriority w:val="99"/>
    <w:semiHidden/>
    <w:unhideWhenUsed/>
    <w:rsid w:val="00DC1F6C"/>
    <w:pPr>
      <w:spacing w:line="240" w:lineRule="auto"/>
    </w:pPr>
    <w:rPr>
      <w:b/>
      <w:bCs/>
    </w:rPr>
  </w:style>
  <w:style w:type="character" w:customStyle="1" w:styleId="CommentSubjectChar">
    <w:name w:val="Comment Subject Char"/>
    <w:basedOn w:val="CommentTextChar"/>
    <w:link w:val="CommentSubject"/>
    <w:uiPriority w:val="99"/>
    <w:semiHidden/>
    <w:rsid w:val="00DC1F6C"/>
    <w:rPr>
      <w:rFonts w:eastAsiaTheme="minorEastAsia"/>
      <w:b/>
      <w:bCs/>
      <w:sz w:val="20"/>
      <w:szCs w:val="20"/>
    </w:rPr>
  </w:style>
  <w:style w:type="paragraph" w:customStyle="1" w:styleId="Default">
    <w:name w:val="Default"/>
    <w:rsid w:val="003232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45417460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mich.edu/edu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pss.umich.edu/emergency-management/alert/" TargetMode="External"/><Relationship Id="rId4" Type="http://schemas.openxmlformats.org/officeDocument/2006/relationships/settings" Target="settings.xml"/><Relationship Id="rId9" Type="http://schemas.openxmlformats.org/officeDocument/2006/relationships/hyperlink" Target="http://ehs.umich.edu/haz-was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8D2C36F761428BA0EF1B33179E4A9B"/>
        <w:category>
          <w:name w:val="General"/>
          <w:gallery w:val="placeholder"/>
        </w:category>
        <w:types>
          <w:type w:val="bbPlcHdr"/>
        </w:types>
        <w:behaviors>
          <w:behavior w:val="content"/>
        </w:behaviors>
        <w:guid w:val="{F8B476BC-FA10-407D-90DC-FAC1B062E789}"/>
      </w:docPartPr>
      <w:docPartBody>
        <w:p w:rsidR="007940C9" w:rsidRDefault="002B2868">
          <w:pPr>
            <w:pStyle w:val="718D2C36F761428BA0EF1B33179E4A9B"/>
          </w:pPr>
          <w:r w:rsidRPr="008F7A29">
            <w:rPr>
              <w:rStyle w:val="PlaceholderText"/>
            </w:rPr>
            <w:t>Click or tap here to enter text.</w:t>
          </w:r>
        </w:p>
      </w:docPartBody>
    </w:docPart>
    <w:docPart>
      <w:docPartPr>
        <w:name w:val="7D863D95329045729DB1121EB4D38163"/>
        <w:category>
          <w:name w:val="General"/>
          <w:gallery w:val="placeholder"/>
        </w:category>
        <w:types>
          <w:type w:val="bbPlcHdr"/>
        </w:types>
        <w:behaviors>
          <w:behavior w:val="content"/>
        </w:behaviors>
        <w:guid w:val="{43615CDC-F1B8-4A0B-BD72-3039C17F2C83}"/>
      </w:docPartPr>
      <w:docPartBody>
        <w:p w:rsidR="007940C9" w:rsidRDefault="002B2868">
          <w:pPr>
            <w:pStyle w:val="7D863D95329045729DB1121EB4D38163"/>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FDB3B9-FDC6-4689-922C-068E5EF2BEF9}"/>
      </w:docPartPr>
      <w:docPartBody>
        <w:p w:rsidR="00E13B86" w:rsidRDefault="00FD4B9A">
          <w:r w:rsidRPr="00DE23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2C"/>
    <w:rsid w:val="002B2868"/>
    <w:rsid w:val="00343761"/>
    <w:rsid w:val="00383866"/>
    <w:rsid w:val="007940C9"/>
    <w:rsid w:val="007D6F49"/>
    <w:rsid w:val="008C132C"/>
    <w:rsid w:val="00E13B86"/>
    <w:rsid w:val="00FD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B9A"/>
    <w:rPr>
      <w:color w:val="808080"/>
    </w:rPr>
  </w:style>
  <w:style w:type="paragraph" w:customStyle="1" w:styleId="718D2C36F761428BA0EF1B33179E4A9B">
    <w:name w:val="718D2C36F761428BA0EF1B33179E4A9B"/>
  </w:style>
  <w:style w:type="paragraph" w:customStyle="1" w:styleId="7D863D95329045729DB1121EB4D38163">
    <w:name w:val="7D863D95329045729DB1121EB4D38163"/>
  </w:style>
  <w:style w:type="paragraph" w:customStyle="1" w:styleId="24A36D834D7A478BB5012FE5AA673ACC">
    <w:name w:val="24A36D834D7A478BB5012FE5AA673ACC"/>
  </w:style>
  <w:style w:type="paragraph" w:customStyle="1" w:styleId="140ECF777BFD45FB8896E58C8484735A">
    <w:name w:val="140ECF777BFD45FB8896E58C8484735A"/>
    <w:rsid w:val="008C1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A15E2-4A19-499F-9716-3F9125C0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1</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Walstad-Terpak, Ingrid</cp:lastModifiedBy>
  <cp:revision>2</cp:revision>
  <cp:lastPrinted>2017-08-16T12:05:00Z</cp:lastPrinted>
  <dcterms:created xsi:type="dcterms:W3CDTF">2024-02-13T14:59:00Z</dcterms:created>
  <dcterms:modified xsi:type="dcterms:W3CDTF">2024-02-13T14:59:00Z</dcterms:modified>
</cp:coreProperties>
</file>