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B7AE" w14:textId="7BB04502" w:rsidR="001303E8" w:rsidRPr="0024074A" w:rsidRDefault="002D216E" w:rsidP="00992503">
      <w:pPr>
        <w:pStyle w:val="Title"/>
      </w:pPr>
      <w:r>
        <w:t>Hydrofluoric Acid</w:t>
      </w:r>
      <w:r w:rsidR="000428A5">
        <w:t xml:space="preserve"> and </w:t>
      </w:r>
      <w:r w:rsidR="00532C88">
        <w:t>Related Fluoride-</w:t>
      </w:r>
      <w:r w:rsidR="000428A5">
        <w:t xml:space="preserve">Containing </w:t>
      </w:r>
      <w:r w:rsidR="00061D95">
        <w:t>Mixtures</w:t>
      </w:r>
    </w:p>
    <w:p w14:paraId="5F356367" w14:textId="77777777" w:rsidR="001303E8" w:rsidRDefault="00921006" w:rsidP="001303E8">
      <w:pPr>
        <w:pStyle w:val="Subtitle"/>
      </w:pPr>
      <w:r>
        <w:t>Standard Operating Procedure</w:t>
      </w:r>
    </w:p>
    <w:p w14:paraId="323A32DC" w14:textId="207E992E" w:rsidR="001303E8" w:rsidRDefault="00D6076E" w:rsidP="00E14027">
      <w:pPr>
        <w:pStyle w:val="RevDate"/>
      </w:pPr>
      <w:r>
        <w:t>Revision Date</w:t>
      </w:r>
      <w:r w:rsidR="001303E8">
        <w:t xml:space="preserve">: </w:t>
      </w:r>
      <w:r w:rsidR="00547367">
        <w:t xml:space="preserve"> </w:t>
      </w:r>
      <w:sdt>
        <w:sdtPr>
          <w:id w:val="-895739320"/>
          <w:placeholder>
            <w:docPart w:val="79C3B3CFD28844719E6CDEA9C451A760"/>
          </w:placeholder>
        </w:sdtPr>
        <w:sdtEndPr/>
        <w:sdtContent>
          <w:r w:rsidR="0014032D">
            <w:t>1</w:t>
          </w:r>
          <w:r w:rsidR="0066387F">
            <w:t>2</w:t>
          </w:r>
          <w:r w:rsidR="0076411D">
            <w:t>/</w:t>
          </w:r>
          <w:r w:rsidR="0014032D">
            <w:t>2</w:t>
          </w:r>
          <w:r w:rsidR="0066387F">
            <w:t>0</w:t>
          </w:r>
          <w:r w:rsidR="007556DA">
            <w:t>/2</w:t>
          </w:r>
          <w:r w:rsidR="0066387F">
            <w:t>3</w:t>
          </w:r>
        </w:sdtContent>
      </w:sdt>
      <w:r w:rsidR="001303E8" w:rsidRPr="00A41FE4">
        <w:rPr>
          <w:noProof/>
        </w:rPr>
        <mc:AlternateContent>
          <mc:Choice Requires="wpg">
            <w:drawing>
              <wp:anchor distT="0" distB="0" distL="114300" distR="114300" simplePos="0" relativeHeight="251659264" behindDoc="0" locked="0" layoutInCell="1" allowOverlap="1" wp14:anchorId="1D3AFEE3" wp14:editId="7B51026F">
                <wp:simplePos x="0" y="0"/>
                <wp:positionH relativeFrom="column">
                  <wp:posOffset>0</wp:posOffset>
                </wp:positionH>
                <wp:positionV relativeFrom="paragraph">
                  <wp:posOffset>395045</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4" name="Straight Connector 4"/>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6A7DD5" id="Group 7" o:spid="_x0000_s1026" style="position:absolute;margin-left:0;margin-top:31.1pt;width:468pt;height:3.7pt;z-index:251659264"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D1r/aLVwIAALwHAAAOAAAAAAAAAAAAAAAAAC4CAABkcnMvZTJvRG9jLnhtbFBLAQIt&#10;ABQABgAIAAAAIQDNF4ae3AAAAAYBAAAPAAAAAAAAAAAAAAAAALEEAABkcnMvZG93bnJldi54bWxQ&#10;SwUGAAAAAAQABADzAAAAugUAAAAA&#10;">
                <v:line id="Straight Connector 4"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vQAAANoAAAAPAAAAZHJzL2Rvd25yZXYueG1sRI/bCsIw&#10;EETfBf8hrOCbpo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xv/6cb0AAADaAAAADwAAAAAAAAAA&#10;AAAAAAAHAgAAZHJzL2Rvd25yZXYueG1sUEsFBgAAAAADAAMAtwAAAPECAAAAAA==&#10;" strokecolor="#16395b" strokeweight="3pt">
                  <v:stroke joinstyle="miter"/>
                </v:line>
                <v:line id="Straight Connector 6"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" strokecolor="#16395b" strokeweight="1.5pt">
                  <v:stroke joinstyle="miter"/>
                </v:line>
              </v:group>
            </w:pict>
          </mc:Fallback>
        </mc:AlternateContent>
      </w:r>
    </w:p>
    <w:p w14:paraId="7DBDFF47" w14:textId="77777777" w:rsidR="00921006" w:rsidRDefault="00921006" w:rsidP="00921006">
      <w:pPr>
        <w:pStyle w:val="NoSpacing"/>
      </w:pPr>
    </w:p>
    <w:p w14:paraId="7CF7536E" w14:textId="0A3AB55E" w:rsidR="00921006" w:rsidRDefault="00921006" w:rsidP="00921006">
      <w:pPr>
        <w:pStyle w:val="LDApprovalld"/>
      </w:pPr>
      <w:r w:rsidRPr="0072071F">
        <w:t>Laboratory Director (LD) Approval is Required Prior to Performing this Procedure</w:t>
      </w:r>
    </w:p>
    <w:p w14:paraId="7CFB4A28" w14:textId="48C6C2A0" w:rsidR="00DA1AF0" w:rsidRDefault="00DA1AF0" w:rsidP="005C6FAA">
      <w:pPr>
        <w:spacing w:before="186"/>
        <w:ind w:left="140" w:right="574"/>
        <w:jc w:val="both"/>
        <w:rPr>
          <w:rStyle w:val="Emphasis"/>
        </w:rPr>
      </w:pPr>
      <w:r w:rsidRPr="000B166B">
        <w:rPr>
          <w:rStyle w:val="Emphasis"/>
        </w:rPr>
        <w:t xml:space="preserve">This standard operating procedure (SOP) outlines the handling and use of </w:t>
      </w:r>
      <w:r w:rsidR="005C6FAA">
        <w:rPr>
          <w:rStyle w:val="Emphasis"/>
        </w:rPr>
        <w:t>hydrofluoric acid and related fluoride-containing mixtures</w:t>
      </w:r>
      <w:r w:rsidRPr="000B166B">
        <w:rPr>
          <w:rStyle w:val="Emphasis"/>
        </w:rPr>
        <w:t>. Review this document and supply the information required in order to make it specific to your laboratory. In accordance with this document, laboratories should use appropriate controls, personal protective equipment, and disposal techniques.</w:t>
      </w:r>
      <w:r>
        <w:rPr>
          <w:rStyle w:val="Emphasis"/>
        </w:rPr>
        <w:t xml:space="preserve"> All laboratory workers must read and understand the </w:t>
      </w:r>
      <w:hyperlink r:id="rId8" w:history="1">
        <w:r w:rsidRPr="006343B4">
          <w:rPr>
            <w:rStyle w:val="Hyperlink"/>
            <w:i/>
          </w:rPr>
          <w:t>Laboratory Emergencies SOP</w:t>
        </w:r>
      </w:hyperlink>
      <w:r w:rsidRPr="006343B4">
        <w:rPr>
          <w:rStyle w:val="Emphasis"/>
        </w:rPr>
        <w:t xml:space="preserve"> </w:t>
      </w:r>
      <w:r>
        <w:rPr>
          <w:rStyle w:val="Emphasis"/>
        </w:rPr>
        <w:t>prior to commencing any work in a laboratory.</w:t>
      </w:r>
      <w:r w:rsidR="005C6FAA">
        <w:rPr>
          <w:rStyle w:val="Emphasis"/>
        </w:rPr>
        <w:t xml:space="preserve"> In addition, all workers must be familiar with the unique emergency and first aid requirements specific to hydrofluoric acid described in this document.</w:t>
      </w:r>
    </w:p>
    <w:bookmarkStart w:id="0" w:name="_Toc480376096"/>
    <w:p w14:paraId="026C9C5F" w14:textId="50D7AD3A" w:rsidR="004B1FEA" w:rsidRDefault="00CD03DC" w:rsidP="004B1FEA">
      <w:pPr>
        <w:pStyle w:val="Heading1"/>
        <w:rPr>
          <w:sz w:val="22"/>
        </w:rPr>
      </w:pPr>
      <w:sdt>
        <w:sdtPr>
          <w:id w:val="1728264051"/>
          <w:lock w:val="contentLocked"/>
          <w:placeholder>
            <w:docPart w:val="DefaultPlaceholder_-1854013440"/>
          </w:placeholder>
          <w:group/>
        </w:sdtPr>
        <w:sdtEndPr/>
        <w:sdtContent>
          <w:r w:rsidR="00921006" w:rsidRPr="0072071F">
            <w:t>Description</w:t>
          </w:r>
          <w:bookmarkEnd w:id="0"/>
        </w:sdtContent>
      </w:sdt>
      <w:r w:rsidR="00AA4C07">
        <w:t xml:space="preserve"> </w:t>
      </w:r>
      <w:r w:rsidR="00AA4C07" w:rsidRPr="00AA4C07">
        <w:rPr>
          <w:sz w:val="22"/>
        </w:rPr>
        <w:t>[Provide additional information as it pertains to your research protocol]</w:t>
      </w:r>
      <w:bookmarkStart w:id="1" w:name="_Toc480376097"/>
    </w:p>
    <w:p w14:paraId="36D72C72" w14:textId="7B2A6BAD" w:rsidR="00E06661" w:rsidRDefault="00E06661" w:rsidP="00E06661">
      <w:pPr>
        <w:spacing w:after="0"/>
        <w:ind w:right="-360"/>
        <w:jc w:val="both"/>
        <w:rPr>
          <w:rFonts w:eastAsia="Times New Roman" w:cstheme="minorHAnsi"/>
        </w:rPr>
      </w:pPr>
      <w:r>
        <w:rPr>
          <w:rFonts w:eastAsia="Times New Roman" w:cstheme="minorHAnsi"/>
        </w:rPr>
        <w:t xml:space="preserve">Hydrogen fluoride is a colorless, corrosive gas or liquid that is made up of </w:t>
      </w:r>
      <w:r w:rsidR="00092911">
        <w:rPr>
          <w:rFonts w:eastAsia="Times New Roman" w:cstheme="minorHAnsi"/>
        </w:rPr>
        <w:t>one</w:t>
      </w:r>
      <w:r>
        <w:rPr>
          <w:rFonts w:eastAsia="Times New Roman" w:cstheme="minorHAnsi"/>
        </w:rPr>
        <w:t xml:space="preserve"> hydrogen and </w:t>
      </w:r>
      <w:r w:rsidR="00092911">
        <w:rPr>
          <w:rFonts w:eastAsia="Times New Roman" w:cstheme="minorHAnsi"/>
        </w:rPr>
        <w:t xml:space="preserve">one </w:t>
      </w:r>
      <w:r>
        <w:rPr>
          <w:rFonts w:eastAsia="Times New Roman" w:cstheme="minorHAnsi"/>
        </w:rPr>
        <w:t xml:space="preserve">fluorine atom. It </w:t>
      </w:r>
      <w:r w:rsidR="0014032D">
        <w:rPr>
          <w:rFonts w:eastAsia="Times New Roman" w:cstheme="minorHAnsi"/>
        </w:rPr>
        <w:t xml:space="preserve">has a boiling point of 19.5 °C, </w:t>
      </w:r>
      <w:r>
        <w:rPr>
          <w:rFonts w:eastAsia="Times New Roman" w:cstheme="minorHAnsi"/>
        </w:rPr>
        <w:t xml:space="preserve">fumes strongly, readily dissolves in water, and both the liquid and vapor will cause severe burns upon contact. The dissolved form is called </w:t>
      </w:r>
      <w:r w:rsidRPr="000958EA">
        <w:rPr>
          <w:rFonts w:eastAsia="Times New Roman" w:cstheme="minorHAnsi"/>
          <w:b/>
        </w:rPr>
        <w:t>hydrofluoric acid (HF)</w:t>
      </w:r>
      <w:r>
        <w:rPr>
          <w:rFonts w:eastAsia="Times New Roman" w:cstheme="minorHAnsi"/>
        </w:rPr>
        <w:t xml:space="preserve">. </w:t>
      </w:r>
      <w:r w:rsidRPr="0014032D">
        <w:rPr>
          <w:rFonts w:eastAsia="Times New Roman" w:cstheme="minorHAnsi"/>
          <w:b/>
        </w:rPr>
        <w:t>HF</w:t>
      </w:r>
      <w:r>
        <w:rPr>
          <w:rFonts w:eastAsia="Times New Roman" w:cstheme="minorHAnsi"/>
        </w:rPr>
        <w:t xml:space="preserve"> is used </w:t>
      </w:r>
      <w:r w:rsidR="0049139A">
        <w:rPr>
          <w:rFonts w:eastAsia="Times New Roman" w:cstheme="minorHAnsi"/>
        </w:rPr>
        <w:t xml:space="preserve">in various applications, such as the </w:t>
      </w:r>
      <w:r>
        <w:rPr>
          <w:rFonts w:eastAsia="Times New Roman" w:cstheme="minorHAnsi"/>
        </w:rPr>
        <w:t xml:space="preserve">fabrication of electronic components, glass etching, biological staining, </w:t>
      </w:r>
      <w:r w:rsidR="0049139A">
        <w:rPr>
          <w:rFonts w:eastAsia="Times New Roman" w:cstheme="minorHAnsi"/>
        </w:rPr>
        <w:t xml:space="preserve">and </w:t>
      </w:r>
      <w:r>
        <w:rPr>
          <w:rFonts w:eastAsia="Times New Roman" w:cstheme="minorHAnsi"/>
        </w:rPr>
        <w:t>mineral digestion,</w:t>
      </w:r>
      <w:r w:rsidR="0049139A">
        <w:rPr>
          <w:rFonts w:eastAsia="Times New Roman" w:cstheme="minorHAnsi"/>
        </w:rPr>
        <w:t xml:space="preserve"> to name a few</w:t>
      </w:r>
      <w:r>
        <w:rPr>
          <w:rFonts w:eastAsia="Times New Roman" w:cstheme="minorHAnsi"/>
        </w:rPr>
        <w:t>.</w:t>
      </w:r>
    </w:p>
    <w:p w14:paraId="79309412" w14:textId="77777777" w:rsidR="00E06661" w:rsidRDefault="00E06661" w:rsidP="007178AE">
      <w:pPr>
        <w:spacing w:after="0"/>
        <w:ind w:right="-360"/>
        <w:jc w:val="both"/>
        <w:rPr>
          <w:rFonts w:eastAsia="Times New Roman" w:cstheme="minorHAnsi"/>
        </w:rPr>
      </w:pPr>
    </w:p>
    <w:p w14:paraId="4ABE7D69" w14:textId="49E038A1" w:rsidR="0014032D" w:rsidRDefault="000958EA" w:rsidP="007178AE">
      <w:pPr>
        <w:spacing w:after="0"/>
        <w:ind w:right="-360"/>
        <w:jc w:val="both"/>
        <w:rPr>
          <w:rFonts w:eastAsia="Times New Roman" w:cstheme="minorHAnsi"/>
        </w:rPr>
      </w:pPr>
      <w:r>
        <w:rPr>
          <w:rFonts w:eastAsia="Times New Roman" w:cstheme="minorHAnsi"/>
        </w:rPr>
        <w:t>HF</w:t>
      </w:r>
      <w:r w:rsidR="0049139A">
        <w:rPr>
          <w:rFonts w:eastAsia="Times New Roman" w:cstheme="minorHAnsi"/>
        </w:rPr>
        <w:t xml:space="preserve"> </w:t>
      </w:r>
      <w:r w:rsidR="00CF574B" w:rsidRPr="00CF574B">
        <w:rPr>
          <w:rFonts w:eastAsia="Times New Roman" w:cstheme="minorHAnsi"/>
        </w:rPr>
        <w:t>pose</w:t>
      </w:r>
      <w:r w:rsidR="0049139A">
        <w:rPr>
          <w:rFonts w:eastAsia="Times New Roman" w:cstheme="minorHAnsi"/>
        </w:rPr>
        <w:t>s</w:t>
      </w:r>
      <w:r w:rsidR="00CF574B" w:rsidRPr="00CF574B">
        <w:rPr>
          <w:rFonts w:eastAsia="Times New Roman" w:cstheme="minorHAnsi"/>
        </w:rPr>
        <w:t xml:space="preserve"> particularly dangerous health hazards.</w:t>
      </w:r>
      <w:r w:rsidR="00CF574B">
        <w:rPr>
          <w:rFonts w:eastAsia="Times New Roman" w:cstheme="minorHAnsi"/>
        </w:rPr>
        <w:t xml:space="preserve"> </w:t>
      </w:r>
      <w:r w:rsidR="00E2204B" w:rsidRPr="00E2204B">
        <w:rPr>
          <w:rFonts w:eastAsia="Times New Roman" w:cstheme="minorHAnsi"/>
        </w:rPr>
        <w:t xml:space="preserve">HF is a strongly corrosive chemical. </w:t>
      </w:r>
      <w:r w:rsidR="00E55997">
        <w:rPr>
          <w:rFonts w:eastAsia="Times New Roman" w:cstheme="minorHAnsi"/>
        </w:rPr>
        <w:t>It</w:t>
      </w:r>
      <w:r w:rsidR="00E2204B" w:rsidRPr="00E2204B">
        <w:rPr>
          <w:rFonts w:eastAsia="Times New Roman" w:cstheme="minorHAnsi"/>
        </w:rPr>
        <w:t xml:space="preserve"> readily penetrates the skin and mucous membranes, and can cause deep tissue destruction. Severity and timing of effects depends on the concentration, duration of exposure, and penetrability of the exposed tissue. Symptoms may start immediately or pain may be delayed. Life threatening systemic toxicity may follow dermal exposure with minimal external tissue damage</w:t>
      </w:r>
      <w:r>
        <w:rPr>
          <w:rFonts w:eastAsia="Times New Roman" w:cstheme="minorHAnsi"/>
        </w:rPr>
        <w:t>; a</w:t>
      </w:r>
      <w:r w:rsidR="00E2204B" w:rsidRPr="00E2204B">
        <w:rPr>
          <w:rFonts w:eastAsia="Times New Roman" w:cstheme="minorHAnsi"/>
        </w:rPr>
        <w:t xml:space="preserve"> seemingly </w:t>
      </w:r>
      <w:r w:rsidR="00FE731F">
        <w:rPr>
          <w:rFonts w:eastAsia="Times New Roman" w:cstheme="minorHAnsi"/>
        </w:rPr>
        <w:t>minor</w:t>
      </w:r>
      <w:r w:rsidR="00E2204B" w:rsidRPr="00E2204B">
        <w:rPr>
          <w:rFonts w:eastAsia="Times New Roman" w:cstheme="minorHAnsi"/>
        </w:rPr>
        <w:t xml:space="preserve"> exposure can lead to severe medical consequences</w:t>
      </w:r>
      <w:r w:rsidR="00E55997">
        <w:rPr>
          <w:rFonts w:eastAsia="Times New Roman" w:cstheme="minorHAnsi"/>
        </w:rPr>
        <w:t>.</w:t>
      </w:r>
    </w:p>
    <w:p w14:paraId="39E953FA" w14:textId="46E2AD5A" w:rsidR="00A6705B" w:rsidRDefault="00A6705B" w:rsidP="007178AE">
      <w:pPr>
        <w:spacing w:after="0"/>
        <w:ind w:right="-360"/>
        <w:jc w:val="both"/>
        <w:rPr>
          <w:rFonts w:eastAsia="Times New Roman" w:cstheme="minorHAnsi"/>
        </w:rPr>
      </w:pPr>
    </w:p>
    <w:p w14:paraId="397CCA67" w14:textId="61715DCE" w:rsidR="00A6705B" w:rsidRDefault="00A6705B" w:rsidP="00A6705B">
      <w:pPr>
        <w:spacing w:after="0"/>
        <w:ind w:right="-360"/>
        <w:jc w:val="both"/>
        <w:rPr>
          <w:rFonts w:eastAsia="Times New Roman" w:cstheme="minorHAnsi"/>
        </w:rPr>
      </w:pPr>
      <w:r w:rsidRPr="00FE731F">
        <w:rPr>
          <w:rFonts w:eastAsia="Times New Roman" w:cstheme="minorHAnsi"/>
          <w:b/>
        </w:rPr>
        <w:t>Any confirmed or suspected exposure to HF must receive immediate first aid</w:t>
      </w:r>
      <w:r>
        <w:rPr>
          <w:rFonts w:eastAsia="Times New Roman" w:cstheme="minorHAnsi"/>
          <w:b/>
        </w:rPr>
        <w:t xml:space="preserve"> as described in this document</w:t>
      </w:r>
      <w:r w:rsidRPr="00FE731F">
        <w:rPr>
          <w:rFonts w:eastAsia="Times New Roman" w:cstheme="minorHAnsi"/>
          <w:b/>
        </w:rPr>
        <w:t>, followed by immediate medical treatment from a physician.</w:t>
      </w:r>
    </w:p>
    <w:p w14:paraId="0FE271B7" w14:textId="06EA6E28" w:rsidR="0049139A" w:rsidRDefault="0049139A" w:rsidP="007178AE">
      <w:pPr>
        <w:spacing w:after="0"/>
        <w:ind w:right="-360"/>
        <w:jc w:val="both"/>
        <w:rPr>
          <w:rFonts w:eastAsia="Times New Roman" w:cstheme="minorHAnsi"/>
        </w:rPr>
      </w:pPr>
    </w:p>
    <w:p w14:paraId="0B38C853" w14:textId="62146A06" w:rsidR="00D00587" w:rsidRDefault="00034A20" w:rsidP="007178AE">
      <w:pPr>
        <w:spacing w:after="0"/>
        <w:ind w:right="-360"/>
        <w:jc w:val="both"/>
      </w:pPr>
      <w:r>
        <w:rPr>
          <w:rFonts w:eastAsia="Times New Roman" w:cstheme="minorHAnsi"/>
        </w:rPr>
        <w:t>In addition,</w:t>
      </w:r>
      <w:r w:rsidR="00FB59F5">
        <w:rPr>
          <w:rFonts w:eastAsia="Times New Roman" w:cstheme="minorHAnsi"/>
        </w:rPr>
        <w:t xml:space="preserve"> some</w:t>
      </w:r>
      <w:r>
        <w:rPr>
          <w:rFonts w:eastAsia="Times New Roman" w:cstheme="minorHAnsi"/>
        </w:rPr>
        <w:t xml:space="preserve"> </w:t>
      </w:r>
      <w:r w:rsidR="0049139A" w:rsidRPr="00CF574B">
        <w:rPr>
          <w:rFonts w:eastAsia="Times New Roman" w:cstheme="minorHAnsi"/>
        </w:rPr>
        <w:t>fluoride-containing mixtures</w:t>
      </w:r>
      <w:r w:rsidR="00F76EED">
        <w:rPr>
          <w:rFonts w:eastAsia="Times New Roman" w:cstheme="minorHAnsi"/>
        </w:rPr>
        <w:t>*</w:t>
      </w:r>
      <w:r w:rsidR="0049139A">
        <w:rPr>
          <w:rFonts w:eastAsia="Times New Roman" w:cstheme="minorHAnsi"/>
        </w:rPr>
        <w:t xml:space="preserve"> can </w:t>
      </w:r>
      <w:r w:rsidR="00D00587">
        <w:rPr>
          <w:rFonts w:eastAsia="Times New Roman" w:cstheme="minorHAnsi"/>
        </w:rPr>
        <w:t xml:space="preserve">release </w:t>
      </w:r>
      <w:r w:rsidR="0049139A">
        <w:rPr>
          <w:rFonts w:eastAsia="Times New Roman" w:cstheme="minorHAnsi"/>
        </w:rPr>
        <w:t>HF</w:t>
      </w:r>
      <w:r w:rsidR="007F1D67">
        <w:rPr>
          <w:rFonts w:eastAsia="Times New Roman" w:cstheme="minorHAnsi"/>
        </w:rPr>
        <w:t xml:space="preserve"> </w:t>
      </w:r>
      <w:r w:rsidR="004F53E3">
        <w:rPr>
          <w:rFonts w:eastAsia="Times New Roman" w:cstheme="minorHAnsi"/>
        </w:rPr>
        <w:t>under certain conditions</w:t>
      </w:r>
      <w:r w:rsidR="007F1D67" w:rsidRPr="00A6705B">
        <w:rPr>
          <w:rFonts w:eastAsia="Times New Roman" w:cstheme="minorHAnsi"/>
        </w:rPr>
        <w:t>.</w:t>
      </w:r>
      <w:r w:rsidR="007F1D67">
        <w:t xml:space="preserve"> </w:t>
      </w:r>
      <w:r w:rsidR="004F03A8">
        <w:rPr>
          <w:rFonts w:eastAsia="Times New Roman" w:cstheme="minorHAnsi"/>
        </w:rPr>
        <w:t xml:space="preserve">An exposure to </w:t>
      </w:r>
      <w:r>
        <w:rPr>
          <w:rFonts w:eastAsia="Times New Roman" w:cstheme="minorHAnsi"/>
        </w:rPr>
        <w:t xml:space="preserve">a mixture containing the following </w:t>
      </w:r>
      <w:r w:rsidR="004F03A8">
        <w:rPr>
          <w:rFonts w:eastAsia="Times New Roman" w:cstheme="minorHAnsi"/>
        </w:rPr>
        <w:t xml:space="preserve">should </w:t>
      </w:r>
      <w:r>
        <w:rPr>
          <w:rFonts w:eastAsia="Times New Roman" w:cstheme="minorHAnsi"/>
        </w:rPr>
        <w:t>receive the same first aid procedures as an HF exposure:</w:t>
      </w:r>
    </w:p>
    <w:p w14:paraId="7265323B" w14:textId="2B843F2F" w:rsidR="00A6705B" w:rsidRPr="00A6705B" w:rsidRDefault="00AC1C2D" w:rsidP="00AC1C2D">
      <w:pPr>
        <w:pStyle w:val="ListParagraph"/>
        <w:numPr>
          <w:ilvl w:val="0"/>
          <w:numId w:val="30"/>
        </w:numPr>
        <w:spacing w:after="0"/>
        <w:ind w:right="-360"/>
        <w:jc w:val="both"/>
      </w:pPr>
      <w:r>
        <w:rPr>
          <w:rFonts w:eastAsia="Times New Roman" w:cstheme="minorHAnsi"/>
        </w:rPr>
        <w:t>S</w:t>
      </w:r>
      <w:r w:rsidR="00D00587" w:rsidRPr="00A6705B">
        <w:rPr>
          <w:rFonts w:eastAsia="Times New Roman" w:cstheme="minorHAnsi"/>
        </w:rPr>
        <w:t>odium f</w:t>
      </w:r>
      <w:r w:rsidR="00A6705B">
        <w:rPr>
          <w:rFonts w:eastAsia="Times New Roman" w:cstheme="minorHAnsi"/>
        </w:rPr>
        <w:t>luoride (NaF)</w:t>
      </w:r>
      <w:r>
        <w:rPr>
          <w:rFonts w:eastAsia="Times New Roman" w:cstheme="minorHAnsi"/>
        </w:rPr>
        <w:t xml:space="preserve"> </w:t>
      </w:r>
      <w:r w:rsidR="007F1D67">
        <w:rPr>
          <w:rFonts w:eastAsia="Times New Roman" w:cstheme="minorHAnsi"/>
        </w:rPr>
        <w:t xml:space="preserve">– </w:t>
      </w:r>
      <w:r>
        <w:rPr>
          <w:rFonts w:eastAsia="Times New Roman" w:cstheme="minorHAnsi"/>
        </w:rPr>
        <w:t>m</w:t>
      </w:r>
      <w:r w:rsidR="007F1D67">
        <w:rPr>
          <w:rFonts w:eastAsia="Times New Roman" w:cstheme="minorHAnsi"/>
        </w:rPr>
        <w:t>ay release</w:t>
      </w:r>
      <w:r w:rsidRPr="00AC1C2D">
        <w:rPr>
          <w:rFonts w:eastAsia="Times New Roman" w:cstheme="minorHAnsi"/>
        </w:rPr>
        <w:t xml:space="preserve"> HF </w:t>
      </w:r>
      <w:r>
        <w:rPr>
          <w:rFonts w:eastAsia="Times New Roman" w:cstheme="minorHAnsi"/>
        </w:rPr>
        <w:t xml:space="preserve">in contact with </w:t>
      </w:r>
      <w:r w:rsidRPr="00AC1C2D">
        <w:rPr>
          <w:rFonts w:eastAsia="Times New Roman" w:cstheme="minorHAnsi"/>
        </w:rPr>
        <w:t>strong acid</w:t>
      </w:r>
      <w:r w:rsidR="00F76EED">
        <w:rPr>
          <w:rFonts w:eastAsia="Times New Roman" w:cstheme="minorHAnsi"/>
        </w:rPr>
        <w:t>s</w:t>
      </w:r>
      <w:r w:rsidRPr="00AC1C2D">
        <w:rPr>
          <w:rFonts w:eastAsia="Times New Roman" w:cstheme="minorHAnsi"/>
        </w:rPr>
        <w:t>.</w:t>
      </w:r>
    </w:p>
    <w:p w14:paraId="3204CE71" w14:textId="78BD6204" w:rsidR="00A6705B" w:rsidRPr="00A6705B" w:rsidRDefault="00AC1C2D" w:rsidP="007178AE">
      <w:pPr>
        <w:pStyle w:val="ListParagraph"/>
        <w:numPr>
          <w:ilvl w:val="0"/>
          <w:numId w:val="30"/>
        </w:numPr>
        <w:spacing w:after="0"/>
        <w:ind w:right="-360"/>
        <w:jc w:val="both"/>
      </w:pPr>
      <w:r>
        <w:rPr>
          <w:rFonts w:eastAsia="Times New Roman" w:cstheme="minorHAnsi"/>
        </w:rPr>
        <w:t>P</w:t>
      </w:r>
      <w:r w:rsidR="00D00587" w:rsidRPr="00A6705B">
        <w:rPr>
          <w:rFonts w:eastAsia="Times New Roman" w:cstheme="minorHAnsi"/>
        </w:rPr>
        <w:t xml:space="preserve">otassium </w:t>
      </w:r>
      <w:r w:rsidR="00F76EED">
        <w:rPr>
          <w:rFonts w:eastAsia="Times New Roman" w:cstheme="minorHAnsi"/>
        </w:rPr>
        <w:t>bi</w:t>
      </w:r>
      <w:r w:rsidR="00D00587" w:rsidRPr="00A6705B">
        <w:rPr>
          <w:rFonts w:eastAsia="Times New Roman" w:cstheme="minorHAnsi"/>
        </w:rPr>
        <w:t>f</w:t>
      </w:r>
      <w:r w:rsidR="00A6705B">
        <w:rPr>
          <w:rFonts w:eastAsia="Times New Roman" w:cstheme="minorHAnsi"/>
        </w:rPr>
        <w:t>luoride (K</w:t>
      </w:r>
      <w:r w:rsidR="00F76EED">
        <w:rPr>
          <w:rFonts w:eastAsia="Times New Roman" w:cstheme="minorHAnsi"/>
        </w:rPr>
        <w:t>H</w:t>
      </w:r>
      <w:r w:rsidR="00A6705B">
        <w:rPr>
          <w:rFonts w:eastAsia="Times New Roman" w:cstheme="minorHAnsi"/>
        </w:rPr>
        <w:t>F</w:t>
      </w:r>
      <w:r w:rsidR="00F76EED" w:rsidRPr="00F76EED">
        <w:rPr>
          <w:rFonts w:eastAsia="Times New Roman" w:cstheme="minorHAnsi"/>
          <w:vertAlign w:val="subscript"/>
        </w:rPr>
        <w:t>2</w:t>
      </w:r>
      <w:r w:rsidR="00A6705B">
        <w:rPr>
          <w:rFonts w:eastAsia="Times New Roman" w:cstheme="minorHAnsi"/>
        </w:rPr>
        <w:t>)</w:t>
      </w:r>
      <w:r w:rsidR="007F1D67">
        <w:t xml:space="preserve"> – </w:t>
      </w:r>
      <w:r w:rsidR="007F1D67">
        <w:rPr>
          <w:rFonts w:eastAsia="Times New Roman" w:cstheme="minorHAnsi"/>
        </w:rPr>
        <w:t>reacts with water to produce HF.</w:t>
      </w:r>
    </w:p>
    <w:p w14:paraId="43B58FDA" w14:textId="1803A5EF" w:rsidR="00A6705B" w:rsidRDefault="00AC1C2D" w:rsidP="007178AE">
      <w:pPr>
        <w:pStyle w:val="ListParagraph"/>
        <w:numPr>
          <w:ilvl w:val="0"/>
          <w:numId w:val="30"/>
        </w:numPr>
        <w:spacing w:after="0"/>
        <w:ind w:right="-360"/>
        <w:jc w:val="both"/>
      </w:pPr>
      <w:r>
        <w:t>A</w:t>
      </w:r>
      <w:r w:rsidR="00A6705B">
        <w:t>mmonium fluoride</w:t>
      </w:r>
      <w:r w:rsidR="004F03A8">
        <w:t xml:space="preserve"> (NH</w:t>
      </w:r>
      <w:r w:rsidR="004F03A8" w:rsidRPr="004F03A8">
        <w:rPr>
          <w:vertAlign w:val="subscript"/>
        </w:rPr>
        <w:t>4</w:t>
      </w:r>
      <w:r w:rsidR="004F03A8">
        <w:t>F)</w:t>
      </w:r>
      <w:r w:rsidR="007F1D67">
        <w:t xml:space="preserve"> – </w:t>
      </w:r>
      <w:r w:rsidR="007F1D67">
        <w:rPr>
          <w:rFonts w:eastAsia="Times New Roman" w:cstheme="minorHAnsi"/>
        </w:rPr>
        <w:t xml:space="preserve">reacts </w:t>
      </w:r>
      <w:r w:rsidR="00F76EED">
        <w:rPr>
          <w:rFonts w:eastAsia="Times New Roman" w:cstheme="minorHAnsi"/>
        </w:rPr>
        <w:t>with water to produce HF.</w:t>
      </w:r>
    </w:p>
    <w:p w14:paraId="7B879462" w14:textId="35BFABC8" w:rsidR="004F03A8" w:rsidRDefault="004F03A8" w:rsidP="00F76EED">
      <w:pPr>
        <w:pStyle w:val="ListParagraph"/>
        <w:numPr>
          <w:ilvl w:val="0"/>
          <w:numId w:val="30"/>
        </w:numPr>
        <w:spacing w:after="0"/>
        <w:ind w:right="-360"/>
        <w:jc w:val="both"/>
      </w:pPr>
      <w:r>
        <w:t>A</w:t>
      </w:r>
      <w:r w:rsidRPr="000A0EFA">
        <w:t>mmonium bi-fluoride</w:t>
      </w:r>
      <w:r>
        <w:t xml:space="preserve"> (</w:t>
      </w:r>
      <w:r w:rsidRPr="004F03A8">
        <w:t>NH</w:t>
      </w:r>
      <w:r w:rsidRPr="004F03A8">
        <w:rPr>
          <w:vertAlign w:val="subscript"/>
        </w:rPr>
        <w:t>4</w:t>
      </w:r>
      <w:r w:rsidRPr="004F03A8">
        <w:t>F</w:t>
      </w:r>
      <w:r w:rsidRPr="004F03A8">
        <w:rPr>
          <w:vertAlign w:val="subscript"/>
        </w:rPr>
        <w:t>2</w:t>
      </w:r>
      <w:r>
        <w:t>)</w:t>
      </w:r>
      <w:r w:rsidR="007F1D67">
        <w:t xml:space="preserve"> – </w:t>
      </w:r>
      <w:r w:rsidR="00F76EED">
        <w:t>p</w:t>
      </w:r>
      <w:r w:rsidR="007F1D67">
        <w:t xml:space="preserve">roduces HF </w:t>
      </w:r>
      <w:r w:rsidR="00F76EED" w:rsidRPr="00F76EED">
        <w:t>when dissolved in water</w:t>
      </w:r>
      <w:r w:rsidR="00F76EED">
        <w:t xml:space="preserve"> or heated above 240 </w:t>
      </w:r>
      <w:r w:rsidR="00F76EED">
        <w:rPr>
          <w:rFonts w:cstheme="minorHAnsi"/>
        </w:rPr>
        <w:t>°</w:t>
      </w:r>
      <w:r w:rsidR="00F76EED">
        <w:t>C.</w:t>
      </w:r>
    </w:p>
    <w:p w14:paraId="1ADD2463" w14:textId="7F85365B" w:rsidR="00A6705B" w:rsidRDefault="00AC1C2D" w:rsidP="004F03A8">
      <w:pPr>
        <w:pStyle w:val="ListParagraph"/>
        <w:numPr>
          <w:ilvl w:val="0"/>
          <w:numId w:val="30"/>
        </w:numPr>
        <w:spacing w:after="0"/>
        <w:ind w:right="-360"/>
        <w:jc w:val="both"/>
      </w:pPr>
      <w:r>
        <w:t>S</w:t>
      </w:r>
      <w:r w:rsidR="00A6705B">
        <w:t>ulfur tetrafluoride</w:t>
      </w:r>
      <w:r w:rsidR="004F03A8">
        <w:t xml:space="preserve"> (SF</w:t>
      </w:r>
      <w:r w:rsidR="004F03A8" w:rsidRPr="004F03A8">
        <w:rPr>
          <w:vertAlign w:val="subscript"/>
        </w:rPr>
        <w:t>4</w:t>
      </w:r>
      <w:r w:rsidR="004F03A8">
        <w:t>)</w:t>
      </w:r>
      <w:r w:rsidR="007F1D67">
        <w:t xml:space="preserve"> – reacts </w:t>
      </w:r>
      <w:r w:rsidR="00F76EED">
        <w:t>with water and strong acids to produce HF.</w:t>
      </w:r>
    </w:p>
    <w:p w14:paraId="4BE58775" w14:textId="77777777" w:rsidR="005C6FAA" w:rsidRDefault="005C6FAA" w:rsidP="007178AE">
      <w:pPr>
        <w:spacing w:after="0"/>
        <w:ind w:right="-360"/>
        <w:jc w:val="both"/>
        <w:rPr>
          <w:rFonts w:eastAsia="Times New Roman" w:cstheme="minorHAnsi"/>
        </w:rPr>
      </w:pPr>
    </w:p>
    <w:p w14:paraId="40179B67" w14:textId="0130E59E" w:rsidR="0014032D" w:rsidRPr="00034A20" w:rsidRDefault="00F76EED" w:rsidP="007178AE">
      <w:pPr>
        <w:spacing w:after="0"/>
        <w:ind w:right="-360"/>
        <w:jc w:val="both"/>
        <w:rPr>
          <w:rFonts w:eastAsia="Times New Roman" w:cstheme="minorHAnsi"/>
        </w:rPr>
      </w:pPr>
      <w:r w:rsidRPr="00034A20">
        <w:rPr>
          <w:rFonts w:eastAsia="Times New Roman" w:cstheme="minorHAnsi"/>
        </w:rPr>
        <w:t xml:space="preserve">* </w:t>
      </w:r>
      <w:r w:rsidR="00AC1C2D" w:rsidRPr="00034A20">
        <w:rPr>
          <w:rFonts w:eastAsia="Times New Roman" w:cstheme="minorHAnsi"/>
        </w:rPr>
        <w:t>This list is not all-inclusive</w:t>
      </w:r>
      <w:r w:rsidR="004F03A8" w:rsidRPr="00034A20">
        <w:rPr>
          <w:rFonts w:eastAsia="Times New Roman" w:cstheme="minorHAnsi"/>
        </w:rPr>
        <w:t xml:space="preserve"> and </w:t>
      </w:r>
      <w:r w:rsidR="00D00587" w:rsidRPr="00034A20">
        <w:rPr>
          <w:rFonts w:eastAsia="Times New Roman" w:cstheme="minorHAnsi"/>
        </w:rPr>
        <w:t>other</w:t>
      </w:r>
      <w:r w:rsidR="004F03A8" w:rsidRPr="00034A20">
        <w:rPr>
          <w:rFonts w:eastAsia="Times New Roman" w:cstheme="minorHAnsi"/>
        </w:rPr>
        <w:t xml:space="preserve"> related</w:t>
      </w:r>
      <w:r w:rsidR="00D00587" w:rsidRPr="00034A20">
        <w:rPr>
          <w:rFonts w:eastAsia="Times New Roman" w:cstheme="minorHAnsi"/>
        </w:rPr>
        <w:t xml:space="preserve"> fluoride-containing compounds </w:t>
      </w:r>
      <w:r w:rsidR="004F03A8" w:rsidRPr="00034A20">
        <w:rPr>
          <w:rFonts w:eastAsia="Times New Roman" w:cstheme="minorHAnsi"/>
        </w:rPr>
        <w:t xml:space="preserve">may </w:t>
      </w:r>
      <w:r w:rsidR="00D00587" w:rsidRPr="00034A20">
        <w:rPr>
          <w:rFonts w:eastAsia="Times New Roman" w:cstheme="minorHAnsi"/>
        </w:rPr>
        <w:t xml:space="preserve">release </w:t>
      </w:r>
      <w:r w:rsidRPr="00034A20">
        <w:rPr>
          <w:rFonts w:eastAsia="Times New Roman" w:cstheme="minorHAnsi"/>
        </w:rPr>
        <w:t>HF</w:t>
      </w:r>
      <w:r w:rsidR="00D00587" w:rsidRPr="00034A20">
        <w:rPr>
          <w:rFonts w:eastAsia="Times New Roman" w:cstheme="minorHAnsi"/>
        </w:rPr>
        <w:t xml:space="preserve"> </w:t>
      </w:r>
      <w:r w:rsidR="004F53E3" w:rsidRPr="00034A20">
        <w:rPr>
          <w:rFonts w:eastAsia="Times New Roman" w:cstheme="minorHAnsi"/>
        </w:rPr>
        <w:t>depending on the amount, concentration and pH at which they are used.</w:t>
      </w:r>
      <w:r w:rsidR="00034A20">
        <w:rPr>
          <w:rFonts w:eastAsia="Times New Roman" w:cstheme="minorHAnsi"/>
        </w:rPr>
        <w:t xml:space="preserve"> Always ask a supervisor, or contact EHS, if you are unsure about the potential hazards of a mixture.</w:t>
      </w:r>
    </w:p>
    <w:p w14:paraId="22FA7D1F" w14:textId="3C902F1F" w:rsidR="00E87A56" w:rsidRDefault="00E87A56" w:rsidP="00E87A56">
      <w:pPr>
        <w:pStyle w:val="Heading2"/>
        <w:rPr>
          <w:sz w:val="22"/>
        </w:rPr>
      </w:pPr>
      <w:r>
        <w:lastRenderedPageBreak/>
        <w:t>Process</w:t>
      </w:r>
      <w:r w:rsidR="00AA4C07">
        <w:t xml:space="preserve"> </w:t>
      </w:r>
      <w:r w:rsidR="00AA4C07" w:rsidRPr="00AA4C07">
        <w:rPr>
          <w:sz w:val="22"/>
        </w:rPr>
        <w:t>[Write the steps for using the chemical in your research protocol]</w:t>
      </w:r>
    </w:p>
    <w:p w14:paraId="14CFCB57" w14:textId="23019051" w:rsidR="00AA4C07" w:rsidRDefault="00AA4C07" w:rsidP="00AA4C07"/>
    <w:p w14:paraId="0E0A25C8" w14:textId="77777777" w:rsidR="00034A20" w:rsidRPr="00AA4C07" w:rsidRDefault="00034A20" w:rsidP="00AA4C07"/>
    <w:p w14:paraId="6AB68091" w14:textId="1477E200" w:rsidR="00921006" w:rsidRPr="0072071F" w:rsidRDefault="00CD03DC" w:rsidP="00461674">
      <w:pPr>
        <w:pStyle w:val="Heading1"/>
      </w:pPr>
      <w:sdt>
        <w:sdtPr>
          <w:id w:val="-1404368303"/>
          <w:lock w:val="contentLocked"/>
          <w:placeholder>
            <w:docPart w:val="DefaultPlaceholder_-1854013440"/>
          </w:placeholder>
          <w:group/>
        </w:sdtPr>
        <w:sdtEndPr/>
        <w:sdtContent>
          <w:r w:rsidR="00921006" w:rsidRPr="0072071F">
            <w:t>Potential Hazards</w:t>
          </w:r>
          <w:bookmarkEnd w:id="1"/>
        </w:sdtContent>
      </w:sdt>
      <w:r w:rsidR="00AA4C07">
        <w:t xml:space="preserve"> </w:t>
      </w:r>
      <w:r w:rsidR="00AA4C07" w:rsidRPr="00AA4C07">
        <w:rPr>
          <w:sz w:val="22"/>
        </w:rPr>
        <w:t>[Provide additional information as it pertains to your research protocol]</w:t>
      </w:r>
    </w:p>
    <w:p w14:paraId="12F63D74" w14:textId="27A2547D" w:rsidR="00FE731F" w:rsidRDefault="00FE731F" w:rsidP="00FE731F">
      <w:pPr>
        <w:numPr>
          <w:ilvl w:val="0"/>
          <w:numId w:val="20"/>
        </w:numPr>
        <w:spacing w:after="0" w:line="276" w:lineRule="auto"/>
        <w:ind w:right="-360"/>
        <w:jc w:val="both"/>
      </w:pPr>
      <w:r>
        <w:t>HF can penetrate skin, deep into the tissue layers. Once absorbed, HF dissociates into H</w:t>
      </w:r>
      <w:r w:rsidRPr="005769B0">
        <w:rPr>
          <w:rFonts w:cstheme="minorHAnsi"/>
          <w:vertAlign w:val="superscript"/>
        </w:rPr>
        <w:t>+</w:t>
      </w:r>
      <w:r>
        <w:t xml:space="preserve"> and F</w:t>
      </w:r>
      <w:r w:rsidRPr="005769B0">
        <w:rPr>
          <w:rFonts w:cstheme="minorHAnsi"/>
          <w:vertAlign w:val="superscript"/>
        </w:rPr>
        <w:t>─</w:t>
      </w:r>
      <w:r>
        <w:t xml:space="preserve"> ions. The free fluoride ion will bind primarily with calcium but can also bind with magnesium, sodium and potassium to disrupt cellular functioning. </w:t>
      </w:r>
    </w:p>
    <w:p w14:paraId="0B96C5C3" w14:textId="1DFEDC19" w:rsidR="00CF574B" w:rsidRPr="00CF574B" w:rsidRDefault="00CF574B" w:rsidP="00CF574B">
      <w:pPr>
        <w:numPr>
          <w:ilvl w:val="0"/>
          <w:numId w:val="20"/>
        </w:numPr>
        <w:spacing w:after="0" w:line="276" w:lineRule="auto"/>
        <w:ind w:right="-360"/>
        <w:jc w:val="both"/>
      </w:pPr>
      <w:r w:rsidRPr="00CF574B">
        <w:rPr>
          <w:rFonts w:eastAsia="Times New Roman" w:cstheme="minorHAnsi"/>
        </w:rPr>
        <w:t>Concentrated HF (greater than 50% w/w) produces extremely painful, deep tissue burns.</w:t>
      </w:r>
      <w:r w:rsidR="00FE731F" w:rsidRPr="00FE731F">
        <w:t xml:space="preserve"> </w:t>
      </w:r>
      <w:r w:rsidR="00FE731F">
        <w:t>Concentrated HF exposure covering as little as 2% of the body can be fatal.</w:t>
      </w:r>
    </w:p>
    <w:p w14:paraId="2F6CA3B9" w14:textId="02576965" w:rsidR="00CF574B" w:rsidRPr="00CF574B" w:rsidRDefault="007178AE" w:rsidP="00CF574B">
      <w:pPr>
        <w:numPr>
          <w:ilvl w:val="0"/>
          <w:numId w:val="20"/>
        </w:numPr>
        <w:spacing w:after="0" w:line="276" w:lineRule="auto"/>
        <w:ind w:right="-360"/>
        <w:jc w:val="both"/>
      </w:pPr>
      <w:r>
        <w:rPr>
          <w:rFonts w:eastAsia="Times New Roman" w:cstheme="minorHAnsi"/>
        </w:rPr>
        <w:t>L</w:t>
      </w:r>
      <w:r w:rsidR="00CF574B" w:rsidRPr="00CF574B">
        <w:rPr>
          <w:rFonts w:eastAsia="Times New Roman" w:cstheme="minorHAnsi"/>
        </w:rPr>
        <w:t xml:space="preserve">ower concentrations of HF (20% to 50% w/w) may not produce symptoms for </w:t>
      </w:r>
      <w:r>
        <w:rPr>
          <w:rFonts w:eastAsia="Times New Roman" w:cstheme="minorHAnsi"/>
        </w:rPr>
        <w:t xml:space="preserve">up to </w:t>
      </w:r>
      <w:r w:rsidR="00CF574B" w:rsidRPr="00CF574B">
        <w:rPr>
          <w:rFonts w:eastAsia="Times New Roman" w:cstheme="minorHAnsi"/>
        </w:rPr>
        <w:t>eight hours.</w:t>
      </w:r>
    </w:p>
    <w:p w14:paraId="62A37C77" w14:textId="0071FEA6" w:rsidR="00CF574B" w:rsidRPr="00CF574B" w:rsidRDefault="00CF574B" w:rsidP="00CF574B">
      <w:pPr>
        <w:numPr>
          <w:ilvl w:val="0"/>
          <w:numId w:val="20"/>
        </w:numPr>
        <w:spacing w:after="0" w:line="276" w:lineRule="auto"/>
        <w:ind w:right="-360"/>
        <w:jc w:val="both"/>
      </w:pPr>
      <w:r w:rsidRPr="00CF574B">
        <w:rPr>
          <w:rFonts w:eastAsia="Times New Roman" w:cstheme="minorHAnsi"/>
        </w:rPr>
        <w:t>With concentrations</w:t>
      </w:r>
      <w:r w:rsidR="007178AE">
        <w:rPr>
          <w:rFonts w:eastAsia="Times New Roman" w:cstheme="minorHAnsi"/>
        </w:rPr>
        <w:t xml:space="preserve"> of</w:t>
      </w:r>
      <w:r w:rsidRPr="00CF574B">
        <w:rPr>
          <w:rFonts w:eastAsia="Times New Roman" w:cstheme="minorHAnsi"/>
        </w:rPr>
        <w:t xml:space="preserve"> less than 20% w/w, the latency period may be up to twenty-four hours. Thus, it is critical to seek medical attention after any exposure, even if there is no pain.</w:t>
      </w:r>
    </w:p>
    <w:p w14:paraId="34EAD30C" w14:textId="735D099A" w:rsidR="00CF574B" w:rsidRPr="00CF574B" w:rsidRDefault="00CF574B" w:rsidP="00CF574B">
      <w:pPr>
        <w:pStyle w:val="ListParagraph"/>
        <w:numPr>
          <w:ilvl w:val="0"/>
          <w:numId w:val="20"/>
        </w:numPr>
        <w:spacing w:after="0"/>
        <w:ind w:right="-360"/>
        <w:jc w:val="both"/>
        <w:rPr>
          <w:rFonts w:eastAsia="Times New Roman" w:cstheme="minorHAnsi"/>
        </w:rPr>
      </w:pPr>
      <w:r w:rsidRPr="00CF574B">
        <w:rPr>
          <w:rFonts w:eastAsia="Times New Roman" w:cstheme="minorHAnsi"/>
        </w:rPr>
        <w:t>Fluoride-containing mixtures</w:t>
      </w:r>
      <w:r>
        <w:t xml:space="preserve"> </w:t>
      </w:r>
      <w:r w:rsidRPr="00CF574B">
        <w:rPr>
          <w:rFonts w:eastAsia="Times New Roman" w:cstheme="minorHAnsi"/>
        </w:rPr>
        <w:t xml:space="preserve">may react with </w:t>
      </w:r>
      <w:r w:rsidR="004F53E3">
        <w:rPr>
          <w:rFonts w:eastAsia="Times New Roman" w:cstheme="minorHAnsi"/>
        </w:rPr>
        <w:t xml:space="preserve">strong </w:t>
      </w:r>
      <w:r w:rsidRPr="00CF574B">
        <w:rPr>
          <w:rFonts w:eastAsia="Times New Roman" w:cstheme="minorHAnsi"/>
        </w:rPr>
        <w:t>acid</w:t>
      </w:r>
      <w:r w:rsidR="004F53E3">
        <w:rPr>
          <w:rFonts w:eastAsia="Times New Roman" w:cstheme="minorHAnsi"/>
        </w:rPr>
        <w:t>s</w:t>
      </w:r>
      <w:r w:rsidRPr="00CF574B">
        <w:rPr>
          <w:rFonts w:eastAsia="Times New Roman" w:cstheme="minorHAnsi"/>
        </w:rPr>
        <w:t xml:space="preserve"> or water to produce HF. If the manner in which the </w:t>
      </w:r>
      <w:r>
        <w:rPr>
          <w:rFonts w:eastAsia="Times New Roman" w:cstheme="minorHAnsi"/>
        </w:rPr>
        <w:t>mixture</w:t>
      </w:r>
      <w:r w:rsidRPr="00CF574B">
        <w:rPr>
          <w:rFonts w:eastAsia="Times New Roman" w:cstheme="minorHAnsi"/>
        </w:rPr>
        <w:t xml:space="preserve"> is used can create HF</w:t>
      </w:r>
      <w:r w:rsidR="00F827E2">
        <w:rPr>
          <w:rFonts w:eastAsia="Times New Roman" w:cstheme="minorHAnsi"/>
        </w:rPr>
        <w:t xml:space="preserve"> in the above listed concentrations</w:t>
      </w:r>
      <w:r w:rsidRPr="00CF574B">
        <w:rPr>
          <w:rFonts w:eastAsia="Times New Roman" w:cstheme="minorHAnsi"/>
        </w:rPr>
        <w:t>, follow the precautions for HF.</w:t>
      </w:r>
    </w:p>
    <w:p w14:paraId="209EFC95" w14:textId="63690D42" w:rsidR="002D216E" w:rsidRPr="0049774E" w:rsidRDefault="00CD03DC" w:rsidP="00104674">
      <w:pPr>
        <w:numPr>
          <w:ilvl w:val="0"/>
          <w:numId w:val="20"/>
        </w:numPr>
        <w:spacing w:after="0" w:line="276" w:lineRule="auto"/>
        <w:ind w:right="-360"/>
        <w:jc w:val="both"/>
      </w:pPr>
      <w:hyperlink r:id="rId9" w:history="1">
        <w:r w:rsidR="002D216E" w:rsidRPr="0049774E">
          <w:rPr>
            <w:rStyle w:val="Hyperlink"/>
          </w:rPr>
          <w:t>Calcium gluconate gel</w:t>
        </w:r>
      </w:hyperlink>
      <w:r w:rsidR="002D216E" w:rsidRPr="0049774E">
        <w:t xml:space="preserve"> will bind to the fluoride ions and prevent further tissue destruction, but it must be applied </w:t>
      </w:r>
      <w:r w:rsidR="00532C88">
        <w:t xml:space="preserve">immediately </w:t>
      </w:r>
      <w:r w:rsidR="007556DA">
        <w:t>after exposure</w:t>
      </w:r>
      <w:r w:rsidR="002D216E" w:rsidRPr="0049774E">
        <w:t xml:space="preserve"> (</w:t>
      </w:r>
      <w:r w:rsidR="00532C88" w:rsidRPr="00CF574B">
        <w:rPr>
          <w:rFonts w:eastAsia="Times New Roman" w:cstheme="minorHAnsi"/>
        </w:rPr>
        <w:t>even if there is no pain</w:t>
      </w:r>
      <w:r w:rsidR="002D216E" w:rsidRPr="0049774E">
        <w:t xml:space="preserve">) to be effective. </w:t>
      </w:r>
    </w:p>
    <w:p w14:paraId="3E68D68F" w14:textId="77777777" w:rsidR="001D38E1" w:rsidRDefault="001D38E1" w:rsidP="00AA4C07"/>
    <w:bookmarkStart w:id="2" w:name="_Toc480376098" w:displacedByCustomXml="next"/>
    <w:sdt>
      <w:sdtPr>
        <w:id w:val="307596364"/>
        <w:lock w:val="contentLocked"/>
        <w:placeholder>
          <w:docPart w:val="79E35EFB1C8044CE88889E2398DD857B"/>
        </w:placeholder>
        <w:group/>
      </w:sdtPr>
      <w:sdtEndPr/>
      <w:sdtContent>
        <w:p w14:paraId="777997EF" w14:textId="77777777" w:rsidR="001D38E1" w:rsidRPr="0072071F" w:rsidRDefault="001D38E1" w:rsidP="00243FB9">
          <w:pPr>
            <w:pStyle w:val="Heading1"/>
          </w:pPr>
          <w:r w:rsidRPr="0072071F">
            <w:t>Occupational Exposure Limits (OELs):</w:t>
          </w:r>
        </w:p>
        <w:bookmarkEnd w:id="2" w:displacedByCustomXml="next"/>
      </w:sdtContent>
    </w:sdt>
    <w:p w14:paraId="008FDCF2" w14:textId="1E9C942B" w:rsidR="00DC13EC" w:rsidRDefault="00623905" w:rsidP="00623905">
      <w:pPr>
        <w:pStyle w:val="ListParagraph"/>
        <w:numPr>
          <w:ilvl w:val="0"/>
          <w:numId w:val="31"/>
        </w:numPr>
        <w:spacing w:after="0"/>
        <w:ind w:right="-360"/>
        <w:jc w:val="both"/>
      </w:pPr>
      <w:r>
        <w:t xml:space="preserve">The </w:t>
      </w:r>
      <w:r w:rsidR="00DC13EC" w:rsidRPr="00DC13EC">
        <w:t xml:space="preserve">Occupational Safety and Health Administration </w:t>
      </w:r>
      <w:r w:rsidR="00DC13EC">
        <w:t xml:space="preserve">(OSHA) </w:t>
      </w:r>
      <w:r w:rsidR="00DC13EC" w:rsidRPr="00DC13EC">
        <w:t>has established a permissible exposure limit (PEL) of 3 ppm averaged over an eight-hour work</w:t>
      </w:r>
      <w:r w:rsidR="00DC13EC">
        <w:t xml:space="preserve"> </w:t>
      </w:r>
      <w:r w:rsidR="00DC13EC" w:rsidRPr="00DC13EC">
        <w:t>shift</w:t>
      </w:r>
      <w:r w:rsidR="002F60CA">
        <w:t xml:space="preserve"> for HF.</w:t>
      </w:r>
    </w:p>
    <w:p w14:paraId="038F389F" w14:textId="1621516E" w:rsidR="002F60CA" w:rsidRDefault="002F60CA" w:rsidP="00623905">
      <w:pPr>
        <w:pStyle w:val="ListParagraph"/>
        <w:numPr>
          <w:ilvl w:val="0"/>
          <w:numId w:val="31"/>
        </w:numPr>
        <w:spacing w:after="0"/>
        <w:ind w:right="-360"/>
        <w:jc w:val="both"/>
      </w:pPr>
      <w:r>
        <w:t>OSH</w:t>
      </w:r>
      <w:r w:rsidR="00623905">
        <w:t xml:space="preserve">A </w:t>
      </w:r>
      <w:r w:rsidRPr="00DC13EC">
        <w:t xml:space="preserve">has established a PEL of </w:t>
      </w:r>
      <w:r w:rsidRPr="00623905">
        <w:rPr>
          <w:rFonts w:eastAsia="Times New Roman" w:cstheme="minorHAnsi"/>
        </w:rPr>
        <w:t>2.5 mg/m</w:t>
      </w:r>
      <w:r w:rsidRPr="00623905">
        <w:rPr>
          <w:rFonts w:eastAsia="Times New Roman" w:cstheme="minorHAnsi"/>
          <w:vertAlign w:val="superscript"/>
        </w:rPr>
        <w:t>3</w:t>
      </w:r>
      <w:r>
        <w:t xml:space="preserve"> a</w:t>
      </w:r>
      <w:r w:rsidRPr="00DC13EC">
        <w:t>veraged over an eight-hour work</w:t>
      </w:r>
      <w:r>
        <w:t xml:space="preserve"> </w:t>
      </w:r>
      <w:r w:rsidRPr="00DC13EC">
        <w:t>shift</w:t>
      </w:r>
      <w:r w:rsidR="00A80222">
        <w:t xml:space="preserve"> for </w:t>
      </w:r>
      <w:r w:rsidR="00623905" w:rsidRPr="00623905">
        <w:rPr>
          <w:rFonts w:eastAsia="Times New Roman" w:cstheme="minorHAnsi"/>
        </w:rPr>
        <w:t>NaF, KHF</w:t>
      </w:r>
      <w:r w:rsidR="00623905" w:rsidRPr="00623905">
        <w:rPr>
          <w:rFonts w:eastAsia="Times New Roman" w:cstheme="minorHAnsi"/>
          <w:vertAlign w:val="subscript"/>
        </w:rPr>
        <w:t>2</w:t>
      </w:r>
      <w:r w:rsidR="00623905">
        <w:t>, NH</w:t>
      </w:r>
      <w:r w:rsidR="00623905" w:rsidRPr="00623905">
        <w:rPr>
          <w:vertAlign w:val="subscript"/>
        </w:rPr>
        <w:t>4</w:t>
      </w:r>
      <w:r w:rsidR="00623905">
        <w:t xml:space="preserve">F, and </w:t>
      </w:r>
      <w:r w:rsidR="00623905" w:rsidRPr="004F03A8">
        <w:t>NH</w:t>
      </w:r>
      <w:r w:rsidR="00623905" w:rsidRPr="00623905">
        <w:rPr>
          <w:vertAlign w:val="subscript"/>
        </w:rPr>
        <w:t>4</w:t>
      </w:r>
      <w:r w:rsidR="00623905" w:rsidRPr="004F03A8">
        <w:t>F</w:t>
      </w:r>
      <w:r w:rsidR="00623905" w:rsidRPr="00623905">
        <w:rPr>
          <w:vertAlign w:val="subscript"/>
        </w:rPr>
        <w:t>2</w:t>
      </w:r>
      <w:r w:rsidR="00623905">
        <w:t xml:space="preserve"> (measured as Fluorine).</w:t>
      </w:r>
    </w:p>
    <w:p w14:paraId="0EC6AFA0" w14:textId="499C013F" w:rsidR="001D38E1" w:rsidRPr="0072071F" w:rsidRDefault="00623905" w:rsidP="00623905">
      <w:pPr>
        <w:pStyle w:val="ListParagraph"/>
        <w:numPr>
          <w:ilvl w:val="0"/>
          <w:numId w:val="31"/>
        </w:numPr>
      </w:pPr>
      <w:r>
        <w:t>MI</w:t>
      </w:r>
      <w:r w:rsidR="00A80222">
        <w:t>OSHA</w:t>
      </w:r>
      <w:r>
        <w:t xml:space="preserve"> </w:t>
      </w:r>
      <w:r w:rsidR="00A80222" w:rsidRPr="00DC13EC">
        <w:t xml:space="preserve">has </w:t>
      </w:r>
      <w:r w:rsidR="00A80222">
        <w:t xml:space="preserve">not </w:t>
      </w:r>
      <w:r w:rsidR="00A80222" w:rsidRPr="00DC13EC">
        <w:t>established a PEL</w:t>
      </w:r>
      <w:r w:rsidR="00A80222">
        <w:t xml:space="preserve"> for SF</w:t>
      </w:r>
      <w:r w:rsidR="00A80222" w:rsidRPr="00623905">
        <w:rPr>
          <w:vertAlign w:val="subscript"/>
        </w:rPr>
        <w:t>4</w:t>
      </w:r>
      <w:r w:rsidR="00A80222">
        <w:t xml:space="preserve">, however The </w:t>
      </w:r>
      <w:r w:rsidR="00A80222" w:rsidRPr="00A80222">
        <w:t xml:space="preserve">National Institute for Occupational Safety &amp; Health </w:t>
      </w:r>
      <w:r w:rsidR="00A80222">
        <w:t>(</w:t>
      </w:r>
      <w:r w:rsidR="00A80222" w:rsidRPr="00A80222">
        <w:t>NIOSH</w:t>
      </w:r>
      <w:r w:rsidR="00A80222">
        <w:t>) has established a Ceiling Recommended Exposure Limit (REL-C) of 0.1 ppm that should not be exceeded at any time.</w:t>
      </w:r>
    </w:p>
    <w:p w14:paraId="774C5414" w14:textId="77777777" w:rsidR="001D38E1" w:rsidRPr="0072071F" w:rsidRDefault="001D38E1" w:rsidP="00243FB9">
      <w:r w:rsidRPr="0072071F">
        <w:t xml:space="preserve">Contact EHS for assistance in performing an exposure assessment. </w:t>
      </w:r>
    </w:p>
    <w:p w14:paraId="5E3F6D24" w14:textId="77777777" w:rsidR="001D38E1" w:rsidRPr="0072071F" w:rsidRDefault="001D38E1" w:rsidP="00AA4C07"/>
    <w:bookmarkStart w:id="3" w:name="_Toc480376099"/>
    <w:p w14:paraId="5EE4C18C" w14:textId="1EB0F858" w:rsidR="00921006" w:rsidRPr="0072071F" w:rsidRDefault="00CD03DC" w:rsidP="00461674">
      <w:pPr>
        <w:pStyle w:val="Heading1"/>
      </w:pPr>
      <w:sdt>
        <w:sdtPr>
          <w:id w:val="208086602"/>
          <w:lock w:val="contentLocked"/>
          <w:placeholder>
            <w:docPart w:val="DefaultPlaceholder_-1854013440"/>
          </w:placeholder>
          <w:group/>
        </w:sdtPr>
        <w:sdtEndPr/>
        <w:sdtContent>
          <w:r w:rsidR="00921006" w:rsidRPr="0072071F">
            <w:t>Engineering Controls</w:t>
          </w:r>
          <w:bookmarkEnd w:id="3"/>
        </w:sdtContent>
      </w:sdt>
      <w:r w:rsidR="00AA4C07">
        <w:t xml:space="preserve"> </w:t>
      </w:r>
      <w:r w:rsidR="00AA4C07" w:rsidRPr="00AA4C07">
        <w:rPr>
          <w:sz w:val="22"/>
        </w:rPr>
        <w:t>[Provide additional information as it pertains to your research protocol]</w:t>
      </w:r>
    </w:p>
    <w:p w14:paraId="667FBE42" w14:textId="6DC31665" w:rsidR="00C33481" w:rsidRDefault="00C33481" w:rsidP="0014032D">
      <w:pPr>
        <w:pStyle w:val="NoSpacing"/>
        <w:numPr>
          <w:ilvl w:val="0"/>
          <w:numId w:val="29"/>
        </w:numPr>
      </w:pPr>
      <w:bookmarkStart w:id="4" w:name="_Toc480376100"/>
      <w:r>
        <w:t>First and foremost, c</w:t>
      </w:r>
      <w:r w:rsidRPr="0049774E">
        <w:t>onsider alternate methods and use a less dangerous acid if possible.</w:t>
      </w:r>
    </w:p>
    <w:p w14:paraId="3E74EDF1" w14:textId="407D0DC0" w:rsidR="0014032D" w:rsidRDefault="0014032D" w:rsidP="0014032D">
      <w:pPr>
        <w:pStyle w:val="ListParagraph"/>
        <w:numPr>
          <w:ilvl w:val="0"/>
          <w:numId w:val="29"/>
        </w:numPr>
        <w:spacing w:after="0"/>
        <w:ind w:right="-360"/>
        <w:jc w:val="both"/>
      </w:pPr>
      <w:r>
        <w:t>Always</w:t>
      </w:r>
      <w:r w:rsidRPr="0049774E">
        <w:t xml:space="preserve"> </w:t>
      </w:r>
      <w:r w:rsidR="002D216E" w:rsidRPr="0049774E">
        <w:t>work with HF in a chemical fume hood</w:t>
      </w:r>
      <w:r w:rsidR="007556DA">
        <w:t xml:space="preserve"> or locally exhausted enclosure (i.e. a wet bench)</w:t>
      </w:r>
      <w:r w:rsidR="002D216E" w:rsidRPr="0049774E">
        <w:t>.</w:t>
      </w:r>
      <w:r w:rsidR="002D216E">
        <w:t xml:space="preserve"> </w:t>
      </w:r>
    </w:p>
    <w:p w14:paraId="3CB6754E" w14:textId="25FEFD0C" w:rsidR="002D216E" w:rsidRDefault="002D216E" w:rsidP="0014032D">
      <w:pPr>
        <w:pStyle w:val="ListParagraph"/>
        <w:numPr>
          <w:ilvl w:val="0"/>
          <w:numId w:val="29"/>
        </w:numPr>
        <w:spacing w:after="0"/>
        <w:ind w:right="-360"/>
        <w:jc w:val="both"/>
      </w:pPr>
      <w:r>
        <w:t xml:space="preserve">Provide exhaust ventilation or other engineering controls to keep the airborne concentrations of vapors below their respective threshold limit value.  </w:t>
      </w:r>
    </w:p>
    <w:p w14:paraId="19F6E80B" w14:textId="77777777" w:rsidR="007E0B4D" w:rsidRDefault="007E0B4D" w:rsidP="002D216E">
      <w:pPr>
        <w:spacing w:after="0"/>
        <w:ind w:right="-360"/>
        <w:jc w:val="both"/>
      </w:pPr>
    </w:p>
    <w:p w14:paraId="1C7062D8" w14:textId="1096AD6A" w:rsidR="00921006" w:rsidRPr="0072071F" w:rsidRDefault="00CD03DC" w:rsidP="00461674">
      <w:pPr>
        <w:pStyle w:val="Heading1"/>
      </w:pPr>
      <w:sdt>
        <w:sdtPr>
          <w:id w:val="-15920488"/>
          <w:lock w:val="contentLocked"/>
          <w:placeholder>
            <w:docPart w:val="DefaultPlaceholder_-1854013440"/>
          </w:placeholder>
          <w:group/>
        </w:sdtPr>
        <w:sdtEndPr/>
        <w:sdtContent>
          <w:r w:rsidR="00921006" w:rsidRPr="0072071F">
            <w:t>Work Practice Controls</w:t>
          </w:r>
          <w:bookmarkEnd w:id="4"/>
        </w:sdtContent>
      </w:sdt>
      <w:r w:rsidR="00AA4C07">
        <w:t xml:space="preserve"> </w:t>
      </w:r>
      <w:r w:rsidR="00AA4C07" w:rsidRPr="00AA4C07">
        <w:rPr>
          <w:sz w:val="22"/>
        </w:rPr>
        <w:t>[Provide additional information as it pertains to your research protocol]</w:t>
      </w:r>
    </w:p>
    <w:p w14:paraId="6DE86DA4" w14:textId="77777777" w:rsidR="00F827E2" w:rsidRPr="000958EA" w:rsidRDefault="00F827E2" w:rsidP="00F827E2">
      <w:pPr>
        <w:pStyle w:val="ListParagraph"/>
        <w:numPr>
          <w:ilvl w:val="0"/>
          <w:numId w:val="22"/>
        </w:numPr>
        <w:spacing w:after="0"/>
        <w:ind w:right="-360"/>
        <w:jc w:val="both"/>
        <w:rPr>
          <w:rFonts w:eastAsia="Times New Roman" w:cstheme="minorHAnsi"/>
        </w:rPr>
      </w:pPr>
      <w:r w:rsidRPr="000958EA">
        <w:rPr>
          <w:rFonts w:eastAsia="Times New Roman" w:cstheme="minorHAnsi"/>
        </w:rPr>
        <w:t>Always consult the Safety Data Sheet (SDS) for your specific product prior to beginning work.</w:t>
      </w:r>
    </w:p>
    <w:p w14:paraId="73618BD3" w14:textId="77777777" w:rsidR="000958EA" w:rsidRDefault="000958EA" w:rsidP="000958EA">
      <w:pPr>
        <w:pStyle w:val="ListParagraph"/>
        <w:numPr>
          <w:ilvl w:val="0"/>
          <w:numId w:val="22"/>
        </w:numPr>
        <w:spacing w:after="0"/>
        <w:ind w:right="-360"/>
        <w:jc w:val="both"/>
        <w:rPr>
          <w:rFonts w:eastAsia="Times New Roman" w:cstheme="minorHAnsi"/>
        </w:rPr>
      </w:pPr>
      <w:r w:rsidRPr="000958EA">
        <w:rPr>
          <w:rFonts w:eastAsia="Times New Roman" w:cstheme="minorHAnsi"/>
        </w:rPr>
        <w:t xml:space="preserve">Lab personnel should work in the buddy system and no one should work alone with HF.  Only persons who have read and understood this SOP and who are suitably trained should use HF. </w:t>
      </w:r>
    </w:p>
    <w:p w14:paraId="6E26145F" w14:textId="77777777" w:rsidR="002D216E" w:rsidRDefault="002D216E" w:rsidP="00104674">
      <w:pPr>
        <w:pStyle w:val="NoSpacing"/>
        <w:numPr>
          <w:ilvl w:val="0"/>
          <w:numId w:val="22"/>
        </w:numPr>
      </w:pPr>
      <w:r>
        <w:t xml:space="preserve">Designate areas where HF is stored and manipulated. </w:t>
      </w:r>
    </w:p>
    <w:p w14:paraId="45E8672A" w14:textId="77777777" w:rsidR="002D216E" w:rsidRPr="0049774E" w:rsidRDefault="002D216E" w:rsidP="00104674">
      <w:pPr>
        <w:pStyle w:val="NoSpacing"/>
        <w:numPr>
          <w:ilvl w:val="0"/>
          <w:numId w:val="22"/>
        </w:numPr>
      </w:pPr>
      <w:r w:rsidRPr="0049774E">
        <w:t xml:space="preserve">Purchase HF in the smallest amounts possible. </w:t>
      </w:r>
    </w:p>
    <w:p w14:paraId="7FCA8A66" w14:textId="76073F36" w:rsidR="002D216E" w:rsidRPr="0049774E" w:rsidRDefault="002D216E" w:rsidP="00104674">
      <w:pPr>
        <w:pStyle w:val="NoSpacing"/>
        <w:numPr>
          <w:ilvl w:val="0"/>
          <w:numId w:val="22"/>
        </w:numPr>
      </w:pPr>
      <w:r w:rsidRPr="0049774E">
        <w:t xml:space="preserve">Stock </w:t>
      </w:r>
      <w:hyperlink r:id="rId10" w:history="1">
        <w:r w:rsidRPr="0049774E">
          <w:rPr>
            <w:rStyle w:val="Hyperlink"/>
          </w:rPr>
          <w:t>calcium gluconate gel</w:t>
        </w:r>
      </w:hyperlink>
      <w:r>
        <w:t xml:space="preserve"> </w:t>
      </w:r>
      <w:r w:rsidR="000958EA">
        <w:t xml:space="preserve">(Calgonate or equivalent) </w:t>
      </w:r>
      <w:r w:rsidRPr="0049774E">
        <w:t xml:space="preserve">to be used as first aid in case of an HF </w:t>
      </w:r>
      <w:r w:rsidR="00D9724D">
        <w:t>exposure</w:t>
      </w:r>
      <w:r>
        <w:t>.</w:t>
      </w:r>
      <w:r w:rsidRPr="0049774E">
        <w:t xml:space="preserve"> Prior to using HF, make sure the calcium gluconate tu</w:t>
      </w:r>
      <w:r>
        <w:t xml:space="preserve">be is </w:t>
      </w:r>
      <w:r w:rsidRPr="00DC6319">
        <w:rPr>
          <w:u w:val="single"/>
        </w:rPr>
        <w:t>unopened</w:t>
      </w:r>
      <w:r>
        <w:t xml:space="preserve"> and </w:t>
      </w:r>
      <w:r w:rsidR="00DC6319" w:rsidRPr="00DC6319">
        <w:rPr>
          <w:u w:val="single"/>
        </w:rPr>
        <w:t>unexpired</w:t>
      </w:r>
      <w:r w:rsidR="00DC6319">
        <w:t>.</w:t>
      </w:r>
      <w:r w:rsidRPr="0049774E">
        <w:t xml:space="preserve"> </w:t>
      </w:r>
    </w:p>
    <w:p w14:paraId="182C6A96" w14:textId="7BAB02B1" w:rsidR="002D216E" w:rsidRPr="0049774E" w:rsidRDefault="002D216E" w:rsidP="00104674">
      <w:pPr>
        <w:numPr>
          <w:ilvl w:val="0"/>
          <w:numId w:val="21"/>
        </w:numPr>
        <w:spacing w:after="0" w:line="276" w:lineRule="auto"/>
        <w:ind w:right="-360"/>
        <w:jc w:val="both"/>
      </w:pPr>
      <w:r w:rsidRPr="0049774E">
        <w:t xml:space="preserve">Do not heat </w:t>
      </w:r>
      <w:r w:rsidR="000958EA">
        <w:t>HF</w:t>
      </w:r>
      <w:r w:rsidRPr="0049774E">
        <w:t>.</w:t>
      </w:r>
    </w:p>
    <w:p w14:paraId="0BAE846C" w14:textId="77777777" w:rsidR="002D216E" w:rsidRPr="0049774E" w:rsidRDefault="002D216E" w:rsidP="00104674">
      <w:pPr>
        <w:numPr>
          <w:ilvl w:val="0"/>
          <w:numId w:val="21"/>
        </w:numPr>
        <w:spacing w:after="0" w:line="276" w:lineRule="auto"/>
        <w:ind w:right="-360"/>
        <w:jc w:val="both"/>
      </w:pPr>
      <w:r w:rsidRPr="0049774E">
        <w:t>Perform a dry run to identify and correct potential hazards.</w:t>
      </w:r>
    </w:p>
    <w:p w14:paraId="411AE5FF" w14:textId="77777777" w:rsidR="002D216E" w:rsidRPr="0049774E" w:rsidRDefault="002D216E" w:rsidP="00104674">
      <w:pPr>
        <w:numPr>
          <w:ilvl w:val="0"/>
          <w:numId w:val="21"/>
        </w:numPr>
        <w:spacing w:after="0" w:line="276" w:lineRule="auto"/>
        <w:ind w:right="-360"/>
        <w:jc w:val="both"/>
      </w:pPr>
      <w:r w:rsidRPr="0049774E">
        <w:t>Add acid to water, not water to acid.</w:t>
      </w:r>
    </w:p>
    <w:p w14:paraId="6451E177" w14:textId="77777777" w:rsidR="002D216E" w:rsidRPr="0049774E" w:rsidRDefault="002D216E" w:rsidP="00104674">
      <w:pPr>
        <w:numPr>
          <w:ilvl w:val="0"/>
          <w:numId w:val="21"/>
        </w:numPr>
        <w:spacing w:after="0" w:line="276" w:lineRule="auto"/>
        <w:ind w:right="-360"/>
        <w:jc w:val="both"/>
      </w:pPr>
      <w:r w:rsidRPr="0049774E">
        <w:t>Line work surfaces with plastic-backed absorbent paper and/or a containment tray of compatible material.</w:t>
      </w:r>
    </w:p>
    <w:p w14:paraId="7EFCFF86" w14:textId="71FFA752" w:rsidR="002D216E" w:rsidRPr="00BE2263" w:rsidRDefault="002D216E" w:rsidP="00DC6319">
      <w:pPr>
        <w:pStyle w:val="ListParagraph"/>
        <w:spacing w:after="0" w:line="276" w:lineRule="auto"/>
        <w:ind w:right="-360"/>
        <w:jc w:val="both"/>
        <w:rPr>
          <w:b/>
          <w:sz w:val="24"/>
        </w:rPr>
      </w:pPr>
    </w:p>
    <w:bookmarkStart w:id="5" w:name="_Toc480376101"/>
    <w:p w14:paraId="7D20AB19" w14:textId="37692F74" w:rsidR="00921006" w:rsidRPr="0072071F" w:rsidRDefault="00CD03DC" w:rsidP="00461674">
      <w:pPr>
        <w:pStyle w:val="Heading1"/>
      </w:pPr>
      <w:sdt>
        <w:sdtPr>
          <w:id w:val="-1298442662"/>
          <w:lock w:val="contentLocked"/>
          <w:placeholder>
            <w:docPart w:val="DefaultPlaceholder_-1854013440"/>
          </w:placeholder>
          <w:group/>
        </w:sdtPr>
        <w:sdtEndPr/>
        <w:sdtContent>
          <w:r w:rsidR="00CC2265">
            <w:t xml:space="preserve">Personal </w:t>
          </w:r>
          <w:r w:rsidR="00921006" w:rsidRPr="0072071F">
            <w:t>Protective Equipment</w:t>
          </w:r>
          <w:bookmarkEnd w:id="5"/>
        </w:sdtContent>
      </w:sdt>
      <w:r w:rsidR="00AA4C07">
        <w:t xml:space="preserve"> </w:t>
      </w:r>
      <w:r w:rsidR="00AA4C07" w:rsidRPr="00AA4C07">
        <w:rPr>
          <w:sz w:val="22"/>
        </w:rPr>
        <w:t>[Provide additional information as it pertains to your research protocol]</w:t>
      </w:r>
    </w:p>
    <w:p w14:paraId="500C38B5" w14:textId="192FC4DF" w:rsidR="002D216E" w:rsidRPr="0049774E" w:rsidRDefault="002D216E" w:rsidP="002D216E">
      <w:pPr>
        <w:spacing w:after="0"/>
        <w:ind w:right="-360"/>
        <w:jc w:val="both"/>
      </w:pPr>
      <w:r w:rsidRPr="0049774E">
        <w:t>Wear a fully</w:t>
      </w:r>
      <w:r>
        <w:t>-</w:t>
      </w:r>
      <w:r w:rsidRPr="0049774E">
        <w:t xml:space="preserve">buttoned lab coat with sleeves extended to wrists, face shield AND safety goggles, </w:t>
      </w:r>
      <w:r w:rsidR="00AB136D">
        <w:t>elbow length</w:t>
      </w:r>
      <w:r>
        <w:t xml:space="preserve"> </w:t>
      </w:r>
      <w:r w:rsidRPr="0049774E">
        <w:t>neoprene</w:t>
      </w:r>
      <w:r>
        <w:t xml:space="preserve"> </w:t>
      </w:r>
      <w:r w:rsidRPr="0049774E">
        <w:t xml:space="preserve">outer gloves and nitrile inner gloves, long pants (or other clothing covering the entire leg), rubber apron, and closed toe shoes.  For </w:t>
      </w:r>
      <w:r w:rsidR="002F3F6E">
        <w:t xml:space="preserve">brief use of </w:t>
      </w:r>
      <w:r w:rsidRPr="0049774E">
        <w:t xml:space="preserve">small amounts of </w:t>
      </w:r>
      <w:r w:rsidR="002F3F6E">
        <w:t xml:space="preserve">dilute </w:t>
      </w:r>
      <w:r w:rsidRPr="0049774E">
        <w:t>HF (&lt;50 ml), double nitrile gloves can be used but must be changed immediately if splashed or thought to be contaminated.</w:t>
      </w:r>
      <w:r w:rsidR="002F3F6E">
        <w:t xml:space="preserve"> Nitrile gloves are not recommended for handling </w:t>
      </w:r>
      <w:r w:rsidR="002F3F6E">
        <w:rPr>
          <w:rFonts w:cstheme="minorHAnsi"/>
        </w:rPr>
        <w:t>≥</w:t>
      </w:r>
      <w:r w:rsidR="002F3F6E">
        <w:t xml:space="preserve"> 30%</w:t>
      </w:r>
      <w:r w:rsidR="00CD302D">
        <w:t xml:space="preserve"> w/w</w:t>
      </w:r>
      <w:r w:rsidR="002F3F6E">
        <w:t xml:space="preserve"> solutions of HF.</w:t>
      </w:r>
    </w:p>
    <w:p w14:paraId="7BF6FD37" w14:textId="13606672" w:rsidR="00AA4C07" w:rsidRDefault="00AA4C07" w:rsidP="00AA4C07"/>
    <w:bookmarkStart w:id="6" w:name="_Toc480376102"/>
    <w:p w14:paraId="4A763B60" w14:textId="583130AD" w:rsidR="00921006" w:rsidRPr="0072071F" w:rsidRDefault="00CD03DC" w:rsidP="00461674">
      <w:pPr>
        <w:pStyle w:val="Heading1"/>
      </w:pPr>
      <w:sdt>
        <w:sdtPr>
          <w:id w:val="-464963625"/>
          <w:lock w:val="contentLocked"/>
          <w:placeholder>
            <w:docPart w:val="DefaultPlaceholder_-1854013440"/>
          </w:placeholder>
          <w:group/>
        </w:sdtPr>
        <w:sdtEndPr/>
        <w:sdtContent>
          <w:r w:rsidR="00921006" w:rsidRPr="0072071F">
            <w:t>Transportation and Storage</w:t>
          </w:r>
          <w:bookmarkEnd w:id="6"/>
        </w:sdtContent>
      </w:sdt>
      <w:r w:rsidR="00AA4C07">
        <w:t xml:space="preserve"> </w:t>
      </w:r>
      <w:r w:rsidR="00AA4C07" w:rsidRPr="00AA4C07">
        <w:rPr>
          <w:sz w:val="22"/>
        </w:rPr>
        <w:t>[Provide additional information as it pertains to your research protocol]</w:t>
      </w:r>
    </w:p>
    <w:p w14:paraId="4013A362" w14:textId="5E797F4C" w:rsidR="002D216E" w:rsidRPr="0049774E" w:rsidRDefault="002D216E" w:rsidP="00104674">
      <w:pPr>
        <w:numPr>
          <w:ilvl w:val="0"/>
          <w:numId w:val="23"/>
        </w:numPr>
        <w:spacing w:after="0" w:line="276" w:lineRule="auto"/>
        <w:ind w:left="360" w:right="-360"/>
        <w:jc w:val="both"/>
      </w:pPr>
      <w:r w:rsidRPr="0049774E">
        <w:t>Transport in secondary containment, preferably a polyethylene or other non-reactive acid/solvent bottle carrier.</w:t>
      </w:r>
    </w:p>
    <w:p w14:paraId="1189048D" w14:textId="7A83540D" w:rsidR="008C6EC0" w:rsidRDefault="002D216E" w:rsidP="00104674">
      <w:pPr>
        <w:numPr>
          <w:ilvl w:val="0"/>
          <w:numId w:val="21"/>
        </w:numPr>
        <w:spacing w:after="0" w:line="276" w:lineRule="auto"/>
        <w:ind w:right="-360"/>
        <w:jc w:val="both"/>
      </w:pPr>
      <w:r w:rsidRPr="0049774E">
        <w:t>Store</w:t>
      </w:r>
      <w:r w:rsidR="008C6EC0">
        <w:t>:</w:t>
      </w:r>
      <w:r w:rsidRPr="0049774E">
        <w:t xml:space="preserve"> </w:t>
      </w:r>
    </w:p>
    <w:p w14:paraId="529121BF" w14:textId="77777777" w:rsidR="0014032D" w:rsidRDefault="00C33481" w:rsidP="008C6EC0">
      <w:pPr>
        <w:numPr>
          <w:ilvl w:val="1"/>
          <w:numId w:val="21"/>
        </w:numPr>
        <w:spacing w:after="0" w:line="276" w:lineRule="auto"/>
        <w:ind w:left="720" w:right="-360"/>
        <w:jc w:val="both"/>
      </w:pPr>
      <w:r>
        <w:t xml:space="preserve">Only in a tightly closed container made from polyethylene, fluorocarbon, </w:t>
      </w:r>
      <w:r w:rsidR="002A3CB9">
        <w:t xml:space="preserve">or </w:t>
      </w:r>
      <w:r>
        <w:t>lead.</w:t>
      </w:r>
    </w:p>
    <w:p w14:paraId="4C6FB966" w14:textId="2CC8B884" w:rsidR="002D216E" w:rsidRPr="0049774E" w:rsidRDefault="002D216E" w:rsidP="008C6EC0">
      <w:pPr>
        <w:numPr>
          <w:ilvl w:val="1"/>
          <w:numId w:val="21"/>
        </w:numPr>
        <w:spacing w:after="0" w:line="276" w:lineRule="auto"/>
        <w:ind w:left="720" w:right="-360"/>
        <w:jc w:val="both"/>
      </w:pPr>
      <w:r w:rsidRPr="00C33481">
        <w:rPr>
          <w:b/>
        </w:rPr>
        <w:t xml:space="preserve">HF </w:t>
      </w:r>
      <w:r w:rsidR="00C33481" w:rsidRPr="00C33481">
        <w:rPr>
          <w:b/>
        </w:rPr>
        <w:t>dissolves</w:t>
      </w:r>
      <w:r w:rsidRPr="00C33481">
        <w:rPr>
          <w:b/>
        </w:rPr>
        <w:t xml:space="preserve"> glass, ceramics, and some metals</w:t>
      </w:r>
      <w:r w:rsidR="002A3CB9">
        <w:rPr>
          <w:b/>
        </w:rPr>
        <w:t xml:space="preserve"> and must never be stored in containers made from these materials</w:t>
      </w:r>
      <w:r w:rsidRPr="0049774E">
        <w:t>.</w:t>
      </w:r>
    </w:p>
    <w:p w14:paraId="75284CE0" w14:textId="59AA68EA" w:rsidR="002D216E" w:rsidRPr="0049774E" w:rsidRDefault="008C6EC0" w:rsidP="008C6EC0">
      <w:pPr>
        <w:numPr>
          <w:ilvl w:val="1"/>
          <w:numId w:val="21"/>
        </w:numPr>
        <w:spacing w:after="0" w:line="276" w:lineRule="auto"/>
        <w:ind w:left="720" w:right="-360"/>
        <w:jc w:val="both"/>
      </w:pPr>
      <w:r>
        <w:t>I</w:t>
      </w:r>
      <w:r w:rsidR="002D216E" w:rsidRPr="0049774E">
        <w:t>n a compatible secondary container to capture leaks or spills.</w:t>
      </w:r>
    </w:p>
    <w:p w14:paraId="34A910F1" w14:textId="59B30586" w:rsidR="008C6EC0" w:rsidRDefault="008C6EC0" w:rsidP="008C6EC0">
      <w:pPr>
        <w:numPr>
          <w:ilvl w:val="1"/>
          <w:numId w:val="21"/>
        </w:numPr>
        <w:spacing w:after="0" w:line="276" w:lineRule="auto"/>
        <w:ind w:left="720" w:right="-360"/>
        <w:jc w:val="both"/>
      </w:pPr>
      <w:r>
        <w:t>W</w:t>
      </w:r>
      <w:r w:rsidR="002D216E" w:rsidRPr="0049774E">
        <w:t xml:space="preserve">ith other inorganic acids, away from bases and other incompatibles including </w:t>
      </w:r>
      <w:r w:rsidR="002A3CB9">
        <w:t xml:space="preserve">glass, concrete, water, oxidizers, alkalis, combustibles, organics ceramics, and </w:t>
      </w:r>
      <w:r w:rsidR="002D216E" w:rsidRPr="0049774E">
        <w:t>metal (unless the metal has a corrosion-proof coating)</w:t>
      </w:r>
      <w:r>
        <w:t>.</w:t>
      </w:r>
    </w:p>
    <w:p w14:paraId="4D9FA66D" w14:textId="32F1C42A" w:rsidR="00E07218" w:rsidRDefault="00E07218" w:rsidP="008C6EC0">
      <w:pPr>
        <w:numPr>
          <w:ilvl w:val="1"/>
          <w:numId w:val="21"/>
        </w:numPr>
        <w:spacing w:after="0" w:line="276" w:lineRule="auto"/>
        <w:ind w:left="720" w:right="-360"/>
        <w:jc w:val="both"/>
      </w:pPr>
      <w:r>
        <w:t>In a cool, well-ventilated area.</w:t>
      </w:r>
    </w:p>
    <w:p w14:paraId="2E3D1C8E" w14:textId="3358B87A" w:rsidR="00E07218" w:rsidRDefault="00E07218" w:rsidP="008C6EC0">
      <w:pPr>
        <w:numPr>
          <w:ilvl w:val="1"/>
          <w:numId w:val="21"/>
        </w:numPr>
        <w:spacing w:after="0" w:line="276" w:lineRule="auto"/>
        <w:ind w:left="720" w:right="-360"/>
        <w:jc w:val="both"/>
      </w:pPr>
      <w:r>
        <w:t>Below eye level.</w:t>
      </w:r>
    </w:p>
    <w:p w14:paraId="55D1D2D2" w14:textId="721DAC96" w:rsidR="002D216E" w:rsidRPr="0049774E" w:rsidRDefault="008C6EC0" w:rsidP="005C6FAA">
      <w:pPr>
        <w:numPr>
          <w:ilvl w:val="0"/>
          <w:numId w:val="21"/>
        </w:numPr>
        <w:spacing w:after="0" w:line="276" w:lineRule="auto"/>
        <w:ind w:right="-360"/>
        <w:jc w:val="both"/>
      </w:pPr>
      <w:r>
        <w:t>D</w:t>
      </w:r>
      <w:r w:rsidR="002D216E" w:rsidRPr="0049774E">
        <w:t>o not store under the sink</w:t>
      </w:r>
      <w:r w:rsidR="00CD302D">
        <w:t xml:space="preserve"> or on the floor</w:t>
      </w:r>
      <w:r w:rsidR="005C6FAA">
        <w:t>.</w:t>
      </w:r>
    </w:p>
    <w:p w14:paraId="162E2B9E" w14:textId="3BEB7B29" w:rsidR="004B1FEA" w:rsidRDefault="004B1FEA" w:rsidP="00E07218">
      <w:pPr>
        <w:spacing w:after="0" w:line="276" w:lineRule="auto"/>
        <w:ind w:left="360" w:right="-360"/>
        <w:jc w:val="both"/>
      </w:pPr>
    </w:p>
    <w:bookmarkStart w:id="7" w:name="_Toc480376103"/>
    <w:p w14:paraId="7F31C886" w14:textId="38A7FB5E" w:rsidR="00921006" w:rsidRPr="0072071F" w:rsidRDefault="00CD03DC" w:rsidP="00461674">
      <w:pPr>
        <w:pStyle w:val="Heading1"/>
      </w:pPr>
      <w:sdt>
        <w:sdtPr>
          <w:id w:val="1053192781"/>
          <w:lock w:val="contentLocked"/>
          <w:placeholder>
            <w:docPart w:val="DefaultPlaceholder_-1854013440"/>
          </w:placeholder>
          <w:group/>
        </w:sdtPr>
        <w:sdtEndPr/>
        <w:sdtContent>
          <w:r w:rsidR="00921006" w:rsidRPr="0072071F">
            <w:t>Waste Disposal</w:t>
          </w:r>
          <w:bookmarkEnd w:id="7"/>
        </w:sdtContent>
      </w:sdt>
      <w:r w:rsidR="00AA4C07">
        <w:t xml:space="preserve"> </w:t>
      </w:r>
      <w:r w:rsidR="00AA4C07" w:rsidRPr="00AA4C07">
        <w:rPr>
          <w:sz w:val="22"/>
        </w:rPr>
        <w:t>[Provide additional information as it pertains to your research protocol]</w:t>
      </w:r>
    </w:p>
    <w:p w14:paraId="1005BBC8" w14:textId="56EDD283" w:rsidR="002D216E" w:rsidRDefault="002D216E" w:rsidP="002D216E">
      <w:pPr>
        <w:pStyle w:val="ListParagraph"/>
        <w:spacing w:after="0"/>
        <w:ind w:right="-360"/>
        <w:jc w:val="both"/>
      </w:pPr>
      <w:r w:rsidRPr="0049774E">
        <w:t xml:space="preserve">Handle and store HF wastes following the guidelines above while accumulating wastes and awaiting chemical waste pickup. </w:t>
      </w:r>
      <w:r w:rsidRPr="005139E4">
        <w:rPr>
          <w:rFonts w:eastAsia="Times New Roman" w:cs="Arial"/>
        </w:rPr>
        <w:t xml:space="preserve">Because most spent, unused and expired chemicals/materials are considered hazardous wastes, they must be properly disposed of. </w:t>
      </w:r>
      <w:r w:rsidRPr="005139E4">
        <w:rPr>
          <w:rFonts w:eastAsia="Times New Roman" w:cs="Arial"/>
          <w:b/>
          <w:i/>
        </w:rPr>
        <w:t xml:space="preserve">Do not dispose of chemical wastes by dumping them down a sink, flushing in a toilet or discarding in regular trash containers, unless authorized by </w:t>
      </w:r>
      <w:r w:rsidR="0033760E">
        <w:rPr>
          <w:rFonts w:eastAsia="Times New Roman" w:cs="Arial"/>
          <w:b/>
          <w:i/>
        </w:rPr>
        <w:t>EHS</w:t>
      </w:r>
      <w:r w:rsidRPr="005139E4">
        <w:rPr>
          <w:rFonts w:eastAsia="Times New Roman" w:cs="Arial"/>
          <w:b/>
          <w:i/>
        </w:rPr>
        <w:t xml:space="preserve"> Hazardous Materials Management (HMM).</w:t>
      </w:r>
      <w:r w:rsidRPr="005139E4">
        <w:rPr>
          <w:rFonts w:eastAsia="Times New Roman" w:cs="Arial"/>
        </w:rPr>
        <w:t xml:space="preserve"> Contact </w:t>
      </w:r>
      <w:r w:rsidR="0033760E">
        <w:rPr>
          <w:rFonts w:eastAsia="Times New Roman" w:cs="Arial"/>
        </w:rPr>
        <w:t>EHS</w:t>
      </w:r>
      <w:r w:rsidRPr="005139E4">
        <w:rPr>
          <w:rFonts w:eastAsia="Times New Roman" w:cs="Arial"/>
        </w:rPr>
        <w:t xml:space="preserve">-HMM at (734) 763-4568 </w:t>
      </w:r>
      <w:r w:rsidRPr="005139E4">
        <w:t xml:space="preserve">for waste containers, labels, manifests, waste collection and for any </w:t>
      </w:r>
      <w:r w:rsidRPr="005139E4">
        <w:rPr>
          <w:rFonts w:eastAsia="Times New Roman" w:cs="Arial"/>
        </w:rPr>
        <w:t>questions regarding proper waste disposal</w:t>
      </w:r>
      <w:r w:rsidRPr="005139E4">
        <w:t xml:space="preserve">. Also refer to </w:t>
      </w:r>
      <w:r w:rsidR="0033760E">
        <w:t>the EHS</w:t>
      </w:r>
      <w:r w:rsidRPr="005139E4">
        <w:t xml:space="preserve"> </w:t>
      </w:r>
      <w:hyperlink r:id="rId11" w:history="1">
        <w:r w:rsidRPr="005139E4">
          <w:rPr>
            <w:color w:val="0000EE"/>
            <w:u w:val="single"/>
          </w:rPr>
          <w:t>Hazardous Waste webpage</w:t>
        </w:r>
      </w:hyperlink>
      <w:r w:rsidRPr="005139E4">
        <w:t xml:space="preserve"> for more information.</w:t>
      </w:r>
    </w:p>
    <w:p w14:paraId="0C80BE1B" w14:textId="77777777" w:rsidR="002D216E" w:rsidRPr="005139E4" w:rsidRDefault="002D216E" w:rsidP="002D216E">
      <w:pPr>
        <w:pStyle w:val="ListParagraph"/>
        <w:spacing w:after="0"/>
        <w:ind w:right="-360"/>
        <w:jc w:val="both"/>
      </w:pPr>
    </w:p>
    <w:bookmarkStart w:id="8" w:name="_Toc480376104"/>
    <w:p w14:paraId="1A2B26FC" w14:textId="38A4B9CE" w:rsidR="00921006" w:rsidRPr="0072071F" w:rsidRDefault="00CD03DC" w:rsidP="00461674">
      <w:pPr>
        <w:pStyle w:val="Heading1"/>
      </w:pPr>
      <w:sdt>
        <w:sdtPr>
          <w:id w:val="1156655708"/>
          <w:lock w:val="contentLocked"/>
          <w:placeholder>
            <w:docPart w:val="DefaultPlaceholder_-1854013440"/>
          </w:placeholder>
          <w:group/>
        </w:sdtPr>
        <w:sdtEndPr/>
        <w:sdtContent>
          <w:r w:rsidR="00921006" w:rsidRPr="0072071F">
            <w:t>Exposures/Unintended Contact</w:t>
          </w:r>
          <w:bookmarkEnd w:id="8"/>
        </w:sdtContent>
      </w:sdt>
      <w:r w:rsidR="00AA4C07">
        <w:t xml:space="preserve"> </w:t>
      </w:r>
      <w:r w:rsidR="00AA4C07" w:rsidRPr="00AA4C07">
        <w:rPr>
          <w:sz w:val="22"/>
        </w:rPr>
        <w:t>[Provide additional information as it pertains to your research protocol]</w:t>
      </w:r>
    </w:p>
    <w:p w14:paraId="3B211A6E" w14:textId="248810E8" w:rsidR="002D216E" w:rsidRPr="0049774E" w:rsidRDefault="002D216E" w:rsidP="002D216E">
      <w:pPr>
        <w:spacing w:after="0"/>
        <w:ind w:right="-360"/>
        <w:rPr>
          <w:rFonts w:eastAsia="Times New Roman" w:cstheme="minorHAnsi"/>
          <w:b/>
          <w:sz w:val="24"/>
          <w:szCs w:val="24"/>
        </w:rPr>
      </w:pPr>
      <w:r w:rsidRPr="00A656B0">
        <w:rPr>
          <w:rFonts w:cs="Arial"/>
          <w:b/>
          <w:i/>
          <w:noProof/>
          <w:color w:val="FF0000"/>
          <w:shd w:val="clear" w:color="auto" w:fill="FFFFFF"/>
        </w:rPr>
        <w:drawing>
          <wp:anchor distT="0" distB="0" distL="114300" distR="114300" simplePos="0" relativeHeight="251661312" behindDoc="0" locked="0" layoutInCell="1" allowOverlap="1" wp14:anchorId="449D296E" wp14:editId="66E84CE4">
            <wp:simplePos x="0" y="0"/>
            <wp:positionH relativeFrom="column">
              <wp:posOffset>517525</wp:posOffset>
            </wp:positionH>
            <wp:positionV relativeFrom="paragraph">
              <wp:posOffset>191985</wp:posOffset>
            </wp:positionV>
            <wp:extent cx="281305" cy="245110"/>
            <wp:effectExtent l="0" t="0" r="4445" b="2540"/>
            <wp:wrapNone/>
            <wp:docPr id="3"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A656B0">
        <w:rPr>
          <w:rFonts w:cs="Arial"/>
          <w:b/>
          <w:i/>
          <w:noProof/>
          <w:color w:val="FF0000"/>
          <w:shd w:val="clear" w:color="auto" w:fill="FFFFFF"/>
        </w:rPr>
        <w:drawing>
          <wp:anchor distT="0" distB="0" distL="114300" distR="114300" simplePos="0" relativeHeight="251663360" behindDoc="0" locked="0" layoutInCell="1" allowOverlap="1" wp14:anchorId="4ACDAFB4" wp14:editId="02C510C7">
            <wp:simplePos x="0" y="0"/>
            <wp:positionH relativeFrom="margin">
              <wp:align>right</wp:align>
            </wp:positionH>
            <wp:positionV relativeFrom="paragraph">
              <wp:posOffset>180531</wp:posOffset>
            </wp:positionV>
            <wp:extent cx="281305" cy="245110"/>
            <wp:effectExtent l="0" t="0" r="4445" b="2540"/>
            <wp:wrapNone/>
            <wp:docPr id="2"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p>
    <w:p w14:paraId="7FFFC7B9" w14:textId="37251449" w:rsidR="002D216E" w:rsidRDefault="002D216E" w:rsidP="002D216E">
      <w:pPr>
        <w:pStyle w:val="ListParagraph"/>
        <w:spacing w:after="0"/>
        <w:ind w:left="360" w:right="-360"/>
        <w:jc w:val="center"/>
        <w:rPr>
          <w:rFonts w:eastAsia="Times New Roman" w:cstheme="minorHAnsi"/>
          <w:b/>
          <w:sz w:val="24"/>
          <w:szCs w:val="24"/>
        </w:rPr>
      </w:pPr>
      <w:r w:rsidRPr="0088717B">
        <w:rPr>
          <w:rFonts w:cs="Arial"/>
          <w:b/>
          <w:i/>
          <w:color w:val="FF0000"/>
          <w:shd w:val="clear" w:color="auto" w:fill="FFFFFF"/>
        </w:rPr>
        <w:t>If the employee is in need of emergency medical attention, call</w:t>
      </w:r>
      <w:r w:rsidRPr="0088717B">
        <w:rPr>
          <w:rStyle w:val="apple-converted-space"/>
          <w:rFonts w:cs="Arial"/>
          <w:b/>
          <w:i/>
          <w:color w:val="FF0000"/>
          <w:shd w:val="clear" w:color="auto" w:fill="FFFFFF"/>
        </w:rPr>
        <w:t> </w:t>
      </w:r>
      <w:r w:rsidRPr="0088717B">
        <w:rPr>
          <w:rFonts w:cs="Arial"/>
          <w:b/>
          <w:i/>
          <w:iCs/>
          <w:color w:val="FF0000"/>
          <w:shd w:val="clear" w:color="auto" w:fill="FFFFFF"/>
        </w:rPr>
        <w:t xml:space="preserve">911 </w:t>
      </w:r>
      <w:r w:rsidRPr="0088717B">
        <w:rPr>
          <w:rFonts w:cs="Arial"/>
          <w:b/>
          <w:i/>
          <w:color w:val="FF0000"/>
          <w:shd w:val="clear" w:color="auto" w:fill="FFFFFF"/>
        </w:rPr>
        <w:t>immediately</w:t>
      </w:r>
    </w:p>
    <w:p w14:paraId="5097942B" w14:textId="77777777" w:rsidR="007178AE" w:rsidRDefault="007178AE" w:rsidP="00AB2EE5">
      <w:pPr>
        <w:spacing w:after="0"/>
        <w:ind w:right="-360"/>
        <w:rPr>
          <w:b/>
          <w:bCs/>
          <w:i/>
          <w:color w:val="FF0000"/>
        </w:rPr>
      </w:pPr>
    </w:p>
    <w:p w14:paraId="278F46BB" w14:textId="57DF21D3" w:rsidR="005C6FAA" w:rsidRDefault="005C6FAA" w:rsidP="005C6FAA">
      <w:pPr>
        <w:spacing w:after="0"/>
        <w:ind w:right="-360"/>
        <w:jc w:val="center"/>
        <w:rPr>
          <w:b/>
          <w:bCs/>
          <w:i/>
          <w:color w:val="FF0000"/>
        </w:rPr>
      </w:pPr>
      <w:r w:rsidRPr="005C6FAA">
        <w:rPr>
          <w:b/>
          <w:bCs/>
          <w:i/>
          <w:color w:val="FF0000"/>
        </w:rPr>
        <w:t>Any confirmed or suspected exposure to HF must receive immediate first aid, followed by immediate medical treatment from a physician.</w:t>
      </w:r>
    </w:p>
    <w:p w14:paraId="2FC67C2C" w14:textId="77777777" w:rsidR="005C6FAA" w:rsidRDefault="005C6FAA" w:rsidP="00AB2EE5">
      <w:pPr>
        <w:spacing w:after="0"/>
        <w:ind w:right="-360"/>
        <w:rPr>
          <w:b/>
          <w:bCs/>
          <w:i/>
          <w:color w:val="FF0000"/>
        </w:rPr>
      </w:pPr>
    </w:p>
    <w:p w14:paraId="290C04A7" w14:textId="650945C5" w:rsidR="00AB2EE5" w:rsidRPr="00AB2EE5" w:rsidRDefault="00E07218" w:rsidP="00AB2EE5">
      <w:pPr>
        <w:spacing w:after="0"/>
        <w:ind w:right="-360"/>
        <w:rPr>
          <w:b/>
          <w:i/>
          <w:color w:val="FF0000"/>
        </w:rPr>
      </w:pPr>
      <w:r w:rsidRPr="00E07218">
        <w:rPr>
          <w:b/>
          <w:bCs/>
          <w:i/>
          <w:color w:val="FF0000"/>
        </w:rPr>
        <w:t>When seeking medical care for HF exposures</w:t>
      </w:r>
      <w:r w:rsidRPr="00AB2EE5">
        <w:rPr>
          <w:b/>
          <w:bCs/>
          <w:i/>
          <w:color w:val="FF0000"/>
        </w:rPr>
        <w:t xml:space="preserve">, </w:t>
      </w:r>
      <w:r w:rsidR="00AB2EE5">
        <w:rPr>
          <w:b/>
          <w:i/>
          <w:color w:val="FF0000"/>
        </w:rPr>
        <w:t>p</w:t>
      </w:r>
      <w:r w:rsidR="00AB2EE5" w:rsidRPr="00AB2EE5">
        <w:rPr>
          <w:b/>
          <w:i/>
          <w:color w:val="FF0000"/>
        </w:rPr>
        <w:t xml:space="preserve">rovide the following information to the EMS team, and/or physician: </w:t>
      </w:r>
    </w:p>
    <w:p w14:paraId="756E9025" w14:textId="5EA14B31" w:rsidR="00AB2EE5" w:rsidRDefault="00AB2EE5" w:rsidP="00AB2EE5">
      <w:pPr>
        <w:pStyle w:val="ListParagraph"/>
        <w:numPr>
          <w:ilvl w:val="1"/>
          <w:numId w:val="24"/>
        </w:numPr>
        <w:spacing w:after="0" w:line="276" w:lineRule="auto"/>
        <w:ind w:left="360" w:right="-360" w:hanging="270"/>
        <w:jc w:val="both"/>
      </w:pPr>
      <w:r>
        <w:t xml:space="preserve">A copy of the SDS </w:t>
      </w:r>
    </w:p>
    <w:p w14:paraId="22640898" w14:textId="24703678" w:rsidR="00AB2EE5" w:rsidRDefault="00AB2EE5" w:rsidP="00AB2EE5">
      <w:pPr>
        <w:pStyle w:val="ListParagraph"/>
        <w:numPr>
          <w:ilvl w:val="1"/>
          <w:numId w:val="24"/>
        </w:numPr>
        <w:spacing w:after="0" w:line="276" w:lineRule="auto"/>
        <w:ind w:left="360" w:right="-360" w:hanging="270"/>
        <w:jc w:val="both"/>
      </w:pPr>
      <w:r w:rsidRPr="00AB2EE5">
        <w:t xml:space="preserve">The concentration of </w:t>
      </w:r>
      <w:r>
        <w:t>HF</w:t>
      </w:r>
      <w:r w:rsidRPr="00AB2EE5">
        <w:t xml:space="preserve"> </w:t>
      </w:r>
    </w:p>
    <w:p w14:paraId="2D209D2D" w14:textId="67D151BC" w:rsidR="00AB2EE5" w:rsidRDefault="00AB2EE5" w:rsidP="00AB2EE5">
      <w:pPr>
        <w:pStyle w:val="ListParagraph"/>
        <w:numPr>
          <w:ilvl w:val="1"/>
          <w:numId w:val="24"/>
        </w:numPr>
        <w:spacing w:after="0" w:line="276" w:lineRule="auto"/>
        <w:ind w:left="360" w:right="-360" w:hanging="270"/>
        <w:jc w:val="both"/>
      </w:pPr>
      <w:r>
        <w:t>Time</w:t>
      </w:r>
      <w:r w:rsidRPr="00AB2EE5">
        <w:t xml:space="preserve"> of exposure, duration of expos</w:t>
      </w:r>
      <w:r>
        <w:t>ure, and how exposure occurred</w:t>
      </w:r>
    </w:p>
    <w:p w14:paraId="249D5ED4" w14:textId="70B128D1" w:rsidR="00AB2EE5" w:rsidRDefault="00AB2EE5" w:rsidP="00AB2EE5">
      <w:pPr>
        <w:pStyle w:val="ListParagraph"/>
        <w:numPr>
          <w:ilvl w:val="1"/>
          <w:numId w:val="24"/>
        </w:numPr>
        <w:spacing w:after="0" w:line="276" w:lineRule="auto"/>
        <w:ind w:left="360" w:right="-360" w:hanging="270"/>
        <w:jc w:val="both"/>
      </w:pPr>
      <w:r w:rsidRPr="00AB2EE5">
        <w:t>Body parts affected or exposed, and the percent</w:t>
      </w:r>
      <w:r>
        <w:t xml:space="preserve"> of body surface area affected</w:t>
      </w:r>
    </w:p>
    <w:p w14:paraId="6448D73A" w14:textId="6BE20103" w:rsidR="00AB2EE5" w:rsidRDefault="00AB2EE5" w:rsidP="00AB2EE5">
      <w:pPr>
        <w:pStyle w:val="ListParagraph"/>
        <w:numPr>
          <w:ilvl w:val="1"/>
          <w:numId w:val="24"/>
        </w:numPr>
        <w:spacing w:after="0" w:line="276" w:lineRule="auto"/>
        <w:ind w:left="360" w:right="-360" w:hanging="270"/>
        <w:jc w:val="both"/>
      </w:pPr>
      <w:r w:rsidRPr="00AB2EE5">
        <w:t>Summary of first aid measure given, including when calcium gluconate gel was first applied, the body areas to which the treatment was applied, and how many times the treatment was applied in tota</w:t>
      </w:r>
      <w:r>
        <w:t>l</w:t>
      </w:r>
    </w:p>
    <w:p w14:paraId="2E8522A1" w14:textId="77777777" w:rsidR="00B37353" w:rsidRDefault="00B37353" w:rsidP="00AB2EE5">
      <w:pPr>
        <w:spacing w:after="0" w:line="276" w:lineRule="auto"/>
        <w:ind w:right="-360"/>
        <w:jc w:val="both"/>
        <w:rPr>
          <w:u w:val="single"/>
        </w:rPr>
      </w:pPr>
    </w:p>
    <w:p w14:paraId="7284DEF0" w14:textId="28259DD9" w:rsidR="00AB2EE5" w:rsidRPr="00AB2EE5" w:rsidRDefault="002D216E" w:rsidP="00AB2EE5">
      <w:pPr>
        <w:spacing w:after="0" w:line="276" w:lineRule="auto"/>
        <w:ind w:right="-360"/>
        <w:jc w:val="both"/>
        <w:rPr>
          <w:u w:val="single"/>
        </w:rPr>
      </w:pPr>
      <w:r w:rsidRPr="00AB2EE5">
        <w:rPr>
          <w:u w:val="single"/>
        </w:rPr>
        <w:t>In case of SKIN exposure</w:t>
      </w:r>
      <w:r w:rsidR="00AB2EE5" w:rsidRPr="00AB2EE5">
        <w:rPr>
          <w:u w:val="single"/>
        </w:rPr>
        <w:t>:</w:t>
      </w:r>
    </w:p>
    <w:p w14:paraId="240F0B20" w14:textId="77777777" w:rsidR="00AB2EE5" w:rsidRDefault="00CA418E" w:rsidP="00AB2EE5">
      <w:pPr>
        <w:pStyle w:val="ListParagraph"/>
        <w:numPr>
          <w:ilvl w:val="0"/>
          <w:numId w:val="26"/>
        </w:numPr>
        <w:spacing w:after="0" w:line="276" w:lineRule="auto"/>
        <w:ind w:right="-360"/>
        <w:jc w:val="both"/>
      </w:pPr>
      <w:r>
        <w:t xml:space="preserve">IMMEDIATELY shower or flush with plenty of water. </w:t>
      </w:r>
    </w:p>
    <w:p w14:paraId="28595E22" w14:textId="77777777" w:rsidR="00AB2EE5" w:rsidRDefault="00CA418E" w:rsidP="00AB2EE5">
      <w:pPr>
        <w:pStyle w:val="ListParagraph"/>
        <w:numPr>
          <w:ilvl w:val="0"/>
          <w:numId w:val="26"/>
        </w:numPr>
        <w:spacing w:after="0" w:line="276" w:lineRule="auto"/>
        <w:ind w:right="-360"/>
        <w:jc w:val="both"/>
      </w:pPr>
      <w:r>
        <w:t>R</w:t>
      </w:r>
      <w:r w:rsidR="002D216E">
        <w:t>emove contaminated clothing from affected area</w:t>
      </w:r>
      <w:r>
        <w:t xml:space="preserve"> while rinsing or in the shower</w:t>
      </w:r>
      <w:r w:rsidR="002D216E">
        <w:t>.</w:t>
      </w:r>
      <w:r>
        <w:t xml:space="preserve"> </w:t>
      </w:r>
    </w:p>
    <w:p w14:paraId="6DC63FC4" w14:textId="77777777" w:rsidR="00AB2EE5" w:rsidRDefault="00CA418E" w:rsidP="00AB2EE5">
      <w:pPr>
        <w:pStyle w:val="ListParagraph"/>
        <w:numPr>
          <w:ilvl w:val="0"/>
          <w:numId w:val="26"/>
        </w:numPr>
        <w:spacing w:after="0" w:line="276" w:lineRule="auto"/>
        <w:ind w:right="-360"/>
        <w:jc w:val="both"/>
      </w:pPr>
      <w:r>
        <w:t>Double-bag contaminated clothes and shoes.</w:t>
      </w:r>
      <w:r w:rsidR="002D216E">
        <w:t xml:space="preserve">  </w:t>
      </w:r>
    </w:p>
    <w:p w14:paraId="16C60D81" w14:textId="77777777" w:rsidR="00AB2EE5" w:rsidRDefault="002D216E" w:rsidP="00AB2EE5">
      <w:pPr>
        <w:pStyle w:val="ListParagraph"/>
        <w:numPr>
          <w:ilvl w:val="0"/>
          <w:numId w:val="26"/>
        </w:numPr>
        <w:spacing w:after="0" w:line="276" w:lineRule="auto"/>
        <w:ind w:right="-360"/>
        <w:jc w:val="both"/>
      </w:pPr>
      <w:r>
        <w:t xml:space="preserve">Rinse with water for </w:t>
      </w:r>
      <w:r w:rsidRPr="00AB2EE5">
        <w:rPr>
          <w:b/>
          <w:color w:val="FF0000"/>
          <w:u w:val="single"/>
        </w:rPr>
        <w:t>5</w:t>
      </w:r>
      <w:r>
        <w:t xml:space="preserve"> minutes. </w:t>
      </w:r>
    </w:p>
    <w:p w14:paraId="70F1DA45" w14:textId="5651AF7C" w:rsidR="002D216E" w:rsidRDefault="002D216E" w:rsidP="00AB2EE5">
      <w:pPr>
        <w:pStyle w:val="ListParagraph"/>
        <w:numPr>
          <w:ilvl w:val="0"/>
          <w:numId w:val="26"/>
        </w:numPr>
        <w:spacing w:after="0" w:line="276" w:lineRule="auto"/>
        <w:ind w:right="-360"/>
        <w:jc w:val="both"/>
      </w:pPr>
      <w:r>
        <w:t xml:space="preserve">Immediately after rinsing, use a </w:t>
      </w:r>
      <w:r w:rsidRPr="00AB2EE5">
        <w:rPr>
          <w:b/>
          <w:i/>
          <w:color w:val="FF0000"/>
        </w:rPr>
        <w:t>gloved</w:t>
      </w:r>
      <w:r>
        <w:t xml:space="preserve"> hand to apply calcium gluconate gel to the skin and </w:t>
      </w:r>
      <w:r w:rsidR="00CA418E">
        <w:t>massage</w:t>
      </w:r>
      <w:r>
        <w:t xml:space="preserve"> it in. </w:t>
      </w:r>
      <w:r w:rsidR="00CA418E">
        <w:t>Continue to apply with a gloved hand and t</w:t>
      </w:r>
      <w:r w:rsidR="007C7E50">
        <w:t>ake</w:t>
      </w:r>
      <w:r w:rsidR="00E07218">
        <w:t>/send</w:t>
      </w:r>
      <w:r w:rsidR="007C7E50">
        <w:t xml:space="preserve"> </w:t>
      </w:r>
      <w:r w:rsidR="00CA418E">
        <w:t xml:space="preserve">the </w:t>
      </w:r>
      <w:r w:rsidR="007C7E50">
        <w:t xml:space="preserve">calcium gluconate gel along with the victim when seeking medical attention. </w:t>
      </w:r>
    </w:p>
    <w:p w14:paraId="66DFB790" w14:textId="77777777" w:rsidR="00AB2EE5" w:rsidRDefault="00AB2EE5" w:rsidP="00AB2EE5">
      <w:pPr>
        <w:spacing w:after="0" w:line="276" w:lineRule="auto"/>
        <w:ind w:right="-360"/>
        <w:jc w:val="both"/>
      </w:pPr>
    </w:p>
    <w:p w14:paraId="5FD8454C" w14:textId="2757F52F" w:rsidR="00AB2EE5" w:rsidRPr="00AB2EE5" w:rsidRDefault="00AB2EE5" w:rsidP="00AB2EE5">
      <w:pPr>
        <w:spacing w:after="0" w:line="276" w:lineRule="auto"/>
        <w:ind w:right="-360"/>
        <w:jc w:val="both"/>
        <w:rPr>
          <w:u w:val="single"/>
        </w:rPr>
      </w:pPr>
      <w:r>
        <w:rPr>
          <w:u w:val="single"/>
        </w:rPr>
        <w:t>In case of EYE exposure:</w:t>
      </w:r>
    </w:p>
    <w:p w14:paraId="5455F18F" w14:textId="0C964802" w:rsidR="00AB2EE5" w:rsidRDefault="00AB2EE5" w:rsidP="00AB2EE5">
      <w:pPr>
        <w:pStyle w:val="ListParagraph"/>
        <w:numPr>
          <w:ilvl w:val="0"/>
          <w:numId w:val="27"/>
        </w:numPr>
        <w:spacing w:after="0" w:line="276" w:lineRule="auto"/>
        <w:ind w:right="-360"/>
        <w:jc w:val="both"/>
      </w:pPr>
      <w:r>
        <w:t>F</w:t>
      </w:r>
      <w:r w:rsidR="002D216E">
        <w:t xml:space="preserve">lush eyes with water for </w:t>
      </w:r>
      <w:r w:rsidR="002D216E" w:rsidRPr="00AB2EE5">
        <w:rPr>
          <w:b/>
          <w:color w:val="FF0000"/>
          <w:u w:val="single"/>
        </w:rPr>
        <w:t>15</w:t>
      </w:r>
      <w:r w:rsidR="002D216E">
        <w:t xml:space="preserve"> minutes.  </w:t>
      </w:r>
    </w:p>
    <w:p w14:paraId="397C32BC" w14:textId="77777777" w:rsidR="00AB2EE5" w:rsidRDefault="002D216E" w:rsidP="00AB2EE5">
      <w:pPr>
        <w:pStyle w:val="ListParagraph"/>
        <w:numPr>
          <w:ilvl w:val="0"/>
          <w:numId w:val="27"/>
        </w:numPr>
        <w:spacing w:after="0" w:line="276" w:lineRule="auto"/>
        <w:ind w:right="-360"/>
        <w:jc w:val="both"/>
      </w:pPr>
      <w:r>
        <w:t xml:space="preserve">Hold the eyelids open and away from the eye to allow thorough flushing.  </w:t>
      </w:r>
    </w:p>
    <w:p w14:paraId="2D6856D3" w14:textId="77777777" w:rsidR="00AB2EE5" w:rsidRDefault="002D216E" w:rsidP="00AB2EE5">
      <w:pPr>
        <w:pStyle w:val="ListParagraph"/>
        <w:numPr>
          <w:ilvl w:val="0"/>
          <w:numId w:val="27"/>
        </w:numPr>
        <w:spacing w:after="0" w:line="276" w:lineRule="auto"/>
        <w:ind w:right="-360"/>
        <w:jc w:val="both"/>
      </w:pPr>
      <w:r>
        <w:t xml:space="preserve">Seek medical treatment </w:t>
      </w:r>
      <w:r w:rsidR="00041411">
        <w:t xml:space="preserve">as indicated </w:t>
      </w:r>
      <w:r>
        <w:t xml:space="preserve">below.  </w:t>
      </w:r>
    </w:p>
    <w:p w14:paraId="094F7A96" w14:textId="34C9665A" w:rsidR="002D216E" w:rsidRDefault="002D216E" w:rsidP="00AB2EE5">
      <w:pPr>
        <w:pStyle w:val="ListParagraph"/>
        <w:numPr>
          <w:ilvl w:val="0"/>
          <w:numId w:val="27"/>
        </w:numPr>
        <w:spacing w:after="0" w:line="276" w:lineRule="auto"/>
        <w:ind w:right="-360"/>
        <w:jc w:val="both"/>
      </w:pPr>
      <w:r>
        <w:t>Ice water compresses may be applied to eyes while transporting the person to the doctor.</w:t>
      </w:r>
    </w:p>
    <w:p w14:paraId="22DCCBF7" w14:textId="77777777" w:rsidR="00AB2EE5" w:rsidRDefault="00AB2EE5" w:rsidP="00AB2EE5">
      <w:pPr>
        <w:spacing w:after="0" w:line="276" w:lineRule="auto"/>
        <w:ind w:right="-360"/>
        <w:jc w:val="both"/>
      </w:pPr>
    </w:p>
    <w:p w14:paraId="62730044" w14:textId="77777777" w:rsidR="00AB2EE5" w:rsidRDefault="002D216E" w:rsidP="00AB2EE5">
      <w:pPr>
        <w:spacing w:after="0" w:line="276" w:lineRule="auto"/>
        <w:ind w:right="-360"/>
        <w:jc w:val="both"/>
      </w:pPr>
      <w:r w:rsidRPr="00AB2EE5">
        <w:rPr>
          <w:u w:val="single"/>
        </w:rPr>
        <w:t>For situations with risk of inhalation exposure</w:t>
      </w:r>
      <w:r w:rsidR="00AB2EE5">
        <w:t>:</w:t>
      </w:r>
    </w:p>
    <w:p w14:paraId="0D75C867" w14:textId="7F465832" w:rsidR="00AB2EE5" w:rsidRDefault="00AB2EE5" w:rsidP="00AB2EE5">
      <w:pPr>
        <w:pStyle w:val="ListParagraph"/>
        <w:numPr>
          <w:ilvl w:val="0"/>
          <w:numId w:val="28"/>
        </w:numPr>
        <w:spacing w:after="0" w:line="276" w:lineRule="auto"/>
        <w:ind w:right="-360"/>
        <w:jc w:val="both"/>
      </w:pPr>
      <w:r>
        <w:t>R</w:t>
      </w:r>
      <w:r w:rsidR="002D216E" w:rsidRPr="007F18D1">
        <w:t>emove all persons from the contam</w:t>
      </w:r>
      <w:r>
        <w:t>inated area.</w:t>
      </w:r>
    </w:p>
    <w:p w14:paraId="48B2662F" w14:textId="01E272F0" w:rsidR="00AB2EE5" w:rsidRDefault="00AB2EE5" w:rsidP="00AB2EE5">
      <w:pPr>
        <w:pStyle w:val="ListParagraph"/>
        <w:numPr>
          <w:ilvl w:val="0"/>
          <w:numId w:val="28"/>
        </w:numPr>
        <w:spacing w:after="0" w:line="276" w:lineRule="auto"/>
        <w:ind w:right="-360"/>
        <w:jc w:val="both"/>
      </w:pPr>
      <w:r>
        <w:t>Prevent others from entering.</w:t>
      </w:r>
      <w:r w:rsidR="00FF0168">
        <w:t xml:space="preserve"> </w:t>
      </w:r>
    </w:p>
    <w:p w14:paraId="491E8729" w14:textId="3BD8A050" w:rsidR="002D216E" w:rsidRDefault="00AB2EE5" w:rsidP="00AB2EE5">
      <w:pPr>
        <w:pStyle w:val="ListParagraph"/>
        <w:numPr>
          <w:ilvl w:val="0"/>
          <w:numId w:val="28"/>
        </w:numPr>
        <w:spacing w:after="0" w:line="276" w:lineRule="auto"/>
        <w:ind w:right="-360"/>
        <w:jc w:val="both"/>
      </w:pPr>
      <w:r>
        <w:t>C</w:t>
      </w:r>
      <w:r w:rsidR="002D216E">
        <w:t xml:space="preserve">ontact </w:t>
      </w:r>
      <w:r w:rsidR="00D9724D">
        <w:t>the University of Michigan Division of Public Safety and Security (DPSS) at 911 to request assistance</w:t>
      </w:r>
      <w:r w:rsidR="002D216E">
        <w:t>.</w:t>
      </w:r>
    </w:p>
    <w:p w14:paraId="4468F07B" w14:textId="77777777" w:rsidR="00AB2EE5" w:rsidRPr="007F18D1" w:rsidRDefault="00AB2EE5" w:rsidP="00AB2EE5">
      <w:pPr>
        <w:spacing w:after="0" w:line="276" w:lineRule="auto"/>
        <w:ind w:right="-360"/>
        <w:jc w:val="both"/>
      </w:pPr>
    </w:p>
    <w:tbl>
      <w:tblPr>
        <w:tblStyle w:val="Monochrome"/>
        <w:tblW w:w="0" w:type="auto"/>
        <w:tblLook w:val="04A0" w:firstRow="1" w:lastRow="0" w:firstColumn="1" w:lastColumn="0" w:noHBand="0" w:noVBand="1"/>
      </w:tblPr>
      <w:tblGrid>
        <w:gridCol w:w="9350"/>
      </w:tblGrid>
      <w:tr w:rsidR="008D76EC" w14:paraId="1DD5D646" w14:textId="77777777" w:rsidTr="00194B61">
        <w:trPr>
          <w:cnfStyle w:val="100000000000" w:firstRow="1" w:lastRow="0" w:firstColumn="0" w:lastColumn="0" w:oddVBand="0" w:evenVBand="0" w:oddHBand="0" w:evenHBand="0" w:firstRowFirstColumn="0" w:firstRowLastColumn="0" w:lastRowFirstColumn="0" w:lastRowLastColumn="0"/>
        </w:trPr>
        <w:tc>
          <w:tcPr>
            <w:tcW w:w="9350" w:type="dxa"/>
            <w:shd w:val="clear" w:color="auto" w:fill="D9D9D9" w:themeFill="background1" w:themeFillShade="D9"/>
          </w:tcPr>
          <w:p w14:paraId="731F964C" w14:textId="77777777" w:rsidR="008D76EC" w:rsidRDefault="008D76EC" w:rsidP="00194B61">
            <w:r w:rsidRPr="00182D6B">
              <w:rPr>
                <w:rStyle w:val="Strong"/>
              </w:rPr>
              <w:t>NOTE</w:t>
            </w:r>
            <w:r>
              <w:t xml:space="preserve">:  If an ambulance is needed, call the </w:t>
            </w:r>
            <w:r w:rsidRPr="00DB1C88">
              <w:t>University of Michigan Division of Public Safety and Security (DPSS) at 911 to request assistance.</w:t>
            </w:r>
          </w:p>
        </w:tc>
      </w:tr>
    </w:tbl>
    <w:p w14:paraId="662C8F1B" w14:textId="77777777" w:rsidR="003E2783" w:rsidRDefault="003E2783" w:rsidP="00921006"/>
    <w:p w14:paraId="603F8D2B" w14:textId="77777777" w:rsidR="00777046" w:rsidRDefault="00777046" w:rsidP="00777046">
      <w:r w:rsidRPr="0072071F">
        <w:t>Report all work related accidents, injuries, illnesses or exposures to Work Connections within 24 hours by completing and submitting the </w:t>
      </w:r>
      <w:hyperlink r:id="rId13" w:tgtFrame="_blank" w:history="1">
        <w:r w:rsidRPr="0072071F">
          <w:rPr>
            <w:rStyle w:val="Hyperlink"/>
          </w:rPr>
          <w:t>Illness and Injury Report Form</w:t>
        </w:r>
      </w:hyperlink>
      <w:r w:rsidRPr="0072071F">
        <w:t xml:space="preserve">. </w:t>
      </w:r>
    </w:p>
    <w:p w14:paraId="0117855D" w14:textId="77777777" w:rsidR="00777046" w:rsidRPr="0072071F" w:rsidRDefault="00777046" w:rsidP="00777046">
      <w:r w:rsidRPr="0072071F">
        <w:t>Follow the directions on the Work Connections website </w:t>
      </w:r>
      <w:hyperlink r:id="rId14" w:tgtFrame="_blank" w:history="1">
        <w:r w:rsidRPr="0072071F">
          <w:rPr>
            <w:rStyle w:val="Hyperlink"/>
          </w:rPr>
          <w:t>Where to go for treatment</w:t>
        </w:r>
      </w:hyperlink>
      <w:r w:rsidRPr="0072071F">
        <w:t> to obtain proper medical treatment and follow-up.</w:t>
      </w:r>
    </w:p>
    <w:p w14:paraId="7E63F2FC" w14:textId="77777777" w:rsidR="00777046" w:rsidRDefault="00777046" w:rsidP="00777046">
      <w:pPr>
        <w:spacing w:after="0"/>
        <w:rPr>
          <w:rStyle w:val="Hyperlink"/>
        </w:rPr>
      </w:pPr>
      <w:r w:rsidRPr="0072071F">
        <w:t>Complete the</w:t>
      </w:r>
      <w:r>
        <w:t xml:space="preserve"> </w:t>
      </w:r>
      <w:hyperlink r:id="rId15" w:history="1">
        <w:r w:rsidRPr="00FA7641">
          <w:rPr>
            <w:rStyle w:val="Hyperlink"/>
          </w:rPr>
          <w:t>Incident and Near-Miss Report form.</w:t>
        </w:r>
      </w:hyperlink>
    </w:p>
    <w:p w14:paraId="5B6DA236" w14:textId="77777777" w:rsidR="00777046" w:rsidRDefault="00CD03DC" w:rsidP="00777046">
      <w:hyperlink r:id="rId16" w:history="1">
        <w:r w:rsidR="00777046" w:rsidRPr="00E36E1A">
          <w:rPr>
            <w:rStyle w:val="Hyperlink"/>
          </w:rPr>
          <w:t>https://ehsa.oseh.umich.edu/EHSA/public/injuryillnesssubmit/injuryillnessinitialedit</w:t>
        </w:r>
      </w:hyperlink>
      <w:r w:rsidR="00777046">
        <w:t xml:space="preserve"> </w:t>
      </w:r>
    </w:p>
    <w:sdt>
      <w:sdtPr>
        <w:id w:val="508800203"/>
        <w:lock w:val="contentLocked"/>
        <w:placeholder>
          <w:docPart w:val="DefaultPlaceholder_-1854013440"/>
        </w:placeholder>
        <w:group/>
      </w:sdtPr>
      <w:sdtEndPr/>
      <w:sdtContent>
        <w:p w14:paraId="65A15A76" w14:textId="77777777" w:rsidR="00921006" w:rsidRPr="0072071F" w:rsidRDefault="00461674" w:rsidP="003A6C44">
          <w:pPr>
            <w:pStyle w:val="Heading2"/>
          </w:pPr>
          <w:r>
            <w:t>Treatment Facilities</w:t>
          </w:r>
        </w:p>
      </w:sdtContent>
    </w:sdt>
    <w:p w14:paraId="7A185F58" w14:textId="690E7DE5" w:rsidR="00921006" w:rsidRPr="0072071F" w:rsidRDefault="00921006" w:rsidP="00921006">
      <w:r w:rsidRPr="003A6C44">
        <w:rPr>
          <w:rStyle w:val="Strong"/>
        </w:rPr>
        <w:t>U-M Occupational Health Services -- Campus Employees</w:t>
      </w:r>
      <w:r w:rsidR="00D75247">
        <w:rPr>
          <w:rStyle w:val="Strong"/>
        </w:rPr>
        <w:br/>
      </w:r>
      <w:r w:rsidR="0033760E">
        <w:t>Mon-Fri 7:0</w:t>
      </w:r>
      <w:r w:rsidRPr="00D75247">
        <w:t>0 am - 4:30 pm</w:t>
      </w:r>
      <w:r w:rsidR="003A6C44">
        <w:br/>
      </w:r>
      <w:r w:rsidR="0033760E">
        <w:t>C</w:t>
      </w:r>
      <w:r w:rsidRPr="0072071F">
        <w:t>380 Med Inn building</w:t>
      </w:r>
      <w:r w:rsidR="003A6C44">
        <w:br/>
      </w:r>
      <w:r w:rsidRPr="0072071F">
        <w:t>1500 East Medical Center Drive, Ann Arbor (734) 764-8021</w:t>
      </w:r>
    </w:p>
    <w:p w14:paraId="140EA430" w14:textId="77777777" w:rsidR="00921006" w:rsidRPr="0072071F" w:rsidRDefault="00921006" w:rsidP="00921006">
      <w:r w:rsidRPr="003A6C44">
        <w:rPr>
          <w:rStyle w:val="Strong"/>
        </w:rPr>
        <w:t>University Health Services -- University students (non-life threatening conditions)</w:t>
      </w:r>
      <w:r w:rsidR="003A6C44">
        <w:br/>
      </w:r>
      <w:r w:rsidRPr="0072071F">
        <w:t>Mon-Fri 8 am - 4:30 pm, Sat 9 am - 12 pm</w:t>
      </w:r>
      <w:r w:rsidR="003A6C44">
        <w:br/>
      </w:r>
      <w:r w:rsidRPr="0072071F">
        <w:t>Contact for current hours, as they may vary</w:t>
      </w:r>
      <w:r w:rsidR="003A6C44">
        <w:br/>
      </w:r>
      <w:r w:rsidRPr="0072071F">
        <w:t>207 Fletcher Street, Ann Arbor (734) 764 - 8320</w:t>
      </w:r>
    </w:p>
    <w:p w14:paraId="10BD8A99" w14:textId="4E6D42BD" w:rsidR="00921006" w:rsidRDefault="00921006" w:rsidP="00921006">
      <w:r w:rsidRPr="003A6C44">
        <w:rPr>
          <w:rStyle w:val="Strong"/>
        </w:rPr>
        <w:t>UMHS Emergency Department -- after clinic hours or on weekends</w:t>
      </w:r>
      <w:r w:rsidR="003A6C44">
        <w:br/>
      </w:r>
      <w:r w:rsidRPr="0072071F">
        <w:t>1500 East Medical Center Drive, Ann Arbor (734) 936-6666</w:t>
      </w:r>
    </w:p>
    <w:p w14:paraId="50A618F0" w14:textId="77777777" w:rsidR="005C6FAA" w:rsidRDefault="005C6FAA" w:rsidP="00921006"/>
    <w:bookmarkStart w:id="9" w:name="_Toc480376105"/>
    <w:p w14:paraId="527ADC28" w14:textId="74421839" w:rsidR="00921006" w:rsidRPr="0072071F" w:rsidRDefault="00CD03DC" w:rsidP="00461674">
      <w:pPr>
        <w:pStyle w:val="Heading1"/>
      </w:pPr>
      <w:sdt>
        <w:sdtPr>
          <w:id w:val="1297104307"/>
          <w:lock w:val="contentLocked"/>
          <w:placeholder>
            <w:docPart w:val="DefaultPlaceholder_-1854013440"/>
          </w:placeholder>
          <w:group/>
        </w:sdtPr>
        <w:sdtEndPr/>
        <w:sdtContent>
          <w:r w:rsidR="00921006" w:rsidRPr="0072071F">
            <w:t>Spill Procedure</w:t>
          </w:r>
          <w:bookmarkEnd w:id="9"/>
        </w:sdtContent>
      </w:sdt>
      <w:r w:rsidR="00AA4C07">
        <w:t xml:space="preserve"> </w:t>
      </w:r>
      <w:r w:rsidR="00AA4C07" w:rsidRPr="00AA4C07">
        <w:rPr>
          <w:sz w:val="22"/>
        </w:rPr>
        <w:t>[Provide additional information as it pertains to your research protocol]</w:t>
      </w:r>
    </w:p>
    <w:p w14:paraId="41D327FD" w14:textId="6C9C94D3" w:rsidR="00CD1F2B" w:rsidRPr="0076411D" w:rsidRDefault="00CD1F2B" w:rsidP="00104674">
      <w:pPr>
        <w:pStyle w:val="ListParagraph"/>
        <w:numPr>
          <w:ilvl w:val="0"/>
          <w:numId w:val="25"/>
        </w:numPr>
        <w:spacing w:after="0" w:line="276" w:lineRule="auto"/>
        <w:ind w:right="-360"/>
        <w:jc w:val="both"/>
        <w:rPr>
          <w:rFonts w:ascii="Calibri" w:eastAsia="Calibri" w:hAnsi="Calibri" w:cs="Times New Roman"/>
          <w:b/>
          <w:i/>
        </w:rPr>
      </w:pPr>
      <w:r w:rsidRPr="0076411D">
        <w:rPr>
          <w:rFonts w:ascii="Calibri" w:eastAsia="Calibri" w:hAnsi="Calibri" w:cs="Times New Roman"/>
          <w:b/>
          <w:i/>
        </w:rPr>
        <w:t xml:space="preserve">A commercial spill kit </w:t>
      </w:r>
      <w:r w:rsidR="00833A56" w:rsidRPr="0076411D">
        <w:rPr>
          <w:rFonts w:ascii="Calibri" w:eastAsia="Calibri" w:hAnsi="Calibri" w:cs="Times New Roman"/>
          <w:b/>
          <w:i/>
        </w:rPr>
        <w:t xml:space="preserve">(i.e. Spill 911 Inc. “HF Acid Eater” or Calgonate “HF Spill Neutralizer”) </w:t>
      </w:r>
      <w:r w:rsidRPr="0076411D">
        <w:rPr>
          <w:rFonts w:ascii="Calibri" w:eastAsia="Calibri" w:hAnsi="Calibri" w:cs="Times New Roman"/>
          <w:b/>
          <w:i/>
        </w:rPr>
        <w:t xml:space="preserve">that is specific for HF must be stocked in the lab. </w:t>
      </w:r>
      <w:r w:rsidR="00824C07" w:rsidRPr="0076411D">
        <w:rPr>
          <w:rFonts w:ascii="Calibri" w:eastAsia="Calibri" w:hAnsi="Calibri" w:cs="Times New Roman"/>
          <w:b/>
          <w:i/>
        </w:rPr>
        <w:t>Fisher Scientific and Grainger are two companies available through M-Marketsite that carry spill kits specific for HF.</w:t>
      </w:r>
    </w:p>
    <w:p w14:paraId="1D8719BA" w14:textId="14CAC423" w:rsidR="00CD1F2B" w:rsidRDefault="00CD1F2B" w:rsidP="00CD1F2B">
      <w:pPr>
        <w:pStyle w:val="ListParagraph"/>
        <w:numPr>
          <w:ilvl w:val="1"/>
          <w:numId w:val="25"/>
        </w:numPr>
        <w:spacing w:after="0" w:line="276" w:lineRule="auto"/>
        <w:ind w:right="-360"/>
        <w:jc w:val="both"/>
        <w:rPr>
          <w:rFonts w:ascii="Calibri" w:eastAsia="Calibri" w:hAnsi="Calibri" w:cs="Times New Roman"/>
        </w:rPr>
      </w:pPr>
      <w:r w:rsidRPr="008D1DAA">
        <w:rPr>
          <w:bCs/>
        </w:rPr>
        <w:t xml:space="preserve">Do </w:t>
      </w:r>
      <w:r w:rsidRPr="008D1DAA">
        <w:rPr>
          <w:bCs/>
          <w:u w:val="single"/>
        </w:rPr>
        <w:t>NOT</w:t>
      </w:r>
      <w:r w:rsidRPr="008D1DAA">
        <w:rPr>
          <w:bCs/>
        </w:rPr>
        <w:t xml:space="preserve"> use organic spill kits that contain Floor-Dri, kitty litter, or sand because HF reacts with silica to produce silicon tetrafluoride (a toxic gas).</w:t>
      </w:r>
    </w:p>
    <w:p w14:paraId="554EB8BC" w14:textId="6B46FDE5" w:rsidR="002D216E" w:rsidRDefault="002D216E" w:rsidP="00104674">
      <w:pPr>
        <w:pStyle w:val="ListParagraph"/>
        <w:numPr>
          <w:ilvl w:val="0"/>
          <w:numId w:val="25"/>
        </w:numPr>
        <w:spacing w:after="0" w:line="276" w:lineRule="auto"/>
        <w:ind w:right="-360"/>
        <w:jc w:val="both"/>
        <w:rPr>
          <w:rFonts w:ascii="Calibri" w:eastAsia="Calibri" w:hAnsi="Calibri" w:cs="Times New Roman"/>
        </w:rPr>
      </w:pPr>
      <w:r>
        <w:rPr>
          <w:rFonts w:ascii="Calibri" w:eastAsia="Calibri" w:hAnsi="Calibri" w:cs="Times New Roman"/>
        </w:rPr>
        <w:t xml:space="preserve">When a spill occurs, </w:t>
      </w:r>
      <w:r>
        <w:rPr>
          <w:rFonts w:ascii="Calibri" w:eastAsia="Calibri" w:hAnsi="Calibri" w:cs="Times New Roman"/>
          <w:b/>
          <w:i/>
        </w:rPr>
        <w:t>personal safety should always come first.</w:t>
      </w:r>
    </w:p>
    <w:p w14:paraId="4811F703" w14:textId="77777777" w:rsidR="002D216E" w:rsidRPr="00651A62" w:rsidRDefault="002D216E" w:rsidP="00104674">
      <w:pPr>
        <w:pStyle w:val="ListParagraph"/>
        <w:numPr>
          <w:ilvl w:val="0"/>
          <w:numId w:val="25"/>
        </w:numPr>
        <w:spacing w:after="0" w:line="276" w:lineRule="auto"/>
        <w:ind w:right="-360"/>
        <w:jc w:val="both"/>
        <w:rPr>
          <w:rFonts w:ascii="Calibri" w:eastAsia="Calibri" w:hAnsi="Calibri" w:cs="Times New Roman"/>
        </w:rPr>
      </w:pPr>
      <w:r>
        <w:rPr>
          <w:rFonts w:ascii="Calibri" w:eastAsia="Calibri" w:hAnsi="Calibri" w:cs="Times New Roman"/>
        </w:rPr>
        <w:t>Alert and clear everyone in the immediate area where the spill occurred.</w:t>
      </w:r>
    </w:p>
    <w:p w14:paraId="743E0B73" w14:textId="3FC7DA91" w:rsidR="002D216E" w:rsidRPr="008D1DAA" w:rsidRDefault="002D216E" w:rsidP="00104674">
      <w:pPr>
        <w:pStyle w:val="ListParagraph"/>
        <w:numPr>
          <w:ilvl w:val="0"/>
          <w:numId w:val="25"/>
        </w:numPr>
        <w:spacing w:after="0" w:line="276" w:lineRule="auto"/>
        <w:ind w:right="-360"/>
        <w:jc w:val="both"/>
        <w:rPr>
          <w:bCs/>
        </w:rPr>
      </w:pPr>
      <w:r w:rsidRPr="008D1DAA">
        <w:rPr>
          <w:bCs/>
        </w:rPr>
        <w:lastRenderedPageBreak/>
        <w:t>On the U</w:t>
      </w:r>
      <w:r w:rsidR="0033760E">
        <w:rPr>
          <w:bCs/>
        </w:rPr>
        <w:t>-</w:t>
      </w:r>
      <w:r w:rsidRPr="008D1DAA">
        <w:rPr>
          <w:bCs/>
        </w:rPr>
        <w:t xml:space="preserve">M campus, any spill </w:t>
      </w:r>
      <w:r>
        <w:rPr>
          <w:bCs/>
        </w:rPr>
        <w:t>of</w:t>
      </w:r>
      <w:r w:rsidRPr="008D1DAA">
        <w:rPr>
          <w:bCs/>
        </w:rPr>
        <w:t xml:space="preserve"> </w:t>
      </w:r>
      <w:r w:rsidR="002A3CB9">
        <w:rPr>
          <w:bCs/>
        </w:rPr>
        <w:t>HF</w:t>
      </w:r>
      <w:r>
        <w:rPr>
          <w:bCs/>
        </w:rPr>
        <w:t xml:space="preserve"> </w:t>
      </w:r>
      <w:r w:rsidR="002017C2">
        <w:rPr>
          <w:bCs/>
        </w:rPr>
        <w:t xml:space="preserve">outside of a fume hood </w:t>
      </w:r>
      <w:r>
        <w:rPr>
          <w:bCs/>
        </w:rPr>
        <w:t>must be referred to EHS-HMM</w:t>
      </w:r>
      <w:r w:rsidRPr="008D1DAA">
        <w:rPr>
          <w:bCs/>
        </w:rPr>
        <w:t xml:space="preserve"> by cal</w:t>
      </w:r>
      <w:r>
        <w:rPr>
          <w:bCs/>
        </w:rPr>
        <w:t xml:space="preserve">ling </w:t>
      </w:r>
      <w:r w:rsidR="0033760E">
        <w:rPr>
          <w:bCs/>
        </w:rPr>
        <w:t xml:space="preserve">the </w:t>
      </w:r>
      <w:r w:rsidR="0033760E" w:rsidRPr="0033760E">
        <w:rPr>
          <w:bCs/>
        </w:rPr>
        <w:t>University of Michigan</w:t>
      </w:r>
      <w:r w:rsidR="0033760E">
        <w:rPr>
          <w:bCs/>
        </w:rPr>
        <w:t xml:space="preserve"> Division of Public Safety and Security (DPSS) at 911.</w:t>
      </w:r>
    </w:p>
    <w:p w14:paraId="0B4A210F" w14:textId="03ED91E5" w:rsidR="002D216E" w:rsidRDefault="002B1346" w:rsidP="00104674">
      <w:pPr>
        <w:pStyle w:val="ListParagraph"/>
        <w:numPr>
          <w:ilvl w:val="0"/>
          <w:numId w:val="25"/>
        </w:numPr>
        <w:spacing w:after="0" w:line="276" w:lineRule="auto"/>
        <w:ind w:right="-360"/>
        <w:jc w:val="both"/>
        <w:rPr>
          <w:bCs/>
        </w:rPr>
      </w:pPr>
      <w:r>
        <w:rPr>
          <w:bCs/>
        </w:rPr>
        <w:t>Small s</w:t>
      </w:r>
      <w:r w:rsidR="002D216E" w:rsidRPr="008D1DAA">
        <w:rPr>
          <w:bCs/>
        </w:rPr>
        <w:t>pills of HF in the fume hood (&lt;</w:t>
      </w:r>
      <w:r w:rsidR="00BE2960">
        <w:rPr>
          <w:bCs/>
        </w:rPr>
        <w:t>100 mL</w:t>
      </w:r>
      <w:r w:rsidR="002D216E" w:rsidRPr="008D1DAA">
        <w:rPr>
          <w:bCs/>
        </w:rPr>
        <w:t xml:space="preserve">) can be absorbed using </w:t>
      </w:r>
      <w:r w:rsidR="003F5B6F">
        <w:rPr>
          <w:bCs/>
        </w:rPr>
        <w:t>a</w:t>
      </w:r>
      <w:r w:rsidR="002D216E" w:rsidRPr="008D1DAA">
        <w:rPr>
          <w:bCs/>
        </w:rPr>
        <w:t xml:space="preserve"> spill absorbent specified for HF. After </w:t>
      </w:r>
      <w:r w:rsidR="003F5B6F">
        <w:rPr>
          <w:bCs/>
        </w:rPr>
        <w:t xml:space="preserve">the </w:t>
      </w:r>
      <w:r w:rsidR="002D216E" w:rsidRPr="008D1DAA">
        <w:rPr>
          <w:bCs/>
        </w:rPr>
        <w:t xml:space="preserve">spill has been completely absorbed, wipe down spill site with </w:t>
      </w:r>
      <w:r w:rsidR="003F5B6F">
        <w:rPr>
          <w:bCs/>
        </w:rPr>
        <w:t>water</w:t>
      </w:r>
      <w:r w:rsidR="002D216E" w:rsidRPr="008D1DAA">
        <w:rPr>
          <w:bCs/>
        </w:rPr>
        <w:t>.</w:t>
      </w:r>
      <w:r w:rsidR="0033760E">
        <w:rPr>
          <w:bCs/>
        </w:rPr>
        <w:t xml:space="preserve"> All materials used to clean the spill should be placed into a plastic bucket and sealed with a lid. Label the container with a hazardous waste label and contact EHS-HMM at (734) 763-4568 to request a pick up.</w:t>
      </w:r>
    </w:p>
    <w:p w14:paraId="35E2EDAE" w14:textId="440BC8D0" w:rsidR="002D216E" w:rsidRDefault="00BE2960" w:rsidP="00104674">
      <w:pPr>
        <w:pStyle w:val="ListParagraph"/>
        <w:numPr>
          <w:ilvl w:val="0"/>
          <w:numId w:val="25"/>
        </w:numPr>
        <w:spacing w:after="0" w:line="276" w:lineRule="auto"/>
        <w:ind w:right="-360"/>
        <w:jc w:val="both"/>
        <w:rPr>
          <w:bCs/>
        </w:rPr>
      </w:pPr>
      <w:r>
        <w:rPr>
          <w:b/>
          <w:bCs/>
        </w:rPr>
        <w:t>For spills</w:t>
      </w:r>
      <w:r w:rsidR="007F320E">
        <w:rPr>
          <w:b/>
          <w:bCs/>
        </w:rPr>
        <w:t xml:space="preserve"> of </w:t>
      </w:r>
      <w:r w:rsidR="002A3CB9">
        <w:rPr>
          <w:b/>
          <w:bCs/>
        </w:rPr>
        <w:t>HF</w:t>
      </w:r>
      <w:r w:rsidR="002D216E" w:rsidRPr="006707BA">
        <w:rPr>
          <w:b/>
          <w:bCs/>
        </w:rPr>
        <w:t xml:space="preserve"> </w:t>
      </w:r>
      <w:r>
        <w:rPr>
          <w:b/>
          <w:bCs/>
        </w:rPr>
        <w:t xml:space="preserve">greater than 100 mL in a fume hood or </w:t>
      </w:r>
      <w:r w:rsidRPr="00BE2960">
        <w:rPr>
          <w:b/>
          <w:bCs/>
          <w:i/>
          <w:u w:val="single"/>
        </w:rPr>
        <w:t>any amount outside of a fume hood</w:t>
      </w:r>
      <w:r w:rsidR="002D216E" w:rsidRPr="006707BA">
        <w:rPr>
          <w:b/>
          <w:bCs/>
        </w:rPr>
        <w:t xml:space="preserve">, leave the lab and call </w:t>
      </w:r>
      <w:r w:rsidR="002D216E" w:rsidRPr="00F0418E">
        <w:rPr>
          <w:b/>
          <w:color w:val="000000"/>
        </w:rPr>
        <w:t xml:space="preserve">University of Michigan </w:t>
      </w:r>
      <w:r w:rsidR="002D216E" w:rsidRPr="003E444F">
        <w:rPr>
          <w:b/>
          <w:color w:val="000000"/>
        </w:rPr>
        <w:t>Division of Public Safety and Security (DPSS)</w:t>
      </w:r>
      <w:r w:rsidR="002D216E" w:rsidRPr="006707BA">
        <w:rPr>
          <w:b/>
          <w:bCs/>
        </w:rPr>
        <w:t xml:space="preserve"> at 911 to request assistance from</w:t>
      </w:r>
      <w:r w:rsidR="002D216E">
        <w:rPr>
          <w:b/>
          <w:bCs/>
        </w:rPr>
        <w:t xml:space="preserve"> EHS</w:t>
      </w:r>
      <w:r w:rsidR="002D216E" w:rsidRPr="006707BA">
        <w:rPr>
          <w:b/>
          <w:bCs/>
        </w:rPr>
        <w:t>.</w:t>
      </w:r>
      <w:r w:rsidR="002D216E">
        <w:rPr>
          <w:bCs/>
        </w:rPr>
        <w:t xml:space="preserve">  Do not take any action to cover the spill.  Post a warning on the lab and do not allow others to enter.  Have a person available that has knowledge of the incident and laboratory to assist emergency personnel.</w:t>
      </w:r>
    </w:p>
    <w:p w14:paraId="0115AB11" w14:textId="77777777" w:rsidR="008D68C1" w:rsidRPr="008D68C1" w:rsidRDefault="008D68C1" w:rsidP="008D68C1">
      <w:pPr>
        <w:spacing w:after="0" w:line="276" w:lineRule="auto"/>
        <w:ind w:left="720" w:right="-360"/>
        <w:jc w:val="both"/>
        <w:rPr>
          <w:rFonts w:ascii="Calibri" w:eastAsia="Times New Roman" w:hAnsi="Calibri" w:cs="Arial"/>
          <w:color w:val="000000"/>
        </w:rPr>
      </w:pPr>
    </w:p>
    <w:p w14:paraId="1E252B53" w14:textId="7920F697" w:rsidR="00AA4C07" w:rsidRDefault="009A3127" w:rsidP="00DB088A">
      <w:r>
        <w:t>For additional information regarding spill response procedures, refer to the</w:t>
      </w:r>
      <w:r w:rsidR="00E41569">
        <w:t xml:space="preserve"> EHS</w:t>
      </w:r>
      <w:r>
        <w:t xml:space="preserve"> </w:t>
      </w:r>
      <w:hyperlink r:id="rId17" w:history="1">
        <w:r w:rsidR="00E41569">
          <w:rPr>
            <w:rStyle w:val="Hyperlink"/>
          </w:rPr>
          <w:t>Hazardous Waste Spill Response</w:t>
        </w:r>
      </w:hyperlink>
      <w:r w:rsidRPr="00DB1C88">
        <w:t xml:space="preserve"> </w:t>
      </w:r>
      <w:r>
        <w:t>Web page.</w:t>
      </w:r>
    </w:p>
    <w:p w14:paraId="00A0E729" w14:textId="77777777" w:rsidR="005C6FAA" w:rsidRPr="00CE72D9" w:rsidRDefault="005C6FAA" w:rsidP="00DB088A"/>
    <w:p w14:paraId="4A1DDA7A" w14:textId="3459EC72" w:rsidR="009A3127" w:rsidRDefault="009A3127" w:rsidP="009A3127">
      <w:pPr>
        <w:pStyle w:val="Heading1"/>
      </w:pPr>
      <w:bookmarkStart w:id="10" w:name="_Toc480376107"/>
      <w:r>
        <w:t>Emergency Reporting</w:t>
      </w:r>
    </w:p>
    <w:p w14:paraId="76534B51" w14:textId="145E68F3" w:rsidR="00EA0FEA" w:rsidRDefault="00EA0FEA" w:rsidP="00EA0FEA">
      <w:r w:rsidRPr="00671ACA">
        <w:t>Report all emergencies, suspicious activity, injuries, spills, and fires to the University of Michigan Police (DPSS) by calling 911 or texting 377911.  Register with the</w:t>
      </w:r>
      <w:r w:rsidRPr="0072071F">
        <w:t xml:space="preserve"> </w:t>
      </w:r>
      <w:hyperlink r:id="rId18" w:history="1">
        <w:r w:rsidRPr="0072071F">
          <w:rPr>
            <w:rStyle w:val="Hyperlink"/>
          </w:rPr>
          <w:t>University of Michigan Emergency Alert System</w:t>
        </w:r>
      </w:hyperlink>
      <w:r w:rsidRPr="0072071F">
        <w:t xml:space="preserve"> </w:t>
      </w:r>
      <w:r w:rsidRPr="00671ACA">
        <w:t>via Wolverine Access.</w:t>
      </w:r>
    </w:p>
    <w:p w14:paraId="04ECF33E" w14:textId="77777777" w:rsidR="005C6FAA" w:rsidRPr="00671ACA" w:rsidRDefault="005C6FAA" w:rsidP="00EA0FEA"/>
    <w:sdt>
      <w:sdtPr>
        <w:id w:val="579029453"/>
        <w:lock w:val="contentLocked"/>
        <w:placeholder>
          <w:docPart w:val="DefaultPlaceholder_-1854013440"/>
        </w:placeholder>
        <w:group/>
      </w:sdtPr>
      <w:sdtEndPr/>
      <w:sdtContent>
        <w:p w14:paraId="747D49D3" w14:textId="77777777" w:rsidR="00921006" w:rsidRPr="0072071F" w:rsidRDefault="00921006" w:rsidP="00461674">
          <w:pPr>
            <w:pStyle w:val="Heading1"/>
          </w:pPr>
          <w:r w:rsidRPr="0072071F">
            <w:t>Training of Personnel</w:t>
          </w:r>
        </w:p>
        <w:bookmarkEnd w:id="10" w:displacedByCustomXml="next"/>
      </w:sdtContent>
    </w:sdt>
    <w:p w14:paraId="5BD0BF60" w14:textId="3C9A14A1" w:rsidR="002B1346" w:rsidRPr="00CD03DC" w:rsidRDefault="00CD03DC" w:rsidP="00CD03DC">
      <w:pPr>
        <w:rPr>
          <w:rFonts w:eastAsia="Calibri"/>
          <w:b/>
          <w:i/>
        </w:rPr>
      </w:pPr>
      <w:r w:rsidRPr="00FB4C3D">
        <w:rPr>
          <w:rFonts w:eastAsia="Calibri"/>
        </w:rPr>
        <w:t xml:space="preserve">All personnel are required to complete the </w:t>
      </w:r>
      <w:r>
        <w:rPr>
          <w:rFonts w:eastAsia="Calibri"/>
          <w:b/>
          <w:i/>
        </w:rPr>
        <w:t>General</w:t>
      </w:r>
      <w:r w:rsidRPr="008E72CB">
        <w:rPr>
          <w:rFonts w:eastAsia="Calibri"/>
          <w:b/>
          <w:i/>
        </w:rPr>
        <w:t xml:space="preserve"> Laboratory Safety</w:t>
      </w:r>
      <w:r>
        <w:rPr>
          <w:rFonts w:eastAsia="Calibri"/>
          <w:b/>
          <w:i/>
        </w:rPr>
        <w:t xml:space="preserve"> Training</w:t>
      </w:r>
      <w:r w:rsidRPr="00FB4C3D">
        <w:rPr>
          <w:rFonts w:eastAsia="Calibri"/>
        </w:rPr>
        <w:t xml:space="preserve"> </w:t>
      </w:r>
      <w:r>
        <w:rPr>
          <w:rFonts w:eastAsia="Calibri"/>
        </w:rPr>
        <w:t>(</w:t>
      </w:r>
      <w:r w:rsidRPr="003A3622">
        <w:rPr>
          <w:rFonts w:eastAsia="Calibri"/>
          <w:b/>
        </w:rPr>
        <w:t>BLS0</w:t>
      </w:r>
      <w:r>
        <w:rPr>
          <w:rFonts w:eastAsia="Calibri"/>
          <w:b/>
        </w:rPr>
        <w:t>25w</w:t>
      </w:r>
      <w:r>
        <w:rPr>
          <w:rFonts w:eastAsia="Calibri"/>
        </w:rPr>
        <w:t xml:space="preserve"> </w:t>
      </w:r>
      <w:r w:rsidRPr="003A3622">
        <w:rPr>
          <w:rFonts w:eastAsia="Calibri"/>
          <w:i/>
        </w:rPr>
        <w:t>or equivalent</w:t>
      </w:r>
      <w:r>
        <w:rPr>
          <w:rFonts w:eastAsia="Calibri"/>
        </w:rPr>
        <w:t>)</w:t>
      </w:r>
      <w:r>
        <w:rPr>
          <w:rFonts w:eastAsia="Calibri"/>
        </w:rPr>
        <w:t xml:space="preserve"> and </w:t>
      </w:r>
      <w:r w:rsidR="002B1346" w:rsidRPr="00CD03DC">
        <w:rPr>
          <w:b/>
          <w:bCs/>
          <w:i/>
          <w:iCs/>
        </w:rPr>
        <w:t>Hydrofluoric Acid and Ammonium Fluoride Safety in the Laboratory Training</w:t>
      </w:r>
      <w:r w:rsidR="002B1346">
        <w:t xml:space="preserve"> (</w:t>
      </w:r>
      <w:r w:rsidR="002B1346" w:rsidRPr="00CD03DC">
        <w:rPr>
          <w:b/>
          <w:bCs/>
        </w:rPr>
        <w:t>BLS026w</w:t>
      </w:r>
      <w:r w:rsidR="002B1346">
        <w:t>)</w:t>
      </w:r>
      <w:r w:rsidR="002B1346" w:rsidRPr="00DB1C88">
        <w:t xml:space="preserve"> </w:t>
      </w:r>
      <w:r>
        <w:rPr>
          <w:rFonts w:eastAsia="Calibri"/>
        </w:rPr>
        <w:t xml:space="preserve">via </w:t>
      </w:r>
      <w:r w:rsidRPr="00F83047">
        <w:rPr>
          <w:rFonts w:eastAsia="Calibri"/>
        </w:rPr>
        <w:t xml:space="preserve">the </w:t>
      </w:r>
      <w:hyperlink r:id="rId19" w:history="1">
        <w:r w:rsidRPr="00F83047">
          <w:rPr>
            <w:rStyle w:val="Hyperlink"/>
            <w:rFonts w:eastAsia="Calibri" w:cs="Times New Roman"/>
          </w:rPr>
          <w:t>EHS M</w:t>
        </w:r>
        <w:r w:rsidRPr="00F83047">
          <w:rPr>
            <w:rStyle w:val="Hyperlink"/>
            <w:rFonts w:eastAsia="Calibri" w:cs="Times New Roman"/>
          </w:rPr>
          <w:t>y</w:t>
        </w:r>
        <w:r w:rsidRPr="00F83047">
          <w:rPr>
            <w:rStyle w:val="Hyperlink"/>
            <w:rFonts w:eastAsia="Calibri" w:cs="Times New Roman"/>
          </w:rPr>
          <w:t xml:space="preserve"> LINC</w:t>
        </w:r>
      </w:hyperlink>
      <w:r>
        <w:t xml:space="preserve"> Web page</w:t>
      </w:r>
      <w:r w:rsidR="002B1346" w:rsidRPr="00DB1C88">
        <w:t xml:space="preserve">. Furthermore, all personnel shall read and fully adhere to this SOP when handling </w:t>
      </w:r>
      <w:r w:rsidR="002B1346">
        <w:t>HF</w:t>
      </w:r>
      <w:r w:rsidR="002B1346" w:rsidRPr="00DB1C88">
        <w:t>.</w:t>
      </w:r>
    </w:p>
    <w:p w14:paraId="058616F9" w14:textId="070166C8" w:rsidR="00D97479" w:rsidRDefault="00D97479" w:rsidP="00D97479">
      <w:r>
        <w:br w:type="page"/>
      </w:r>
    </w:p>
    <w:bookmarkStart w:id="11" w:name="_Toc480376108" w:displacedByCustomXml="next"/>
    <w:sdt>
      <w:sdtPr>
        <w:id w:val="-2046284751"/>
        <w:lock w:val="contentLocked"/>
        <w:placeholder>
          <w:docPart w:val="DefaultPlaceholder_-1854013440"/>
        </w:placeholder>
        <w:group/>
      </w:sdtPr>
      <w:sdtEndPr/>
      <w:sdtContent>
        <w:p w14:paraId="042BF08E" w14:textId="77777777" w:rsidR="00921006" w:rsidRPr="0072071F" w:rsidRDefault="00921006" w:rsidP="00461674">
          <w:pPr>
            <w:pStyle w:val="Heading1"/>
          </w:pPr>
          <w:r w:rsidRPr="0072071F">
            <w:t>Certification</w:t>
          </w:r>
        </w:p>
        <w:bookmarkEnd w:id="11" w:displacedByCustomXml="next"/>
      </w:sdtContent>
    </w:sdt>
    <w:p w14:paraId="24B81D80" w14:textId="63379932" w:rsidR="00921006" w:rsidRPr="0072071F" w:rsidRDefault="00921006" w:rsidP="00921006">
      <w:r w:rsidRPr="0072071F">
        <w:t xml:space="preserve">I have read and understand the above SOP.  </w:t>
      </w:r>
      <w:r w:rsidR="004F6616">
        <w:t xml:space="preserve">I have received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921006" w:rsidRPr="0072071F" w14:paraId="400E44C0" w14:textId="77777777" w:rsidTr="00E87A56">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46508DE4" w14:textId="77777777" w:rsidR="00921006" w:rsidRPr="00921006" w:rsidRDefault="00921006" w:rsidP="00921006">
            <w:r w:rsidRPr="0072071F">
              <w:t>Name</w:t>
            </w:r>
          </w:p>
        </w:tc>
        <w:tc>
          <w:tcPr>
            <w:tcW w:w="2340" w:type="dxa"/>
          </w:tcPr>
          <w:p w14:paraId="1B604E3B" w14:textId="77777777" w:rsidR="00921006" w:rsidRPr="00921006" w:rsidRDefault="00921006" w:rsidP="00921006">
            <w:r w:rsidRPr="0072071F">
              <w:t>Signature</w:t>
            </w:r>
          </w:p>
        </w:tc>
        <w:tc>
          <w:tcPr>
            <w:tcW w:w="2340" w:type="dxa"/>
          </w:tcPr>
          <w:p w14:paraId="58A5DE36" w14:textId="77777777" w:rsidR="00921006" w:rsidRPr="00921006" w:rsidRDefault="00921006" w:rsidP="00921006">
            <w:r w:rsidRPr="0072071F">
              <w:t>UMID #</w:t>
            </w:r>
          </w:p>
        </w:tc>
        <w:tc>
          <w:tcPr>
            <w:tcW w:w="2340" w:type="dxa"/>
          </w:tcPr>
          <w:p w14:paraId="6E4AA0F8" w14:textId="77777777" w:rsidR="00921006" w:rsidRPr="00921006" w:rsidRDefault="00921006" w:rsidP="00921006">
            <w:r w:rsidRPr="0072071F">
              <w:t>Date</w:t>
            </w:r>
          </w:p>
        </w:tc>
      </w:tr>
      <w:tr w:rsidR="00921006" w:rsidRPr="0072071F" w14:paraId="0DE00DA9" w14:textId="77777777" w:rsidTr="00E87A56">
        <w:trPr>
          <w:trHeight w:val="503"/>
        </w:trPr>
        <w:tc>
          <w:tcPr>
            <w:tcW w:w="2340" w:type="dxa"/>
          </w:tcPr>
          <w:p w14:paraId="7E7060EC" w14:textId="77777777" w:rsidR="00921006" w:rsidRPr="0072071F" w:rsidRDefault="00921006" w:rsidP="00921006"/>
        </w:tc>
        <w:tc>
          <w:tcPr>
            <w:tcW w:w="2340" w:type="dxa"/>
          </w:tcPr>
          <w:p w14:paraId="38434282" w14:textId="77777777" w:rsidR="00921006" w:rsidRPr="0072071F" w:rsidRDefault="00921006" w:rsidP="00921006"/>
        </w:tc>
        <w:tc>
          <w:tcPr>
            <w:tcW w:w="2340" w:type="dxa"/>
          </w:tcPr>
          <w:p w14:paraId="075B49F9" w14:textId="77777777" w:rsidR="00921006" w:rsidRPr="0072071F" w:rsidRDefault="00921006" w:rsidP="00921006"/>
        </w:tc>
        <w:tc>
          <w:tcPr>
            <w:tcW w:w="2340" w:type="dxa"/>
          </w:tcPr>
          <w:p w14:paraId="543199A4" w14:textId="77777777" w:rsidR="00921006" w:rsidRPr="0072071F" w:rsidRDefault="00921006" w:rsidP="00921006"/>
        </w:tc>
      </w:tr>
      <w:tr w:rsidR="00921006" w:rsidRPr="0072071F" w14:paraId="7329FA07" w14:textId="77777777" w:rsidTr="00E87A56">
        <w:trPr>
          <w:trHeight w:val="530"/>
        </w:trPr>
        <w:tc>
          <w:tcPr>
            <w:tcW w:w="2340" w:type="dxa"/>
          </w:tcPr>
          <w:p w14:paraId="6778C124" w14:textId="77777777" w:rsidR="00921006" w:rsidRPr="0072071F" w:rsidRDefault="00921006" w:rsidP="00921006"/>
        </w:tc>
        <w:tc>
          <w:tcPr>
            <w:tcW w:w="2340" w:type="dxa"/>
          </w:tcPr>
          <w:p w14:paraId="1E967D7D" w14:textId="77777777" w:rsidR="00921006" w:rsidRPr="0072071F" w:rsidRDefault="00921006" w:rsidP="00921006"/>
        </w:tc>
        <w:tc>
          <w:tcPr>
            <w:tcW w:w="2340" w:type="dxa"/>
          </w:tcPr>
          <w:p w14:paraId="0E58DE1C" w14:textId="77777777" w:rsidR="00921006" w:rsidRPr="0072071F" w:rsidRDefault="00921006" w:rsidP="00921006"/>
        </w:tc>
        <w:tc>
          <w:tcPr>
            <w:tcW w:w="2340" w:type="dxa"/>
          </w:tcPr>
          <w:p w14:paraId="024D8668" w14:textId="77777777" w:rsidR="00921006" w:rsidRPr="0072071F" w:rsidRDefault="00921006" w:rsidP="00921006"/>
        </w:tc>
      </w:tr>
      <w:tr w:rsidR="00921006" w:rsidRPr="0072071F" w14:paraId="08F22EE6" w14:textId="77777777" w:rsidTr="00E87A56">
        <w:trPr>
          <w:trHeight w:val="530"/>
        </w:trPr>
        <w:tc>
          <w:tcPr>
            <w:tcW w:w="2340" w:type="dxa"/>
          </w:tcPr>
          <w:p w14:paraId="2C69CBDE" w14:textId="77777777" w:rsidR="00921006" w:rsidRPr="0072071F" w:rsidRDefault="00921006" w:rsidP="00921006"/>
        </w:tc>
        <w:tc>
          <w:tcPr>
            <w:tcW w:w="2340" w:type="dxa"/>
          </w:tcPr>
          <w:p w14:paraId="71BECEA6" w14:textId="77777777" w:rsidR="00921006" w:rsidRPr="0072071F" w:rsidRDefault="00921006" w:rsidP="00921006"/>
        </w:tc>
        <w:tc>
          <w:tcPr>
            <w:tcW w:w="2340" w:type="dxa"/>
          </w:tcPr>
          <w:p w14:paraId="400AAFB0" w14:textId="77777777" w:rsidR="00921006" w:rsidRPr="0072071F" w:rsidRDefault="00921006" w:rsidP="00921006"/>
        </w:tc>
        <w:tc>
          <w:tcPr>
            <w:tcW w:w="2340" w:type="dxa"/>
          </w:tcPr>
          <w:p w14:paraId="7502D6AA" w14:textId="77777777" w:rsidR="00921006" w:rsidRPr="0072071F" w:rsidRDefault="00921006" w:rsidP="00921006"/>
        </w:tc>
      </w:tr>
      <w:tr w:rsidR="00921006" w:rsidRPr="0072071F" w14:paraId="5AD27ACE" w14:textId="77777777" w:rsidTr="00E87A56">
        <w:trPr>
          <w:trHeight w:val="530"/>
        </w:trPr>
        <w:tc>
          <w:tcPr>
            <w:tcW w:w="2340" w:type="dxa"/>
          </w:tcPr>
          <w:p w14:paraId="4DFDD9D6" w14:textId="77777777" w:rsidR="00921006" w:rsidRPr="0072071F" w:rsidRDefault="00921006" w:rsidP="00921006"/>
        </w:tc>
        <w:tc>
          <w:tcPr>
            <w:tcW w:w="2340" w:type="dxa"/>
          </w:tcPr>
          <w:p w14:paraId="1E9ACDFF" w14:textId="77777777" w:rsidR="00921006" w:rsidRPr="0072071F" w:rsidRDefault="00921006" w:rsidP="00921006"/>
        </w:tc>
        <w:tc>
          <w:tcPr>
            <w:tcW w:w="2340" w:type="dxa"/>
          </w:tcPr>
          <w:p w14:paraId="33DD6EA7" w14:textId="77777777" w:rsidR="00921006" w:rsidRPr="0072071F" w:rsidRDefault="00921006" w:rsidP="00921006"/>
        </w:tc>
        <w:tc>
          <w:tcPr>
            <w:tcW w:w="2340" w:type="dxa"/>
          </w:tcPr>
          <w:p w14:paraId="50EACD4A" w14:textId="77777777" w:rsidR="00921006" w:rsidRPr="0072071F" w:rsidRDefault="00921006" w:rsidP="00921006"/>
        </w:tc>
      </w:tr>
      <w:tr w:rsidR="00921006" w:rsidRPr="0072071F" w14:paraId="479D47F1" w14:textId="77777777" w:rsidTr="00E87A56">
        <w:trPr>
          <w:trHeight w:val="530"/>
        </w:trPr>
        <w:tc>
          <w:tcPr>
            <w:tcW w:w="2340" w:type="dxa"/>
          </w:tcPr>
          <w:p w14:paraId="57BE1264" w14:textId="77777777" w:rsidR="00921006" w:rsidRPr="0072071F" w:rsidRDefault="00921006" w:rsidP="00921006"/>
        </w:tc>
        <w:tc>
          <w:tcPr>
            <w:tcW w:w="2340" w:type="dxa"/>
          </w:tcPr>
          <w:p w14:paraId="31D47333" w14:textId="77777777" w:rsidR="00921006" w:rsidRPr="0072071F" w:rsidRDefault="00921006" w:rsidP="00921006"/>
        </w:tc>
        <w:tc>
          <w:tcPr>
            <w:tcW w:w="2340" w:type="dxa"/>
          </w:tcPr>
          <w:p w14:paraId="3E544272" w14:textId="77777777" w:rsidR="00921006" w:rsidRPr="0072071F" w:rsidRDefault="00921006" w:rsidP="00921006"/>
        </w:tc>
        <w:tc>
          <w:tcPr>
            <w:tcW w:w="2340" w:type="dxa"/>
          </w:tcPr>
          <w:p w14:paraId="4185DDDD" w14:textId="77777777" w:rsidR="00921006" w:rsidRPr="0072071F" w:rsidRDefault="00921006" w:rsidP="00921006"/>
        </w:tc>
      </w:tr>
      <w:tr w:rsidR="00921006" w:rsidRPr="0072071F" w14:paraId="45DE8844" w14:textId="77777777" w:rsidTr="00E87A56">
        <w:trPr>
          <w:trHeight w:val="530"/>
        </w:trPr>
        <w:tc>
          <w:tcPr>
            <w:tcW w:w="2340" w:type="dxa"/>
          </w:tcPr>
          <w:p w14:paraId="77DDCE86" w14:textId="77777777" w:rsidR="00921006" w:rsidRPr="0072071F" w:rsidRDefault="00921006" w:rsidP="00921006"/>
        </w:tc>
        <w:tc>
          <w:tcPr>
            <w:tcW w:w="2340" w:type="dxa"/>
          </w:tcPr>
          <w:p w14:paraId="1348F30D" w14:textId="77777777" w:rsidR="00921006" w:rsidRPr="0072071F" w:rsidRDefault="00921006" w:rsidP="00921006"/>
        </w:tc>
        <w:tc>
          <w:tcPr>
            <w:tcW w:w="2340" w:type="dxa"/>
          </w:tcPr>
          <w:p w14:paraId="70A103AD" w14:textId="77777777" w:rsidR="00921006" w:rsidRPr="0072071F" w:rsidRDefault="00921006" w:rsidP="00921006"/>
        </w:tc>
        <w:tc>
          <w:tcPr>
            <w:tcW w:w="2340" w:type="dxa"/>
          </w:tcPr>
          <w:p w14:paraId="6C16E866" w14:textId="77777777" w:rsidR="00921006" w:rsidRPr="0072071F" w:rsidRDefault="00921006" w:rsidP="00921006"/>
        </w:tc>
      </w:tr>
      <w:tr w:rsidR="00921006" w:rsidRPr="0072071F" w14:paraId="12A54193" w14:textId="77777777" w:rsidTr="00E87A56">
        <w:trPr>
          <w:trHeight w:val="530"/>
        </w:trPr>
        <w:tc>
          <w:tcPr>
            <w:tcW w:w="2340" w:type="dxa"/>
          </w:tcPr>
          <w:p w14:paraId="051E723F" w14:textId="77777777" w:rsidR="00921006" w:rsidRPr="0072071F" w:rsidRDefault="00921006" w:rsidP="00921006"/>
        </w:tc>
        <w:tc>
          <w:tcPr>
            <w:tcW w:w="2340" w:type="dxa"/>
          </w:tcPr>
          <w:p w14:paraId="7C1190AF" w14:textId="77777777" w:rsidR="00921006" w:rsidRPr="0072071F" w:rsidRDefault="00921006" w:rsidP="00921006"/>
        </w:tc>
        <w:tc>
          <w:tcPr>
            <w:tcW w:w="2340" w:type="dxa"/>
          </w:tcPr>
          <w:p w14:paraId="48E87373" w14:textId="77777777" w:rsidR="00921006" w:rsidRPr="0072071F" w:rsidRDefault="00921006" w:rsidP="00921006"/>
        </w:tc>
        <w:tc>
          <w:tcPr>
            <w:tcW w:w="2340" w:type="dxa"/>
          </w:tcPr>
          <w:p w14:paraId="18A1CF95" w14:textId="77777777" w:rsidR="00921006" w:rsidRPr="0072071F" w:rsidRDefault="00921006" w:rsidP="00921006"/>
        </w:tc>
      </w:tr>
      <w:tr w:rsidR="00921006" w:rsidRPr="0072071F" w14:paraId="74DD58CC" w14:textId="77777777" w:rsidTr="00E87A56">
        <w:trPr>
          <w:trHeight w:val="530"/>
        </w:trPr>
        <w:tc>
          <w:tcPr>
            <w:tcW w:w="2340" w:type="dxa"/>
          </w:tcPr>
          <w:p w14:paraId="68D171F3" w14:textId="77777777" w:rsidR="00921006" w:rsidRPr="0072071F" w:rsidRDefault="00921006" w:rsidP="00921006"/>
        </w:tc>
        <w:tc>
          <w:tcPr>
            <w:tcW w:w="2340" w:type="dxa"/>
          </w:tcPr>
          <w:p w14:paraId="460D7768" w14:textId="77777777" w:rsidR="00921006" w:rsidRPr="0072071F" w:rsidRDefault="00921006" w:rsidP="00921006"/>
        </w:tc>
        <w:tc>
          <w:tcPr>
            <w:tcW w:w="2340" w:type="dxa"/>
          </w:tcPr>
          <w:p w14:paraId="0DAA9B7D" w14:textId="77777777" w:rsidR="00921006" w:rsidRPr="0072071F" w:rsidRDefault="00921006" w:rsidP="00921006"/>
        </w:tc>
        <w:tc>
          <w:tcPr>
            <w:tcW w:w="2340" w:type="dxa"/>
          </w:tcPr>
          <w:p w14:paraId="651BC18E" w14:textId="77777777" w:rsidR="00921006" w:rsidRPr="0072071F" w:rsidRDefault="00921006" w:rsidP="00921006"/>
        </w:tc>
      </w:tr>
      <w:tr w:rsidR="00921006" w:rsidRPr="0072071F" w14:paraId="36516B63" w14:textId="77777777" w:rsidTr="00E87A56">
        <w:trPr>
          <w:trHeight w:val="530"/>
        </w:trPr>
        <w:tc>
          <w:tcPr>
            <w:tcW w:w="2340" w:type="dxa"/>
          </w:tcPr>
          <w:p w14:paraId="6AA47FBF" w14:textId="77777777" w:rsidR="00921006" w:rsidRPr="0072071F" w:rsidRDefault="00921006" w:rsidP="00921006"/>
        </w:tc>
        <w:tc>
          <w:tcPr>
            <w:tcW w:w="2340" w:type="dxa"/>
          </w:tcPr>
          <w:p w14:paraId="43C5A31F" w14:textId="77777777" w:rsidR="00921006" w:rsidRPr="0072071F" w:rsidRDefault="00921006" w:rsidP="00921006"/>
        </w:tc>
        <w:tc>
          <w:tcPr>
            <w:tcW w:w="2340" w:type="dxa"/>
          </w:tcPr>
          <w:p w14:paraId="100FA2D9" w14:textId="77777777" w:rsidR="00921006" w:rsidRPr="0072071F" w:rsidRDefault="00921006" w:rsidP="00921006"/>
        </w:tc>
        <w:tc>
          <w:tcPr>
            <w:tcW w:w="2340" w:type="dxa"/>
          </w:tcPr>
          <w:p w14:paraId="42E7165B" w14:textId="77777777" w:rsidR="00921006" w:rsidRPr="0072071F" w:rsidRDefault="00921006" w:rsidP="00921006"/>
        </w:tc>
      </w:tr>
      <w:tr w:rsidR="00921006" w:rsidRPr="0072071F" w14:paraId="3D3C5E3C" w14:textId="77777777" w:rsidTr="00E87A56">
        <w:trPr>
          <w:trHeight w:val="530"/>
        </w:trPr>
        <w:tc>
          <w:tcPr>
            <w:tcW w:w="2340" w:type="dxa"/>
          </w:tcPr>
          <w:p w14:paraId="6C9195FF" w14:textId="77777777" w:rsidR="00921006" w:rsidRPr="0072071F" w:rsidRDefault="00921006" w:rsidP="00921006"/>
        </w:tc>
        <w:tc>
          <w:tcPr>
            <w:tcW w:w="2340" w:type="dxa"/>
          </w:tcPr>
          <w:p w14:paraId="28343A18" w14:textId="77777777" w:rsidR="00921006" w:rsidRPr="0072071F" w:rsidRDefault="00921006" w:rsidP="00921006"/>
        </w:tc>
        <w:tc>
          <w:tcPr>
            <w:tcW w:w="2340" w:type="dxa"/>
          </w:tcPr>
          <w:p w14:paraId="76A57844" w14:textId="77777777" w:rsidR="00921006" w:rsidRPr="0072071F" w:rsidRDefault="00921006" w:rsidP="00921006"/>
        </w:tc>
        <w:tc>
          <w:tcPr>
            <w:tcW w:w="2340" w:type="dxa"/>
          </w:tcPr>
          <w:p w14:paraId="4503C8D5" w14:textId="77777777" w:rsidR="00921006" w:rsidRPr="0072071F" w:rsidRDefault="00921006" w:rsidP="00921006"/>
        </w:tc>
      </w:tr>
      <w:tr w:rsidR="00921006" w:rsidRPr="0072071F" w14:paraId="52ADEC8F" w14:textId="77777777" w:rsidTr="00E87A56">
        <w:trPr>
          <w:trHeight w:val="530"/>
        </w:trPr>
        <w:tc>
          <w:tcPr>
            <w:tcW w:w="2340" w:type="dxa"/>
          </w:tcPr>
          <w:p w14:paraId="4FF7E8E1" w14:textId="77777777" w:rsidR="00921006" w:rsidRPr="0072071F" w:rsidRDefault="00921006" w:rsidP="00921006"/>
        </w:tc>
        <w:tc>
          <w:tcPr>
            <w:tcW w:w="2340" w:type="dxa"/>
          </w:tcPr>
          <w:p w14:paraId="74ADEBB5" w14:textId="77777777" w:rsidR="00921006" w:rsidRPr="0072071F" w:rsidRDefault="00921006" w:rsidP="00921006"/>
        </w:tc>
        <w:tc>
          <w:tcPr>
            <w:tcW w:w="2340" w:type="dxa"/>
          </w:tcPr>
          <w:p w14:paraId="4F387524" w14:textId="77777777" w:rsidR="00921006" w:rsidRPr="0072071F" w:rsidRDefault="00921006" w:rsidP="00921006"/>
        </w:tc>
        <w:tc>
          <w:tcPr>
            <w:tcW w:w="2340" w:type="dxa"/>
          </w:tcPr>
          <w:p w14:paraId="43F2BF9E" w14:textId="77777777" w:rsidR="00921006" w:rsidRPr="0072071F" w:rsidRDefault="00921006" w:rsidP="00921006"/>
        </w:tc>
      </w:tr>
      <w:tr w:rsidR="00921006" w:rsidRPr="0072071F" w14:paraId="173D9573" w14:textId="77777777" w:rsidTr="00E87A56">
        <w:trPr>
          <w:trHeight w:val="530"/>
        </w:trPr>
        <w:tc>
          <w:tcPr>
            <w:tcW w:w="2340" w:type="dxa"/>
          </w:tcPr>
          <w:p w14:paraId="755913D2" w14:textId="77777777" w:rsidR="00921006" w:rsidRPr="0072071F" w:rsidRDefault="00921006" w:rsidP="00921006"/>
        </w:tc>
        <w:tc>
          <w:tcPr>
            <w:tcW w:w="2340" w:type="dxa"/>
          </w:tcPr>
          <w:p w14:paraId="755A5260" w14:textId="77777777" w:rsidR="00921006" w:rsidRPr="0072071F" w:rsidRDefault="00921006" w:rsidP="00921006"/>
        </w:tc>
        <w:tc>
          <w:tcPr>
            <w:tcW w:w="2340" w:type="dxa"/>
          </w:tcPr>
          <w:p w14:paraId="25172D14" w14:textId="77777777" w:rsidR="00921006" w:rsidRPr="0072071F" w:rsidRDefault="00921006" w:rsidP="00921006"/>
        </w:tc>
        <w:tc>
          <w:tcPr>
            <w:tcW w:w="2340" w:type="dxa"/>
          </w:tcPr>
          <w:p w14:paraId="05292A04" w14:textId="77777777" w:rsidR="00921006" w:rsidRPr="0072071F" w:rsidRDefault="00921006" w:rsidP="00921006"/>
        </w:tc>
      </w:tr>
      <w:tr w:rsidR="00921006" w:rsidRPr="0072071F" w14:paraId="44D4CC5A" w14:textId="77777777" w:rsidTr="00E87A56">
        <w:trPr>
          <w:trHeight w:val="530"/>
        </w:trPr>
        <w:tc>
          <w:tcPr>
            <w:tcW w:w="2340" w:type="dxa"/>
          </w:tcPr>
          <w:p w14:paraId="309B26E2" w14:textId="77777777" w:rsidR="00921006" w:rsidRPr="0072071F" w:rsidRDefault="00921006" w:rsidP="00921006"/>
        </w:tc>
        <w:tc>
          <w:tcPr>
            <w:tcW w:w="2340" w:type="dxa"/>
          </w:tcPr>
          <w:p w14:paraId="4B2F783A" w14:textId="77777777" w:rsidR="00921006" w:rsidRPr="0072071F" w:rsidRDefault="00921006" w:rsidP="00921006"/>
        </w:tc>
        <w:tc>
          <w:tcPr>
            <w:tcW w:w="2340" w:type="dxa"/>
          </w:tcPr>
          <w:p w14:paraId="772437E3" w14:textId="77777777" w:rsidR="00921006" w:rsidRPr="0072071F" w:rsidRDefault="00921006" w:rsidP="00921006"/>
        </w:tc>
        <w:tc>
          <w:tcPr>
            <w:tcW w:w="2340" w:type="dxa"/>
          </w:tcPr>
          <w:p w14:paraId="4380F21B" w14:textId="77777777" w:rsidR="00921006" w:rsidRPr="0072071F" w:rsidRDefault="00921006" w:rsidP="00921006"/>
        </w:tc>
      </w:tr>
      <w:tr w:rsidR="00921006" w:rsidRPr="0072071F" w14:paraId="361E99CD" w14:textId="77777777" w:rsidTr="00E87A56">
        <w:trPr>
          <w:trHeight w:val="530"/>
        </w:trPr>
        <w:tc>
          <w:tcPr>
            <w:tcW w:w="2340" w:type="dxa"/>
          </w:tcPr>
          <w:p w14:paraId="32B06AAB" w14:textId="77777777" w:rsidR="00921006" w:rsidRPr="0072071F" w:rsidRDefault="00921006" w:rsidP="00921006"/>
        </w:tc>
        <w:tc>
          <w:tcPr>
            <w:tcW w:w="2340" w:type="dxa"/>
          </w:tcPr>
          <w:p w14:paraId="34F8F106" w14:textId="77777777" w:rsidR="00921006" w:rsidRPr="0072071F" w:rsidRDefault="00921006" w:rsidP="00921006"/>
        </w:tc>
        <w:tc>
          <w:tcPr>
            <w:tcW w:w="2340" w:type="dxa"/>
          </w:tcPr>
          <w:p w14:paraId="4D4330EC" w14:textId="77777777" w:rsidR="00921006" w:rsidRPr="0072071F" w:rsidRDefault="00921006" w:rsidP="00921006"/>
        </w:tc>
        <w:tc>
          <w:tcPr>
            <w:tcW w:w="2340" w:type="dxa"/>
          </w:tcPr>
          <w:p w14:paraId="25B89AFD" w14:textId="77777777" w:rsidR="00921006" w:rsidRPr="0072071F" w:rsidRDefault="00921006" w:rsidP="00921006"/>
        </w:tc>
      </w:tr>
      <w:tr w:rsidR="00921006" w:rsidRPr="0072071F" w14:paraId="50C3BBA7" w14:textId="77777777" w:rsidTr="00E87A56">
        <w:trPr>
          <w:trHeight w:val="530"/>
        </w:trPr>
        <w:tc>
          <w:tcPr>
            <w:tcW w:w="2340" w:type="dxa"/>
          </w:tcPr>
          <w:p w14:paraId="4EFF28A9" w14:textId="77777777" w:rsidR="00921006" w:rsidRPr="0072071F" w:rsidRDefault="00921006" w:rsidP="00921006"/>
        </w:tc>
        <w:tc>
          <w:tcPr>
            <w:tcW w:w="2340" w:type="dxa"/>
          </w:tcPr>
          <w:p w14:paraId="2DC7B768" w14:textId="77777777" w:rsidR="00921006" w:rsidRPr="0072071F" w:rsidRDefault="00921006" w:rsidP="00921006"/>
        </w:tc>
        <w:tc>
          <w:tcPr>
            <w:tcW w:w="2340" w:type="dxa"/>
          </w:tcPr>
          <w:p w14:paraId="61D3ECB7" w14:textId="77777777" w:rsidR="00921006" w:rsidRPr="0072071F" w:rsidRDefault="00921006" w:rsidP="00921006"/>
        </w:tc>
        <w:tc>
          <w:tcPr>
            <w:tcW w:w="2340" w:type="dxa"/>
          </w:tcPr>
          <w:p w14:paraId="1A2D23D1" w14:textId="77777777" w:rsidR="00921006" w:rsidRPr="0072071F" w:rsidRDefault="00921006" w:rsidP="00921006"/>
        </w:tc>
      </w:tr>
      <w:tr w:rsidR="00921006" w:rsidRPr="0072071F" w14:paraId="44031B69" w14:textId="77777777" w:rsidTr="00E87A56">
        <w:trPr>
          <w:trHeight w:val="530"/>
        </w:trPr>
        <w:tc>
          <w:tcPr>
            <w:tcW w:w="2340" w:type="dxa"/>
          </w:tcPr>
          <w:p w14:paraId="0002CE63" w14:textId="77777777" w:rsidR="00921006" w:rsidRPr="0072071F" w:rsidRDefault="00921006" w:rsidP="00921006"/>
        </w:tc>
        <w:tc>
          <w:tcPr>
            <w:tcW w:w="2340" w:type="dxa"/>
          </w:tcPr>
          <w:p w14:paraId="06B461D8" w14:textId="77777777" w:rsidR="00921006" w:rsidRPr="0072071F" w:rsidRDefault="00921006" w:rsidP="00921006"/>
        </w:tc>
        <w:tc>
          <w:tcPr>
            <w:tcW w:w="2340" w:type="dxa"/>
          </w:tcPr>
          <w:p w14:paraId="511A3F96" w14:textId="77777777" w:rsidR="00921006" w:rsidRPr="0072071F" w:rsidRDefault="00921006" w:rsidP="00921006"/>
        </w:tc>
        <w:tc>
          <w:tcPr>
            <w:tcW w:w="2340" w:type="dxa"/>
          </w:tcPr>
          <w:p w14:paraId="770633EE" w14:textId="77777777" w:rsidR="00921006" w:rsidRPr="0072071F" w:rsidRDefault="00921006" w:rsidP="00921006"/>
        </w:tc>
      </w:tr>
      <w:tr w:rsidR="00921006" w:rsidRPr="0072071F" w14:paraId="26F3D6EA" w14:textId="77777777" w:rsidTr="00E87A56">
        <w:trPr>
          <w:trHeight w:val="530"/>
        </w:trPr>
        <w:tc>
          <w:tcPr>
            <w:tcW w:w="2340" w:type="dxa"/>
          </w:tcPr>
          <w:p w14:paraId="463F5EFD" w14:textId="77777777" w:rsidR="00921006" w:rsidRPr="0072071F" w:rsidRDefault="00921006" w:rsidP="00921006"/>
        </w:tc>
        <w:tc>
          <w:tcPr>
            <w:tcW w:w="2340" w:type="dxa"/>
          </w:tcPr>
          <w:p w14:paraId="082BF392" w14:textId="77777777" w:rsidR="00921006" w:rsidRPr="0072071F" w:rsidRDefault="00921006" w:rsidP="00921006"/>
        </w:tc>
        <w:tc>
          <w:tcPr>
            <w:tcW w:w="2340" w:type="dxa"/>
          </w:tcPr>
          <w:p w14:paraId="192BCB7C" w14:textId="77777777" w:rsidR="00921006" w:rsidRPr="0072071F" w:rsidRDefault="00921006" w:rsidP="00921006"/>
        </w:tc>
        <w:tc>
          <w:tcPr>
            <w:tcW w:w="2340" w:type="dxa"/>
          </w:tcPr>
          <w:p w14:paraId="402A044D" w14:textId="77777777" w:rsidR="00921006" w:rsidRPr="0072071F" w:rsidRDefault="00921006" w:rsidP="00921006"/>
        </w:tc>
      </w:tr>
      <w:tr w:rsidR="00921006" w:rsidRPr="0072071F" w14:paraId="0872C796" w14:textId="77777777" w:rsidTr="00E87A56">
        <w:trPr>
          <w:trHeight w:val="530"/>
        </w:trPr>
        <w:tc>
          <w:tcPr>
            <w:tcW w:w="2340" w:type="dxa"/>
          </w:tcPr>
          <w:p w14:paraId="738899C9" w14:textId="77777777" w:rsidR="00921006" w:rsidRPr="0072071F" w:rsidRDefault="00921006" w:rsidP="00921006"/>
        </w:tc>
        <w:tc>
          <w:tcPr>
            <w:tcW w:w="2340" w:type="dxa"/>
          </w:tcPr>
          <w:p w14:paraId="5A80987F" w14:textId="77777777" w:rsidR="00921006" w:rsidRPr="0072071F" w:rsidRDefault="00921006" w:rsidP="00921006"/>
        </w:tc>
        <w:tc>
          <w:tcPr>
            <w:tcW w:w="2340" w:type="dxa"/>
          </w:tcPr>
          <w:p w14:paraId="1267304F" w14:textId="77777777" w:rsidR="00921006" w:rsidRPr="0072071F" w:rsidRDefault="00921006" w:rsidP="00921006"/>
        </w:tc>
        <w:tc>
          <w:tcPr>
            <w:tcW w:w="2340" w:type="dxa"/>
          </w:tcPr>
          <w:p w14:paraId="1BB4F6F5" w14:textId="77777777" w:rsidR="00921006" w:rsidRPr="0072071F" w:rsidRDefault="00921006" w:rsidP="00921006"/>
        </w:tc>
      </w:tr>
      <w:tr w:rsidR="00921006" w:rsidRPr="0072071F" w14:paraId="14A8C000" w14:textId="77777777" w:rsidTr="00E87A56">
        <w:trPr>
          <w:trHeight w:val="530"/>
        </w:trPr>
        <w:tc>
          <w:tcPr>
            <w:tcW w:w="2340" w:type="dxa"/>
          </w:tcPr>
          <w:p w14:paraId="365F69E9" w14:textId="77777777" w:rsidR="00921006" w:rsidRPr="0072071F" w:rsidRDefault="00921006" w:rsidP="00921006"/>
        </w:tc>
        <w:tc>
          <w:tcPr>
            <w:tcW w:w="2340" w:type="dxa"/>
          </w:tcPr>
          <w:p w14:paraId="056ECDC4" w14:textId="77777777" w:rsidR="00921006" w:rsidRPr="0072071F" w:rsidRDefault="00921006" w:rsidP="00921006"/>
        </w:tc>
        <w:tc>
          <w:tcPr>
            <w:tcW w:w="2340" w:type="dxa"/>
          </w:tcPr>
          <w:p w14:paraId="06D87B93" w14:textId="77777777" w:rsidR="00921006" w:rsidRPr="0072071F" w:rsidRDefault="00921006" w:rsidP="00921006"/>
        </w:tc>
        <w:tc>
          <w:tcPr>
            <w:tcW w:w="2340" w:type="dxa"/>
          </w:tcPr>
          <w:p w14:paraId="3A095FB0" w14:textId="77777777" w:rsidR="00921006" w:rsidRPr="0072071F" w:rsidRDefault="00921006" w:rsidP="00921006"/>
        </w:tc>
      </w:tr>
    </w:tbl>
    <w:p w14:paraId="28DA8A68" w14:textId="77777777" w:rsidR="00921006" w:rsidRPr="0072071F" w:rsidRDefault="00921006" w:rsidP="00921006"/>
    <w:p w14:paraId="62FC796B" w14:textId="77777777" w:rsidR="00D53BAB" w:rsidRPr="00AB7AB4" w:rsidRDefault="00D53BAB" w:rsidP="00AB7AB4"/>
    <w:tbl>
      <w:tblPr>
        <w:tblStyle w:val="Monochrome"/>
        <w:tblW w:w="0" w:type="auto"/>
        <w:tblLook w:val="0400" w:firstRow="0" w:lastRow="0" w:firstColumn="0" w:lastColumn="0" w:noHBand="0" w:noVBand="1"/>
      </w:tblPr>
      <w:tblGrid>
        <w:gridCol w:w="5940"/>
        <w:gridCol w:w="3420"/>
      </w:tblGrid>
      <w:tr w:rsidR="00D53BAB" w14:paraId="67A41A36" w14:textId="77777777" w:rsidTr="00D53BAB">
        <w:tc>
          <w:tcPr>
            <w:tcW w:w="5940" w:type="dxa"/>
            <w:tcBorders>
              <w:top w:val="single" w:sz="4" w:space="0" w:color="auto"/>
              <w:left w:val="nil"/>
              <w:bottom w:val="nil"/>
              <w:right w:val="nil"/>
            </w:tcBorders>
            <w:hideMark/>
          </w:tcPr>
          <w:p w14:paraId="0ACADC36" w14:textId="1A7081EF" w:rsidR="00D53BAB" w:rsidRPr="00AB7AB4" w:rsidRDefault="008D68C1" w:rsidP="00AB7AB4">
            <w:r>
              <w:t>Lab Director</w:t>
            </w:r>
          </w:p>
        </w:tc>
        <w:tc>
          <w:tcPr>
            <w:tcW w:w="3420" w:type="dxa"/>
            <w:tcBorders>
              <w:top w:val="single" w:sz="4" w:space="0" w:color="auto"/>
              <w:left w:val="nil"/>
              <w:bottom w:val="nil"/>
              <w:right w:val="nil"/>
            </w:tcBorders>
            <w:hideMark/>
          </w:tcPr>
          <w:p w14:paraId="236EAB08" w14:textId="5BFA833D" w:rsidR="00D53BAB" w:rsidRPr="00AB7AB4" w:rsidRDefault="00D53BAB" w:rsidP="00AB7AB4">
            <w:r>
              <w:t xml:space="preserve">Revision </w:t>
            </w:r>
            <w:r w:rsidRPr="00AB7AB4">
              <w:t>Date</w:t>
            </w:r>
          </w:p>
        </w:tc>
      </w:tr>
    </w:tbl>
    <w:p w14:paraId="1D8E6E53" w14:textId="77777777" w:rsidR="00921006" w:rsidRPr="0072071F" w:rsidRDefault="00921006" w:rsidP="00ED11F0">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505691" w14:paraId="15214044"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1B01D1A8" w14:textId="77777777" w:rsidR="00505691" w:rsidRDefault="00505691" w:rsidP="00611CA0">
            <w:r>
              <w:t>Date</w:t>
            </w:r>
          </w:p>
        </w:tc>
        <w:tc>
          <w:tcPr>
            <w:tcW w:w="7910" w:type="dxa"/>
          </w:tcPr>
          <w:p w14:paraId="2FD4E350" w14:textId="77777777" w:rsidR="00505691" w:rsidRDefault="00505691" w:rsidP="00611CA0">
            <w:r>
              <w:t>Revision</w:t>
            </w:r>
          </w:p>
        </w:tc>
      </w:tr>
      <w:tr w:rsidR="00505691" w14:paraId="75D43435" w14:textId="77777777" w:rsidTr="00611CA0">
        <w:tc>
          <w:tcPr>
            <w:tcW w:w="1440" w:type="dxa"/>
          </w:tcPr>
          <w:p w14:paraId="37AB4021" w14:textId="44C65FF9" w:rsidR="00505691" w:rsidRDefault="002D216E" w:rsidP="00611CA0">
            <w:r>
              <w:t>03/04/19</w:t>
            </w:r>
          </w:p>
        </w:tc>
        <w:tc>
          <w:tcPr>
            <w:tcW w:w="7910" w:type="dxa"/>
          </w:tcPr>
          <w:p w14:paraId="3FC7FA25" w14:textId="6A407B52" w:rsidR="00505691" w:rsidRDefault="002D216E" w:rsidP="00611CA0">
            <w:r>
              <w:t>Reviewed and updated.</w:t>
            </w:r>
          </w:p>
        </w:tc>
      </w:tr>
      <w:tr w:rsidR="00505691" w14:paraId="57A49790" w14:textId="77777777" w:rsidTr="00611CA0">
        <w:tc>
          <w:tcPr>
            <w:tcW w:w="1440" w:type="dxa"/>
          </w:tcPr>
          <w:p w14:paraId="68E3BC21" w14:textId="7F63BE2D" w:rsidR="00505691" w:rsidRDefault="00CB0B0D" w:rsidP="00611CA0">
            <w:r>
              <w:t>05/18/20</w:t>
            </w:r>
          </w:p>
        </w:tc>
        <w:tc>
          <w:tcPr>
            <w:tcW w:w="7910" w:type="dxa"/>
          </w:tcPr>
          <w:p w14:paraId="03B526F8" w14:textId="74E6982A" w:rsidR="00505691" w:rsidRDefault="00CB0B0D" w:rsidP="00611CA0">
            <w:r>
              <w:t>Updated editing rights to headings (RSH)</w:t>
            </w:r>
          </w:p>
        </w:tc>
      </w:tr>
      <w:tr w:rsidR="006271CB" w14:paraId="2E644154" w14:textId="77777777" w:rsidTr="00611CA0">
        <w:tc>
          <w:tcPr>
            <w:tcW w:w="1440" w:type="dxa"/>
          </w:tcPr>
          <w:p w14:paraId="7B66C7CC" w14:textId="57EF305A" w:rsidR="006271CB" w:rsidRDefault="0076411D" w:rsidP="006C4F0A">
            <w:r>
              <w:t>05/03</w:t>
            </w:r>
            <w:r w:rsidR="006271CB">
              <w:t>/22</w:t>
            </w:r>
          </w:p>
        </w:tc>
        <w:tc>
          <w:tcPr>
            <w:tcW w:w="7910" w:type="dxa"/>
          </w:tcPr>
          <w:p w14:paraId="310BD7D8" w14:textId="2171360A" w:rsidR="006271CB" w:rsidRDefault="006271CB" w:rsidP="006271CB">
            <w:r>
              <w:t xml:space="preserve">Reviewed and updated links, </w:t>
            </w:r>
            <w:r w:rsidR="006C4F0A">
              <w:t xml:space="preserve">exposure protocols, </w:t>
            </w:r>
            <w:r>
              <w:t>emergency spill procedures</w:t>
            </w:r>
            <w:r w:rsidR="006C4F0A">
              <w:t>,</w:t>
            </w:r>
            <w:r>
              <w:t xml:space="preserve"> and training requirements. (LGS)</w:t>
            </w:r>
          </w:p>
        </w:tc>
      </w:tr>
      <w:tr w:rsidR="00034A20" w14:paraId="616B2039" w14:textId="77777777" w:rsidTr="00611CA0">
        <w:tc>
          <w:tcPr>
            <w:tcW w:w="1440" w:type="dxa"/>
          </w:tcPr>
          <w:p w14:paraId="64EED7E0" w14:textId="2728F7CB" w:rsidR="00034A20" w:rsidRDefault="00034A20" w:rsidP="006C4F0A">
            <w:r>
              <w:t>11/21/22</w:t>
            </w:r>
          </w:p>
        </w:tc>
        <w:tc>
          <w:tcPr>
            <w:tcW w:w="7910" w:type="dxa"/>
          </w:tcPr>
          <w:p w14:paraId="39DCA9CE" w14:textId="27B62F58" w:rsidR="00034A20" w:rsidRDefault="00034A20" w:rsidP="005067F2">
            <w:r>
              <w:t>Revised and expanded to include references to related fluoride-containing compounds. (</w:t>
            </w:r>
            <w:r w:rsidR="005067F2">
              <w:t>BR</w:t>
            </w:r>
            <w:r>
              <w:t>)</w:t>
            </w:r>
          </w:p>
        </w:tc>
      </w:tr>
      <w:tr w:rsidR="00A9766B" w14:paraId="1EE81978" w14:textId="77777777" w:rsidTr="00611CA0">
        <w:tc>
          <w:tcPr>
            <w:tcW w:w="1440" w:type="dxa"/>
          </w:tcPr>
          <w:p w14:paraId="241ED016" w14:textId="3224D7C5" w:rsidR="00A9766B" w:rsidRDefault="00A9766B" w:rsidP="006C4F0A">
            <w:r>
              <w:t>12/20/23</w:t>
            </w:r>
          </w:p>
        </w:tc>
        <w:tc>
          <w:tcPr>
            <w:tcW w:w="7910" w:type="dxa"/>
          </w:tcPr>
          <w:p w14:paraId="4D21A5F2" w14:textId="5939AAD8" w:rsidR="00A9766B" w:rsidRDefault="00A9766B" w:rsidP="005067F2">
            <w:r>
              <w:t>Added OELs</w:t>
            </w:r>
            <w:r w:rsidR="002A786B">
              <w:t xml:space="preserve"> section </w:t>
            </w:r>
            <w:r w:rsidR="00CD03DC">
              <w:t xml:space="preserve">and updated training section. </w:t>
            </w:r>
            <w:r w:rsidR="002A786B">
              <w:t>(BR)</w:t>
            </w:r>
            <w:r w:rsidR="00623905">
              <w:t xml:space="preserve"> </w:t>
            </w:r>
          </w:p>
        </w:tc>
      </w:tr>
    </w:tbl>
    <w:p w14:paraId="5D86399D" w14:textId="1CA9BD51" w:rsidR="008E156C" w:rsidRDefault="008E156C" w:rsidP="006D6FEE"/>
    <w:p w14:paraId="36D09E06" w14:textId="084156D1" w:rsidR="00B37353" w:rsidRDefault="00B37353" w:rsidP="006D6FEE"/>
    <w:p w14:paraId="4DAC3A56" w14:textId="2F127AE7" w:rsidR="00B37353" w:rsidRDefault="00B37353">
      <w:r>
        <w:br w:type="page"/>
      </w:r>
    </w:p>
    <w:p w14:paraId="7301AB7C" w14:textId="1D4B92D3" w:rsidR="00B37353" w:rsidRPr="00B37353" w:rsidRDefault="00B37353" w:rsidP="006D6FEE">
      <w:pPr>
        <w:rPr>
          <w:b/>
        </w:rPr>
      </w:pPr>
      <w:r w:rsidRPr="00B37353">
        <w:rPr>
          <w:b/>
        </w:rPr>
        <w:lastRenderedPageBreak/>
        <w:t>References</w:t>
      </w:r>
    </w:p>
    <w:p w14:paraId="774C65B7" w14:textId="0568CCBD" w:rsidR="00B37353" w:rsidRDefault="00B37353" w:rsidP="006D6FEE">
      <w:r>
        <w:t>Honeywell</w:t>
      </w:r>
      <w:r w:rsidR="00915D35">
        <w:t>. (2018, June).</w:t>
      </w:r>
      <w:r>
        <w:t xml:space="preserve"> </w:t>
      </w:r>
      <w:r w:rsidR="00915D35" w:rsidRPr="00915D35">
        <w:rPr>
          <w:i/>
        </w:rPr>
        <w:t>Recommended</w:t>
      </w:r>
      <w:r w:rsidRPr="00915D35">
        <w:rPr>
          <w:i/>
        </w:rPr>
        <w:t xml:space="preserve"> Treatment for Hydrofluoric Acid Exposure</w:t>
      </w:r>
      <w:r>
        <w:t xml:space="preserve">. </w:t>
      </w:r>
      <w:r w:rsidR="00915D35">
        <w:t xml:space="preserve">Retrieved from </w:t>
      </w:r>
      <w:hyperlink r:id="rId20" w:history="1">
        <w:r w:rsidR="002A3CB9" w:rsidRPr="00714AA2">
          <w:rPr>
            <w:rStyle w:val="Hyperlink"/>
          </w:rPr>
          <w:t>https://www.honeywell-hfacid.com/wp-content/uploads/2014/06/2734-Medical-Treatment-for-HF-Acid-Exposure_v7-WEB.pdf</w:t>
        </w:r>
      </w:hyperlink>
    </w:p>
    <w:p w14:paraId="55EA3886" w14:textId="0B959302" w:rsidR="002A3CB9" w:rsidRDefault="002A3CB9" w:rsidP="006D6FEE"/>
    <w:p w14:paraId="04357777" w14:textId="034F3374" w:rsidR="002A3CB9" w:rsidRPr="002A3CB9" w:rsidRDefault="002A3CB9" w:rsidP="002A3CB9">
      <w:r>
        <w:t xml:space="preserve">National Research Council (2011). </w:t>
      </w:r>
      <w:r w:rsidRPr="002A3CB9">
        <w:rPr>
          <w:i/>
        </w:rPr>
        <w:t>Prudent Practices in the Laboratory: Handling and Management of Chemical Hazards</w:t>
      </w:r>
      <w:r>
        <w:rPr>
          <w:i/>
        </w:rPr>
        <w:t>.</w:t>
      </w:r>
      <w:r>
        <w:t xml:space="preserve"> </w:t>
      </w:r>
    </w:p>
    <w:p w14:paraId="6DA83AB9" w14:textId="1117A17C" w:rsidR="00B37353" w:rsidRDefault="00B37353" w:rsidP="006D6FEE"/>
    <w:sectPr w:rsidR="00B37353" w:rsidSect="006901B9">
      <w:headerReference w:type="default" r:id="rId21"/>
      <w:footerReference w:type="default" r:id="rId22"/>
      <w:headerReference w:type="first" r:id="rId23"/>
      <w:footerReference w:type="first" r:id="rId24"/>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A982" w14:textId="77777777" w:rsidR="00104674" w:rsidRPr="005D7C28" w:rsidRDefault="00104674" w:rsidP="005D7C28">
      <w:r>
        <w:separator/>
      </w:r>
    </w:p>
    <w:p w14:paraId="11C0B529" w14:textId="77777777" w:rsidR="00104674" w:rsidRDefault="00104674"/>
    <w:p w14:paraId="28F2A848" w14:textId="77777777" w:rsidR="00104674" w:rsidRDefault="00104674"/>
  </w:endnote>
  <w:endnote w:type="continuationSeparator" w:id="0">
    <w:p w14:paraId="19276BB5" w14:textId="77777777" w:rsidR="00104674" w:rsidRPr="005D7C28" w:rsidRDefault="00104674" w:rsidP="005D7C28">
      <w:r>
        <w:continuationSeparator/>
      </w:r>
    </w:p>
    <w:p w14:paraId="185BCACF" w14:textId="77777777" w:rsidR="00104674" w:rsidRDefault="00104674"/>
    <w:p w14:paraId="1480370F" w14:textId="77777777" w:rsidR="00104674" w:rsidRDefault="00104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5BDA0232" w14:textId="4CFE55FE" w:rsidR="00BA049A" w:rsidRPr="005D7C28" w:rsidRDefault="002D216E" w:rsidP="00BA049A">
            <w:pPr>
              <w:pStyle w:val="Footer"/>
            </w:pPr>
            <w:r>
              <w:rPr>
                <w:bCs/>
              </w:rPr>
              <w:t>Hydrofluoric Acid</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5067F2">
              <w:rPr>
                <w:rStyle w:val="Strong"/>
                <w:noProof/>
              </w:rPr>
              <w:t>9</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5067F2">
              <w:rPr>
                <w:rStyle w:val="Strong"/>
                <w:noProof/>
              </w:rPr>
              <w:t>9</w:t>
            </w:r>
            <w:r w:rsidR="00BA049A" w:rsidRPr="00EE222D">
              <w:rPr>
                <w:rStyle w:val="Strong"/>
              </w:rPr>
              <w:fldChar w:fldCharType="end"/>
            </w:r>
          </w:p>
        </w:sdtContent>
      </w:sdt>
    </w:sdtContent>
  </w:sdt>
  <w:p w14:paraId="55933093" w14:textId="23C8B831" w:rsidR="00361C68" w:rsidRPr="007C6EE5" w:rsidRDefault="00361C68" w:rsidP="00C52017">
    <w:pPr>
      <w:pStyle w:val="DocInfo"/>
      <w:tabs>
        <w:tab w:val="right" w:pos="9360"/>
      </w:tabs>
    </w:pPr>
    <w:r>
      <w:tab/>
    </w:r>
    <w:r w:rsidRPr="00A41FE4">
      <w:fldChar w:fldCharType="begin"/>
    </w:r>
    <w:r>
      <w:instrText xml:space="preserve"> STYLEREF  RevDate  \* MERGEFORMAT </w:instrText>
    </w:r>
    <w:r w:rsidRPr="00A41FE4">
      <w:fldChar w:fldCharType="separate"/>
    </w:r>
    <w:r w:rsidR="00CD03DC">
      <w:rPr>
        <w:noProof/>
      </w:rPr>
      <w:t>Revision Date:  12/20/23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258594"/>
      <w:docPartObj>
        <w:docPartGallery w:val="Page Numbers (Bottom of Page)"/>
        <w:docPartUnique/>
      </w:docPartObj>
    </w:sdtPr>
    <w:sdtEndPr>
      <w:rPr>
        <w:rStyle w:val="Strong"/>
        <w:b/>
        <w:bCs/>
      </w:rPr>
    </w:sdtEndPr>
    <w:sdtContent>
      <w:sdt>
        <w:sdtPr>
          <w:rPr>
            <w:b/>
            <w:bCs/>
          </w:rPr>
          <w:id w:val="-658692426"/>
          <w:docPartObj>
            <w:docPartGallery w:val="Page Numbers (Top of Page)"/>
            <w:docPartUnique/>
          </w:docPartObj>
        </w:sdtPr>
        <w:sdtEndPr>
          <w:rPr>
            <w:rStyle w:val="Strong"/>
          </w:rPr>
        </w:sdtEndPr>
        <w:sdtContent>
          <w:p w14:paraId="7864FDC1" w14:textId="005C73B8" w:rsidR="00C52017" w:rsidRPr="005D7C28" w:rsidRDefault="002A3CB9" w:rsidP="00FB59F5">
            <w:pPr>
              <w:pStyle w:val="Footer"/>
              <w:tabs>
                <w:tab w:val="clear" w:pos="4680"/>
                <w:tab w:val="center" w:pos="5670"/>
              </w:tabs>
            </w:pPr>
            <w:r w:rsidRPr="002A3CB9">
              <w:rPr>
                <w:bCs/>
              </w:rPr>
              <w:t>Hydrofluoric Acid and Related Fluoride-Containing Mixtures</w:t>
            </w:r>
            <w:r w:rsidR="00C52017" w:rsidRPr="001C1227">
              <w:tab/>
            </w:r>
            <w:r w:rsidR="00C52017" w:rsidRPr="00546FCF">
              <w:tab/>
              <w:t xml:space="preserve">Page </w:t>
            </w:r>
            <w:r w:rsidR="00C52017" w:rsidRPr="00EE222D">
              <w:rPr>
                <w:rStyle w:val="Strong"/>
              </w:rPr>
              <w:fldChar w:fldCharType="begin"/>
            </w:r>
            <w:r w:rsidR="00C52017" w:rsidRPr="00CD6CD2">
              <w:rPr>
                <w:rStyle w:val="Strong"/>
              </w:rPr>
              <w:instrText xml:space="preserve"> PAGE </w:instrText>
            </w:r>
            <w:r w:rsidR="00C52017" w:rsidRPr="00EE222D">
              <w:rPr>
                <w:rStyle w:val="Strong"/>
              </w:rPr>
              <w:fldChar w:fldCharType="separate"/>
            </w:r>
            <w:r w:rsidR="005067F2">
              <w:rPr>
                <w:rStyle w:val="Strong"/>
                <w:noProof/>
              </w:rPr>
              <w:t>1</w:t>
            </w:r>
            <w:r w:rsidR="00C52017" w:rsidRPr="00EE222D">
              <w:rPr>
                <w:rStyle w:val="Strong"/>
              </w:rPr>
              <w:fldChar w:fldCharType="end"/>
            </w:r>
            <w:r w:rsidR="00C52017" w:rsidRPr="00546FCF">
              <w:t xml:space="preserve"> of </w:t>
            </w:r>
            <w:r w:rsidR="00C52017" w:rsidRPr="00EE222D">
              <w:rPr>
                <w:rStyle w:val="Strong"/>
              </w:rPr>
              <w:fldChar w:fldCharType="begin"/>
            </w:r>
            <w:r w:rsidR="00C52017" w:rsidRPr="00CD6CD2">
              <w:rPr>
                <w:rStyle w:val="Strong"/>
              </w:rPr>
              <w:instrText xml:space="preserve"> NUMPAGES  </w:instrText>
            </w:r>
            <w:r w:rsidR="00C52017" w:rsidRPr="00EE222D">
              <w:rPr>
                <w:rStyle w:val="Strong"/>
              </w:rPr>
              <w:fldChar w:fldCharType="separate"/>
            </w:r>
            <w:r w:rsidR="005067F2">
              <w:rPr>
                <w:rStyle w:val="Strong"/>
                <w:noProof/>
              </w:rPr>
              <w:t>9</w:t>
            </w:r>
            <w:r w:rsidR="00C52017" w:rsidRPr="00EE222D">
              <w:rPr>
                <w:rStyle w:val="Strong"/>
              </w:rPr>
              <w:fldChar w:fldCharType="end"/>
            </w:r>
          </w:p>
        </w:sdtContent>
      </w:sdt>
    </w:sdtContent>
  </w:sdt>
  <w:p w14:paraId="5567D95C" w14:textId="4C0A044F" w:rsidR="00C52017" w:rsidRPr="007C6EE5" w:rsidRDefault="00C52017" w:rsidP="00C52017">
    <w:pPr>
      <w:pStyle w:val="DocInfo"/>
      <w:tabs>
        <w:tab w:val="right" w:pos="9360"/>
      </w:tabs>
    </w:pPr>
    <w:r>
      <w:tab/>
    </w:r>
    <w:r w:rsidRPr="00A41FE4">
      <w:fldChar w:fldCharType="begin"/>
    </w:r>
    <w:r>
      <w:instrText xml:space="preserve"> STYLEREF  RevDate  \* MERGEFORMAT </w:instrText>
    </w:r>
    <w:r w:rsidRPr="00A41FE4">
      <w:fldChar w:fldCharType="separate"/>
    </w:r>
    <w:r w:rsidR="00CD03DC">
      <w:rPr>
        <w:noProof/>
      </w:rPr>
      <w:t>Revision Date:  12/20/23</w:t>
    </w:r>
    <w:r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2CAE" w14:textId="77777777" w:rsidR="00104674" w:rsidRPr="005D7C28" w:rsidRDefault="00104674" w:rsidP="005D7C28">
      <w:r>
        <w:separator/>
      </w:r>
    </w:p>
    <w:p w14:paraId="58CEC53C" w14:textId="77777777" w:rsidR="00104674" w:rsidRDefault="00104674"/>
    <w:p w14:paraId="0F716738" w14:textId="77777777" w:rsidR="00104674" w:rsidRDefault="00104674"/>
  </w:footnote>
  <w:footnote w:type="continuationSeparator" w:id="0">
    <w:p w14:paraId="44F5A83B" w14:textId="77777777" w:rsidR="00104674" w:rsidRPr="005D7C28" w:rsidRDefault="00104674" w:rsidP="005D7C28">
      <w:r>
        <w:continuationSeparator/>
      </w:r>
    </w:p>
    <w:p w14:paraId="1F43A75E" w14:textId="77777777" w:rsidR="00104674" w:rsidRDefault="00104674"/>
    <w:p w14:paraId="01788304" w14:textId="77777777" w:rsidR="00104674" w:rsidRDefault="001046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9953"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300D" w14:textId="77777777" w:rsidR="009E7C06" w:rsidRDefault="009E7C06">
    <w:pPr>
      <w:pStyle w:val="Header"/>
    </w:pPr>
  </w:p>
  <w:p w14:paraId="0C90305A" w14:textId="77777777" w:rsidR="009E7C06" w:rsidRDefault="009E7C06">
    <w:pPr>
      <w:pStyle w:val="Header"/>
    </w:pPr>
    <w:r w:rsidRPr="00A41FE4">
      <w:rPr>
        <w:noProof/>
      </w:rPr>
      <w:drawing>
        <wp:inline distT="0" distB="0" distL="0" distR="0" wp14:anchorId="5DFE0305" wp14:editId="74C6CAF4">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E42612"/>
    <w:multiLevelType w:val="hybridMultilevel"/>
    <w:tmpl w:val="FBD23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0A394B"/>
    <w:multiLevelType w:val="hybridMultilevel"/>
    <w:tmpl w:val="AD2AB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C06F64"/>
    <w:multiLevelType w:val="hybridMultilevel"/>
    <w:tmpl w:val="FBD23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6"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7" w15:restartNumberingAfterBreak="0">
    <w:nsid w:val="2CA44CEB"/>
    <w:multiLevelType w:val="hybridMultilevel"/>
    <w:tmpl w:val="0BC00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100C7A"/>
    <w:multiLevelType w:val="hybridMultilevel"/>
    <w:tmpl w:val="2F9E2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532773"/>
    <w:multiLevelType w:val="hybridMultilevel"/>
    <w:tmpl w:val="9E40A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1" w15:restartNumberingAfterBreak="0">
    <w:nsid w:val="38316F96"/>
    <w:multiLevelType w:val="hybridMultilevel"/>
    <w:tmpl w:val="36D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9DD0AA3"/>
    <w:multiLevelType w:val="multilevel"/>
    <w:tmpl w:val="0DAE0F9A"/>
    <w:numStyleLink w:val="H1BL"/>
  </w:abstractNum>
  <w:abstractNum w:abstractNumId="15"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452C7243"/>
    <w:multiLevelType w:val="hybridMultilevel"/>
    <w:tmpl w:val="9BA82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8" w15:restartNumberingAfterBreak="0">
    <w:nsid w:val="528324B9"/>
    <w:multiLevelType w:val="multilevel"/>
    <w:tmpl w:val="91A4CB42"/>
    <w:numStyleLink w:val="H1NL"/>
  </w:abstractNum>
  <w:abstractNum w:abstractNumId="19" w15:restartNumberingAfterBreak="0">
    <w:nsid w:val="546D0E13"/>
    <w:multiLevelType w:val="hybridMultilevel"/>
    <w:tmpl w:val="255A4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180C60"/>
    <w:multiLevelType w:val="multilevel"/>
    <w:tmpl w:val="91A4CB42"/>
    <w:numStyleLink w:val="H1NL"/>
  </w:abstractNum>
  <w:abstractNum w:abstractNumId="21"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4" w15:restartNumberingAfterBreak="0">
    <w:nsid w:val="64BE10B8"/>
    <w:multiLevelType w:val="hybridMultilevel"/>
    <w:tmpl w:val="1724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4B3DA9"/>
    <w:multiLevelType w:val="hybridMultilevel"/>
    <w:tmpl w:val="776A9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736F4198"/>
    <w:multiLevelType w:val="hybridMultilevel"/>
    <w:tmpl w:val="3FCCC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AD45E4"/>
    <w:multiLevelType w:val="hybridMultilevel"/>
    <w:tmpl w:val="5E125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30"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706565565">
    <w:abstractNumId w:val="0"/>
  </w:num>
  <w:num w:numId="2" w16cid:durableId="338241301">
    <w:abstractNumId w:val="29"/>
  </w:num>
  <w:num w:numId="3" w16cid:durableId="1147359967">
    <w:abstractNumId w:val="15"/>
  </w:num>
  <w:num w:numId="4" w16cid:durableId="1476222573">
    <w:abstractNumId w:val="3"/>
  </w:num>
  <w:num w:numId="5" w16cid:durableId="1022560516">
    <w:abstractNumId w:val="12"/>
  </w:num>
  <w:num w:numId="6" w16cid:durableId="204951377">
    <w:abstractNumId w:val="21"/>
  </w:num>
  <w:num w:numId="7" w16cid:durableId="1727221399">
    <w:abstractNumId w:val="10"/>
  </w:num>
  <w:num w:numId="8" w16cid:durableId="1538812744">
    <w:abstractNumId w:val="17"/>
  </w:num>
  <w:num w:numId="9" w16cid:durableId="1414355956">
    <w:abstractNumId w:val="30"/>
  </w:num>
  <w:num w:numId="10" w16cid:durableId="1535385418">
    <w:abstractNumId w:val="6"/>
  </w:num>
  <w:num w:numId="11" w16cid:durableId="1862695576">
    <w:abstractNumId w:val="22"/>
  </w:num>
  <w:num w:numId="12" w16cid:durableId="821895744">
    <w:abstractNumId w:val="23"/>
  </w:num>
  <w:num w:numId="13" w16cid:durableId="1292782686">
    <w:abstractNumId w:val="13"/>
  </w:num>
  <w:num w:numId="14" w16cid:durableId="1975021502">
    <w:abstractNumId w:val="5"/>
  </w:num>
  <w:num w:numId="15" w16cid:durableId="1981104840">
    <w:abstractNumId w:val="26"/>
  </w:num>
  <w:num w:numId="16" w16cid:durableId="1543054749">
    <w:abstractNumId w:val="20"/>
  </w:num>
  <w:num w:numId="17" w16cid:durableId="1706904496">
    <w:abstractNumId w:val="18"/>
  </w:num>
  <w:num w:numId="18" w16cid:durableId="1695302680">
    <w:abstractNumId w:val="1"/>
  </w:num>
  <w:num w:numId="19" w16cid:durableId="192771816">
    <w:abstractNumId w:val="4"/>
  </w:num>
  <w:num w:numId="20" w16cid:durableId="1300259014">
    <w:abstractNumId w:val="8"/>
  </w:num>
  <w:num w:numId="21" w16cid:durableId="1165510012">
    <w:abstractNumId w:val="9"/>
  </w:num>
  <w:num w:numId="22" w16cid:durableId="689720207">
    <w:abstractNumId w:val="16"/>
  </w:num>
  <w:num w:numId="23" w16cid:durableId="1145051246">
    <w:abstractNumId w:val="24"/>
  </w:num>
  <w:num w:numId="24" w16cid:durableId="1884974096">
    <w:abstractNumId w:val="28"/>
  </w:num>
  <w:num w:numId="25" w16cid:durableId="1121726513">
    <w:abstractNumId w:val="2"/>
  </w:num>
  <w:num w:numId="26" w16cid:durableId="1110200588">
    <w:abstractNumId w:val="7"/>
  </w:num>
  <w:num w:numId="27" w16cid:durableId="1233352036">
    <w:abstractNumId w:val="27"/>
  </w:num>
  <w:num w:numId="28" w16cid:durableId="133910632">
    <w:abstractNumId w:val="19"/>
  </w:num>
  <w:num w:numId="29" w16cid:durableId="1821075532">
    <w:abstractNumId w:val="25"/>
  </w:num>
  <w:num w:numId="30" w16cid:durableId="603735228">
    <w:abstractNumId w:val="11"/>
  </w:num>
  <w:num w:numId="31" w16cid:durableId="82300960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styleLockTheme/>
  <w:styleLockQFSet/>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8C"/>
    <w:rsid w:val="00004499"/>
    <w:rsid w:val="000069D7"/>
    <w:rsid w:val="00007E2C"/>
    <w:rsid w:val="00011FF5"/>
    <w:rsid w:val="00012301"/>
    <w:rsid w:val="00014BD0"/>
    <w:rsid w:val="00016725"/>
    <w:rsid w:val="00021030"/>
    <w:rsid w:val="00021EF2"/>
    <w:rsid w:val="00031D91"/>
    <w:rsid w:val="000324E8"/>
    <w:rsid w:val="00034419"/>
    <w:rsid w:val="00034A20"/>
    <w:rsid w:val="000371D9"/>
    <w:rsid w:val="00041411"/>
    <w:rsid w:val="0004198E"/>
    <w:rsid w:val="000428A5"/>
    <w:rsid w:val="000451E2"/>
    <w:rsid w:val="000511FE"/>
    <w:rsid w:val="00051420"/>
    <w:rsid w:val="00056F41"/>
    <w:rsid w:val="00060856"/>
    <w:rsid w:val="00060CF8"/>
    <w:rsid w:val="00061344"/>
    <w:rsid w:val="00061D95"/>
    <w:rsid w:val="00061E94"/>
    <w:rsid w:val="00062CE9"/>
    <w:rsid w:val="00065FEE"/>
    <w:rsid w:val="000715B6"/>
    <w:rsid w:val="000731E7"/>
    <w:rsid w:val="000733AE"/>
    <w:rsid w:val="0008227B"/>
    <w:rsid w:val="000822DA"/>
    <w:rsid w:val="00084F9E"/>
    <w:rsid w:val="00091118"/>
    <w:rsid w:val="00091561"/>
    <w:rsid w:val="00092911"/>
    <w:rsid w:val="00093102"/>
    <w:rsid w:val="0009479C"/>
    <w:rsid w:val="000958EA"/>
    <w:rsid w:val="0009727A"/>
    <w:rsid w:val="000A0EFA"/>
    <w:rsid w:val="000A6ABF"/>
    <w:rsid w:val="000B079C"/>
    <w:rsid w:val="000B1869"/>
    <w:rsid w:val="000B5FB2"/>
    <w:rsid w:val="000B6242"/>
    <w:rsid w:val="000C26A1"/>
    <w:rsid w:val="000D15FB"/>
    <w:rsid w:val="000D51CB"/>
    <w:rsid w:val="000E350B"/>
    <w:rsid w:val="000E58D3"/>
    <w:rsid w:val="000F451A"/>
    <w:rsid w:val="000F716F"/>
    <w:rsid w:val="000F768F"/>
    <w:rsid w:val="00104674"/>
    <w:rsid w:val="00104C6B"/>
    <w:rsid w:val="00105883"/>
    <w:rsid w:val="00105FEC"/>
    <w:rsid w:val="00106007"/>
    <w:rsid w:val="00107332"/>
    <w:rsid w:val="001303E8"/>
    <w:rsid w:val="001313DB"/>
    <w:rsid w:val="00133AA1"/>
    <w:rsid w:val="0014032D"/>
    <w:rsid w:val="001423E4"/>
    <w:rsid w:val="001437C9"/>
    <w:rsid w:val="001453C4"/>
    <w:rsid w:val="0014779B"/>
    <w:rsid w:val="0015083B"/>
    <w:rsid w:val="001510DE"/>
    <w:rsid w:val="00156F4F"/>
    <w:rsid w:val="0016086C"/>
    <w:rsid w:val="00164BB8"/>
    <w:rsid w:val="00167F1F"/>
    <w:rsid w:val="00170F94"/>
    <w:rsid w:val="001815D8"/>
    <w:rsid w:val="00185841"/>
    <w:rsid w:val="00192726"/>
    <w:rsid w:val="00194EB8"/>
    <w:rsid w:val="001956B0"/>
    <w:rsid w:val="00196FC1"/>
    <w:rsid w:val="001B1360"/>
    <w:rsid w:val="001B3673"/>
    <w:rsid w:val="001B4344"/>
    <w:rsid w:val="001B60FD"/>
    <w:rsid w:val="001B679A"/>
    <w:rsid w:val="001B6A03"/>
    <w:rsid w:val="001C02C9"/>
    <w:rsid w:val="001C1227"/>
    <w:rsid w:val="001C2E1C"/>
    <w:rsid w:val="001C67AC"/>
    <w:rsid w:val="001D22F3"/>
    <w:rsid w:val="001D38E1"/>
    <w:rsid w:val="001D415D"/>
    <w:rsid w:val="001D72A7"/>
    <w:rsid w:val="001E0BD3"/>
    <w:rsid w:val="001E3A9C"/>
    <w:rsid w:val="001E4F3B"/>
    <w:rsid w:val="001F2081"/>
    <w:rsid w:val="001F6CA6"/>
    <w:rsid w:val="001F78A9"/>
    <w:rsid w:val="001F7C23"/>
    <w:rsid w:val="002017C2"/>
    <w:rsid w:val="002057BE"/>
    <w:rsid w:val="0020604D"/>
    <w:rsid w:val="00215ECF"/>
    <w:rsid w:val="00220CF8"/>
    <w:rsid w:val="00227797"/>
    <w:rsid w:val="00232EA1"/>
    <w:rsid w:val="00233C07"/>
    <w:rsid w:val="002361EA"/>
    <w:rsid w:val="0024074A"/>
    <w:rsid w:val="002407D1"/>
    <w:rsid w:val="00240F18"/>
    <w:rsid w:val="002421C0"/>
    <w:rsid w:val="00246263"/>
    <w:rsid w:val="00252816"/>
    <w:rsid w:val="00256690"/>
    <w:rsid w:val="00257996"/>
    <w:rsid w:val="00257A3A"/>
    <w:rsid w:val="002607BB"/>
    <w:rsid w:val="002614EB"/>
    <w:rsid w:val="002637C0"/>
    <w:rsid w:val="0027192B"/>
    <w:rsid w:val="00271976"/>
    <w:rsid w:val="002732BF"/>
    <w:rsid w:val="00275B93"/>
    <w:rsid w:val="002761CF"/>
    <w:rsid w:val="00283BB1"/>
    <w:rsid w:val="00284A56"/>
    <w:rsid w:val="002871AD"/>
    <w:rsid w:val="0028758A"/>
    <w:rsid w:val="002934E3"/>
    <w:rsid w:val="00294971"/>
    <w:rsid w:val="0029739D"/>
    <w:rsid w:val="002A035A"/>
    <w:rsid w:val="002A2CB3"/>
    <w:rsid w:val="002A3CB9"/>
    <w:rsid w:val="002A786B"/>
    <w:rsid w:val="002B1346"/>
    <w:rsid w:val="002C0A15"/>
    <w:rsid w:val="002C24F9"/>
    <w:rsid w:val="002C5FC6"/>
    <w:rsid w:val="002C7921"/>
    <w:rsid w:val="002D1B9B"/>
    <w:rsid w:val="002D216E"/>
    <w:rsid w:val="002D468D"/>
    <w:rsid w:val="002D69C9"/>
    <w:rsid w:val="002E3CCB"/>
    <w:rsid w:val="002E5D8E"/>
    <w:rsid w:val="002F0469"/>
    <w:rsid w:val="002F100B"/>
    <w:rsid w:val="002F18C9"/>
    <w:rsid w:val="002F3F6E"/>
    <w:rsid w:val="002F44F3"/>
    <w:rsid w:val="002F60CA"/>
    <w:rsid w:val="002F69F7"/>
    <w:rsid w:val="003050F3"/>
    <w:rsid w:val="00312D19"/>
    <w:rsid w:val="00317B0B"/>
    <w:rsid w:val="00317E15"/>
    <w:rsid w:val="00320005"/>
    <w:rsid w:val="003225B8"/>
    <w:rsid w:val="00322B7F"/>
    <w:rsid w:val="00323E22"/>
    <w:rsid w:val="00334733"/>
    <w:rsid w:val="0033760E"/>
    <w:rsid w:val="003461D1"/>
    <w:rsid w:val="00347766"/>
    <w:rsid w:val="00353A60"/>
    <w:rsid w:val="0035438A"/>
    <w:rsid w:val="00361C68"/>
    <w:rsid w:val="00361E97"/>
    <w:rsid w:val="003660AC"/>
    <w:rsid w:val="00372910"/>
    <w:rsid w:val="00374395"/>
    <w:rsid w:val="0037788D"/>
    <w:rsid w:val="003920CC"/>
    <w:rsid w:val="00392DDB"/>
    <w:rsid w:val="00393982"/>
    <w:rsid w:val="0039706E"/>
    <w:rsid w:val="003A0EED"/>
    <w:rsid w:val="003A16AD"/>
    <w:rsid w:val="003A479B"/>
    <w:rsid w:val="003A6C44"/>
    <w:rsid w:val="003B3D2E"/>
    <w:rsid w:val="003B626F"/>
    <w:rsid w:val="003C11A4"/>
    <w:rsid w:val="003C3B90"/>
    <w:rsid w:val="003C59F8"/>
    <w:rsid w:val="003C710F"/>
    <w:rsid w:val="003D204D"/>
    <w:rsid w:val="003D5A2A"/>
    <w:rsid w:val="003E03B6"/>
    <w:rsid w:val="003E0DD6"/>
    <w:rsid w:val="003E1771"/>
    <w:rsid w:val="003E2783"/>
    <w:rsid w:val="003F4926"/>
    <w:rsid w:val="003F5B6F"/>
    <w:rsid w:val="004008C4"/>
    <w:rsid w:val="00400D6E"/>
    <w:rsid w:val="00406D1D"/>
    <w:rsid w:val="004101B8"/>
    <w:rsid w:val="0041183D"/>
    <w:rsid w:val="00422D7B"/>
    <w:rsid w:val="00424766"/>
    <w:rsid w:val="004253CB"/>
    <w:rsid w:val="00431A3F"/>
    <w:rsid w:val="00431E97"/>
    <w:rsid w:val="0043265D"/>
    <w:rsid w:val="00433575"/>
    <w:rsid w:val="004337DD"/>
    <w:rsid w:val="004359B6"/>
    <w:rsid w:val="00442017"/>
    <w:rsid w:val="0044788C"/>
    <w:rsid w:val="00450DAB"/>
    <w:rsid w:val="0045133F"/>
    <w:rsid w:val="00454941"/>
    <w:rsid w:val="00461674"/>
    <w:rsid w:val="00462188"/>
    <w:rsid w:val="00462F22"/>
    <w:rsid w:val="00465BF3"/>
    <w:rsid w:val="00470981"/>
    <w:rsid w:val="00470C1E"/>
    <w:rsid w:val="00480BA1"/>
    <w:rsid w:val="0048119E"/>
    <w:rsid w:val="0048321E"/>
    <w:rsid w:val="0049139A"/>
    <w:rsid w:val="0049184B"/>
    <w:rsid w:val="004A03AB"/>
    <w:rsid w:val="004A1710"/>
    <w:rsid w:val="004A2F7D"/>
    <w:rsid w:val="004B019C"/>
    <w:rsid w:val="004B1FEA"/>
    <w:rsid w:val="004B4010"/>
    <w:rsid w:val="004B55B7"/>
    <w:rsid w:val="004B654D"/>
    <w:rsid w:val="004C342A"/>
    <w:rsid w:val="004C491D"/>
    <w:rsid w:val="004C6882"/>
    <w:rsid w:val="004D7E5A"/>
    <w:rsid w:val="004E0738"/>
    <w:rsid w:val="004E7180"/>
    <w:rsid w:val="004F03A8"/>
    <w:rsid w:val="004F23AD"/>
    <w:rsid w:val="004F53E3"/>
    <w:rsid w:val="004F6616"/>
    <w:rsid w:val="004F6F84"/>
    <w:rsid w:val="00505691"/>
    <w:rsid w:val="005067F2"/>
    <w:rsid w:val="005069E2"/>
    <w:rsid w:val="00506E1B"/>
    <w:rsid w:val="00511C5F"/>
    <w:rsid w:val="005128C2"/>
    <w:rsid w:val="00513D4E"/>
    <w:rsid w:val="00515AD6"/>
    <w:rsid w:val="005165D5"/>
    <w:rsid w:val="0051753B"/>
    <w:rsid w:val="00524718"/>
    <w:rsid w:val="00524EB5"/>
    <w:rsid w:val="00531603"/>
    <w:rsid w:val="00531D34"/>
    <w:rsid w:val="00532C88"/>
    <w:rsid w:val="0054204D"/>
    <w:rsid w:val="00547367"/>
    <w:rsid w:val="00556DC0"/>
    <w:rsid w:val="00560C1D"/>
    <w:rsid w:val="00560FA0"/>
    <w:rsid w:val="00574471"/>
    <w:rsid w:val="005769B0"/>
    <w:rsid w:val="0058051F"/>
    <w:rsid w:val="0058435C"/>
    <w:rsid w:val="00587FEC"/>
    <w:rsid w:val="00593E43"/>
    <w:rsid w:val="00597257"/>
    <w:rsid w:val="005A594E"/>
    <w:rsid w:val="005A6196"/>
    <w:rsid w:val="005B18D1"/>
    <w:rsid w:val="005B2BCD"/>
    <w:rsid w:val="005C26BF"/>
    <w:rsid w:val="005C2C69"/>
    <w:rsid w:val="005C6FAA"/>
    <w:rsid w:val="005D4A58"/>
    <w:rsid w:val="005D7C28"/>
    <w:rsid w:val="005E014B"/>
    <w:rsid w:val="005E3FF9"/>
    <w:rsid w:val="005F5F26"/>
    <w:rsid w:val="005F6E80"/>
    <w:rsid w:val="005F7318"/>
    <w:rsid w:val="006025AF"/>
    <w:rsid w:val="00605601"/>
    <w:rsid w:val="006067EF"/>
    <w:rsid w:val="00615B15"/>
    <w:rsid w:val="00622D57"/>
    <w:rsid w:val="00623905"/>
    <w:rsid w:val="006271CB"/>
    <w:rsid w:val="0063191E"/>
    <w:rsid w:val="00636844"/>
    <w:rsid w:val="00636FA0"/>
    <w:rsid w:val="00640F48"/>
    <w:rsid w:val="006426B9"/>
    <w:rsid w:val="006475F6"/>
    <w:rsid w:val="00651B76"/>
    <w:rsid w:val="0066387F"/>
    <w:rsid w:val="00664F78"/>
    <w:rsid w:val="00667EDE"/>
    <w:rsid w:val="00670FF8"/>
    <w:rsid w:val="00684721"/>
    <w:rsid w:val="006901B9"/>
    <w:rsid w:val="00692D36"/>
    <w:rsid w:val="006A4056"/>
    <w:rsid w:val="006A6680"/>
    <w:rsid w:val="006B2FA8"/>
    <w:rsid w:val="006B3490"/>
    <w:rsid w:val="006B37BF"/>
    <w:rsid w:val="006C1192"/>
    <w:rsid w:val="006C1513"/>
    <w:rsid w:val="006C4F0A"/>
    <w:rsid w:val="006D1594"/>
    <w:rsid w:val="006D2321"/>
    <w:rsid w:val="006D42AC"/>
    <w:rsid w:val="006D6FEE"/>
    <w:rsid w:val="00700AA4"/>
    <w:rsid w:val="00705E02"/>
    <w:rsid w:val="007104BF"/>
    <w:rsid w:val="00714A38"/>
    <w:rsid w:val="00715B24"/>
    <w:rsid w:val="00715B51"/>
    <w:rsid w:val="007178AE"/>
    <w:rsid w:val="00721B1D"/>
    <w:rsid w:val="0072242C"/>
    <w:rsid w:val="00724A93"/>
    <w:rsid w:val="0072773A"/>
    <w:rsid w:val="00734123"/>
    <w:rsid w:val="00735FBE"/>
    <w:rsid w:val="0074548F"/>
    <w:rsid w:val="00745FBE"/>
    <w:rsid w:val="00751C3A"/>
    <w:rsid w:val="00753733"/>
    <w:rsid w:val="00755200"/>
    <w:rsid w:val="007556DA"/>
    <w:rsid w:val="00756218"/>
    <w:rsid w:val="007568E6"/>
    <w:rsid w:val="0076411D"/>
    <w:rsid w:val="00764370"/>
    <w:rsid w:val="00765D70"/>
    <w:rsid w:val="00767CB1"/>
    <w:rsid w:val="00770EEE"/>
    <w:rsid w:val="007741F3"/>
    <w:rsid w:val="007750FC"/>
    <w:rsid w:val="00777046"/>
    <w:rsid w:val="00777874"/>
    <w:rsid w:val="007811BA"/>
    <w:rsid w:val="0078158C"/>
    <w:rsid w:val="0078507F"/>
    <w:rsid w:val="00787146"/>
    <w:rsid w:val="00787E80"/>
    <w:rsid w:val="00791425"/>
    <w:rsid w:val="0079274A"/>
    <w:rsid w:val="00793292"/>
    <w:rsid w:val="007A066B"/>
    <w:rsid w:val="007A36E6"/>
    <w:rsid w:val="007A5BDC"/>
    <w:rsid w:val="007A5F47"/>
    <w:rsid w:val="007B0CFE"/>
    <w:rsid w:val="007C157B"/>
    <w:rsid w:val="007C3F18"/>
    <w:rsid w:val="007C6A3E"/>
    <w:rsid w:val="007C6E5F"/>
    <w:rsid w:val="007C6EE5"/>
    <w:rsid w:val="007C7E50"/>
    <w:rsid w:val="007D457B"/>
    <w:rsid w:val="007D6C29"/>
    <w:rsid w:val="007E0B4D"/>
    <w:rsid w:val="007E343E"/>
    <w:rsid w:val="007E4DDD"/>
    <w:rsid w:val="007E6E6C"/>
    <w:rsid w:val="007F1BB3"/>
    <w:rsid w:val="007F1D67"/>
    <w:rsid w:val="007F320E"/>
    <w:rsid w:val="0080209C"/>
    <w:rsid w:val="00811254"/>
    <w:rsid w:val="008154B3"/>
    <w:rsid w:val="00824C07"/>
    <w:rsid w:val="00824F6F"/>
    <w:rsid w:val="00826733"/>
    <w:rsid w:val="00826ADC"/>
    <w:rsid w:val="008312F8"/>
    <w:rsid w:val="00831FDC"/>
    <w:rsid w:val="00833A56"/>
    <w:rsid w:val="0083633E"/>
    <w:rsid w:val="0083650A"/>
    <w:rsid w:val="00837C21"/>
    <w:rsid w:val="00840AF8"/>
    <w:rsid w:val="008438F7"/>
    <w:rsid w:val="00843BF4"/>
    <w:rsid w:val="00852B34"/>
    <w:rsid w:val="008551E5"/>
    <w:rsid w:val="00855338"/>
    <w:rsid w:val="00857B2F"/>
    <w:rsid w:val="008600B8"/>
    <w:rsid w:val="0087005A"/>
    <w:rsid w:val="00870C19"/>
    <w:rsid w:val="0087380E"/>
    <w:rsid w:val="00873D5B"/>
    <w:rsid w:val="00887BC6"/>
    <w:rsid w:val="00891288"/>
    <w:rsid w:val="00892965"/>
    <w:rsid w:val="0089708F"/>
    <w:rsid w:val="008A0D9F"/>
    <w:rsid w:val="008A37CF"/>
    <w:rsid w:val="008A7FFC"/>
    <w:rsid w:val="008B0A62"/>
    <w:rsid w:val="008B0DB3"/>
    <w:rsid w:val="008B1F2F"/>
    <w:rsid w:val="008B424C"/>
    <w:rsid w:val="008B566D"/>
    <w:rsid w:val="008B6879"/>
    <w:rsid w:val="008B707D"/>
    <w:rsid w:val="008C1AC7"/>
    <w:rsid w:val="008C3624"/>
    <w:rsid w:val="008C3CB1"/>
    <w:rsid w:val="008C6EC0"/>
    <w:rsid w:val="008C6FFE"/>
    <w:rsid w:val="008D48D8"/>
    <w:rsid w:val="008D68C1"/>
    <w:rsid w:val="008D76EC"/>
    <w:rsid w:val="008E03E0"/>
    <w:rsid w:val="008E156C"/>
    <w:rsid w:val="008E2DC9"/>
    <w:rsid w:val="008E315B"/>
    <w:rsid w:val="008F5FD4"/>
    <w:rsid w:val="008F6A60"/>
    <w:rsid w:val="0090212C"/>
    <w:rsid w:val="00902E38"/>
    <w:rsid w:val="009031C4"/>
    <w:rsid w:val="00913029"/>
    <w:rsid w:val="00914017"/>
    <w:rsid w:val="00915D35"/>
    <w:rsid w:val="00916C0E"/>
    <w:rsid w:val="00916D8C"/>
    <w:rsid w:val="00921006"/>
    <w:rsid w:val="00933F41"/>
    <w:rsid w:val="00942165"/>
    <w:rsid w:val="00946E47"/>
    <w:rsid w:val="00951E38"/>
    <w:rsid w:val="0095271A"/>
    <w:rsid w:val="00965BC5"/>
    <w:rsid w:val="00966C76"/>
    <w:rsid w:val="00967DC5"/>
    <w:rsid w:val="00971969"/>
    <w:rsid w:val="00972C12"/>
    <w:rsid w:val="00973C91"/>
    <w:rsid w:val="00976F05"/>
    <w:rsid w:val="0098054D"/>
    <w:rsid w:val="009818B1"/>
    <w:rsid w:val="0098340A"/>
    <w:rsid w:val="00985681"/>
    <w:rsid w:val="00992503"/>
    <w:rsid w:val="0099575B"/>
    <w:rsid w:val="009960F1"/>
    <w:rsid w:val="009965B2"/>
    <w:rsid w:val="009A145B"/>
    <w:rsid w:val="009A3127"/>
    <w:rsid w:val="009A319F"/>
    <w:rsid w:val="009B0570"/>
    <w:rsid w:val="009B56D1"/>
    <w:rsid w:val="009B68B1"/>
    <w:rsid w:val="009C20DF"/>
    <w:rsid w:val="009D0743"/>
    <w:rsid w:val="009D3D3B"/>
    <w:rsid w:val="009E123C"/>
    <w:rsid w:val="009E7C06"/>
    <w:rsid w:val="009F5D72"/>
    <w:rsid w:val="009F65F9"/>
    <w:rsid w:val="009F6843"/>
    <w:rsid w:val="00A000DC"/>
    <w:rsid w:val="00A00684"/>
    <w:rsid w:val="00A01394"/>
    <w:rsid w:val="00A04987"/>
    <w:rsid w:val="00A05E9C"/>
    <w:rsid w:val="00A17E40"/>
    <w:rsid w:val="00A20146"/>
    <w:rsid w:val="00A214BA"/>
    <w:rsid w:val="00A220F4"/>
    <w:rsid w:val="00A224A9"/>
    <w:rsid w:val="00A23DF8"/>
    <w:rsid w:val="00A2489E"/>
    <w:rsid w:val="00A32F86"/>
    <w:rsid w:val="00A401BA"/>
    <w:rsid w:val="00A41FE4"/>
    <w:rsid w:val="00A428E9"/>
    <w:rsid w:val="00A50EFA"/>
    <w:rsid w:val="00A540D2"/>
    <w:rsid w:val="00A60B3F"/>
    <w:rsid w:val="00A63637"/>
    <w:rsid w:val="00A6705B"/>
    <w:rsid w:val="00A7143E"/>
    <w:rsid w:val="00A80222"/>
    <w:rsid w:val="00A80842"/>
    <w:rsid w:val="00A80DB1"/>
    <w:rsid w:val="00A80F6C"/>
    <w:rsid w:val="00A862FA"/>
    <w:rsid w:val="00A94BDE"/>
    <w:rsid w:val="00A96148"/>
    <w:rsid w:val="00A9766B"/>
    <w:rsid w:val="00AA4C07"/>
    <w:rsid w:val="00AA55CB"/>
    <w:rsid w:val="00AA584D"/>
    <w:rsid w:val="00AA72B8"/>
    <w:rsid w:val="00AB136D"/>
    <w:rsid w:val="00AB1CF9"/>
    <w:rsid w:val="00AB2EE5"/>
    <w:rsid w:val="00AB40C6"/>
    <w:rsid w:val="00AB7AB4"/>
    <w:rsid w:val="00AB7B62"/>
    <w:rsid w:val="00AC01AF"/>
    <w:rsid w:val="00AC0230"/>
    <w:rsid w:val="00AC1C2D"/>
    <w:rsid w:val="00AC578F"/>
    <w:rsid w:val="00AC5B56"/>
    <w:rsid w:val="00AD0D0E"/>
    <w:rsid w:val="00AD38DB"/>
    <w:rsid w:val="00AD4DA6"/>
    <w:rsid w:val="00AD794A"/>
    <w:rsid w:val="00AE08FA"/>
    <w:rsid w:val="00AE36D5"/>
    <w:rsid w:val="00AE3A80"/>
    <w:rsid w:val="00AE3D06"/>
    <w:rsid w:val="00AE41EC"/>
    <w:rsid w:val="00AE612F"/>
    <w:rsid w:val="00AE6A3E"/>
    <w:rsid w:val="00AF178B"/>
    <w:rsid w:val="00AF2C01"/>
    <w:rsid w:val="00AF3CE0"/>
    <w:rsid w:val="00AF5755"/>
    <w:rsid w:val="00AF72A3"/>
    <w:rsid w:val="00B01503"/>
    <w:rsid w:val="00B01DA2"/>
    <w:rsid w:val="00B119CF"/>
    <w:rsid w:val="00B12489"/>
    <w:rsid w:val="00B155C1"/>
    <w:rsid w:val="00B179B9"/>
    <w:rsid w:val="00B269E7"/>
    <w:rsid w:val="00B2703E"/>
    <w:rsid w:val="00B315A7"/>
    <w:rsid w:val="00B3171D"/>
    <w:rsid w:val="00B337A3"/>
    <w:rsid w:val="00B33F05"/>
    <w:rsid w:val="00B37353"/>
    <w:rsid w:val="00B42E2C"/>
    <w:rsid w:val="00B43D32"/>
    <w:rsid w:val="00B440E0"/>
    <w:rsid w:val="00B447B5"/>
    <w:rsid w:val="00B44CE2"/>
    <w:rsid w:val="00B45643"/>
    <w:rsid w:val="00B46B74"/>
    <w:rsid w:val="00B5336F"/>
    <w:rsid w:val="00B56549"/>
    <w:rsid w:val="00B66DE5"/>
    <w:rsid w:val="00B74D09"/>
    <w:rsid w:val="00B86F43"/>
    <w:rsid w:val="00B93CE4"/>
    <w:rsid w:val="00B93CF3"/>
    <w:rsid w:val="00B958CF"/>
    <w:rsid w:val="00B95BC1"/>
    <w:rsid w:val="00B969A2"/>
    <w:rsid w:val="00B96A48"/>
    <w:rsid w:val="00B9762E"/>
    <w:rsid w:val="00BA049A"/>
    <w:rsid w:val="00BA1A4D"/>
    <w:rsid w:val="00BB5F35"/>
    <w:rsid w:val="00BB65FD"/>
    <w:rsid w:val="00BD0AC3"/>
    <w:rsid w:val="00BD0C7E"/>
    <w:rsid w:val="00BD1D26"/>
    <w:rsid w:val="00BE1EF0"/>
    <w:rsid w:val="00BE2960"/>
    <w:rsid w:val="00BE4059"/>
    <w:rsid w:val="00BE54C6"/>
    <w:rsid w:val="00BF02CF"/>
    <w:rsid w:val="00BF05A9"/>
    <w:rsid w:val="00C03139"/>
    <w:rsid w:val="00C034E2"/>
    <w:rsid w:val="00C03F54"/>
    <w:rsid w:val="00C05AD1"/>
    <w:rsid w:val="00C1214C"/>
    <w:rsid w:val="00C16D9F"/>
    <w:rsid w:val="00C31E4F"/>
    <w:rsid w:val="00C33481"/>
    <w:rsid w:val="00C34165"/>
    <w:rsid w:val="00C361C2"/>
    <w:rsid w:val="00C43CB0"/>
    <w:rsid w:val="00C51E12"/>
    <w:rsid w:val="00C52017"/>
    <w:rsid w:val="00C5287C"/>
    <w:rsid w:val="00C52B7C"/>
    <w:rsid w:val="00C54B2E"/>
    <w:rsid w:val="00C6270D"/>
    <w:rsid w:val="00C6622C"/>
    <w:rsid w:val="00C74EFC"/>
    <w:rsid w:val="00C75D09"/>
    <w:rsid w:val="00C76428"/>
    <w:rsid w:val="00C810F0"/>
    <w:rsid w:val="00C82686"/>
    <w:rsid w:val="00C8667C"/>
    <w:rsid w:val="00C92916"/>
    <w:rsid w:val="00C953E5"/>
    <w:rsid w:val="00CA09C0"/>
    <w:rsid w:val="00CA1395"/>
    <w:rsid w:val="00CA34DF"/>
    <w:rsid w:val="00CA418E"/>
    <w:rsid w:val="00CA6D3A"/>
    <w:rsid w:val="00CA72C0"/>
    <w:rsid w:val="00CA7469"/>
    <w:rsid w:val="00CB0B0D"/>
    <w:rsid w:val="00CB15B3"/>
    <w:rsid w:val="00CB1906"/>
    <w:rsid w:val="00CC2265"/>
    <w:rsid w:val="00CD03DC"/>
    <w:rsid w:val="00CD158F"/>
    <w:rsid w:val="00CD1F0E"/>
    <w:rsid w:val="00CD1F2B"/>
    <w:rsid w:val="00CD302D"/>
    <w:rsid w:val="00CD30B7"/>
    <w:rsid w:val="00CD36AC"/>
    <w:rsid w:val="00CE08B5"/>
    <w:rsid w:val="00CE0EC0"/>
    <w:rsid w:val="00CE4C8F"/>
    <w:rsid w:val="00CE77EB"/>
    <w:rsid w:val="00CE7C4E"/>
    <w:rsid w:val="00CF3A2E"/>
    <w:rsid w:val="00CF3DAA"/>
    <w:rsid w:val="00CF574B"/>
    <w:rsid w:val="00CF6253"/>
    <w:rsid w:val="00CF6A29"/>
    <w:rsid w:val="00D00587"/>
    <w:rsid w:val="00D0155F"/>
    <w:rsid w:val="00D01F0B"/>
    <w:rsid w:val="00D03322"/>
    <w:rsid w:val="00D104E4"/>
    <w:rsid w:val="00D12431"/>
    <w:rsid w:val="00D161CA"/>
    <w:rsid w:val="00D177BB"/>
    <w:rsid w:val="00D269CC"/>
    <w:rsid w:val="00D30655"/>
    <w:rsid w:val="00D3108B"/>
    <w:rsid w:val="00D4130B"/>
    <w:rsid w:val="00D44846"/>
    <w:rsid w:val="00D4661D"/>
    <w:rsid w:val="00D51FD2"/>
    <w:rsid w:val="00D53BAB"/>
    <w:rsid w:val="00D56C2C"/>
    <w:rsid w:val="00D6076E"/>
    <w:rsid w:val="00D66983"/>
    <w:rsid w:val="00D67A98"/>
    <w:rsid w:val="00D736A6"/>
    <w:rsid w:val="00D74D42"/>
    <w:rsid w:val="00D75247"/>
    <w:rsid w:val="00D76AC1"/>
    <w:rsid w:val="00D77674"/>
    <w:rsid w:val="00D80607"/>
    <w:rsid w:val="00D846ED"/>
    <w:rsid w:val="00D90AE2"/>
    <w:rsid w:val="00D9724D"/>
    <w:rsid w:val="00D97479"/>
    <w:rsid w:val="00DA19AD"/>
    <w:rsid w:val="00DA1AF0"/>
    <w:rsid w:val="00DA2D8D"/>
    <w:rsid w:val="00DA34FA"/>
    <w:rsid w:val="00DA57DA"/>
    <w:rsid w:val="00DA5C67"/>
    <w:rsid w:val="00DA7EFE"/>
    <w:rsid w:val="00DB088A"/>
    <w:rsid w:val="00DB4509"/>
    <w:rsid w:val="00DC13EC"/>
    <w:rsid w:val="00DC1BF9"/>
    <w:rsid w:val="00DC2C12"/>
    <w:rsid w:val="00DC5B21"/>
    <w:rsid w:val="00DC6319"/>
    <w:rsid w:val="00DC7063"/>
    <w:rsid w:val="00DD0300"/>
    <w:rsid w:val="00DD3B88"/>
    <w:rsid w:val="00DD5193"/>
    <w:rsid w:val="00DD5681"/>
    <w:rsid w:val="00DD5AA6"/>
    <w:rsid w:val="00DE1BD5"/>
    <w:rsid w:val="00DE2554"/>
    <w:rsid w:val="00DE61EE"/>
    <w:rsid w:val="00DE7609"/>
    <w:rsid w:val="00DF1B3E"/>
    <w:rsid w:val="00DF33A3"/>
    <w:rsid w:val="00DF4D80"/>
    <w:rsid w:val="00E000FD"/>
    <w:rsid w:val="00E001C9"/>
    <w:rsid w:val="00E002C8"/>
    <w:rsid w:val="00E04CE0"/>
    <w:rsid w:val="00E0535E"/>
    <w:rsid w:val="00E06661"/>
    <w:rsid w:val="00E07218"/>
    <w:rsid w:val="00E074BB"/>
    <w:rsid w:val="00E10DF2"/>
    <w:rsid w:val="00E13428"/>
    <w:rsid w:val="00E1353F"/>
    <w:rsid w:val="00E14027"/>
    <w:rsid w:val="00E15A8A"/>
    <w:rsid w:val="00E16B8C"/>
    <w:rsid w:val="00E20D19"/>
    <w:rsid w:val="00E21A41"/>
    <w:rsid w:val="00E2204B"/>
    <w:rsid w:val="00E26EE4"/>
    <w:rsid w:val="00E37A8A"/>
    <w:rsid w:val="00E41569"/>
    <w:rsid w:val="00E42619"/>
    <w:rsid w:val="00E45249"/>
    <w:rsid w:val="00E46DF3"/>
    <w:rsid w:val="00E53663"/>
    <w:rsid w:val="00E5483B"/>
    <w:rsid w:val="00E55997"/>
    <w:rsid w:val="00E55FD2"/>
    <w:rsid w:val="00E57C07"/>
    <w:rsid w:val="00E57D62"/>
    <w:rsid w:val="00E60B59"/>
    <w:rsid w:val="00E62C68"/>
    <w:rsid w:val="00E6450D"/>
    <w:rsid w:val="00E713EC"/>
    <w:rsid w:val="00E71641"/>
    <w:rsid w:val="00E7168A"/>
    <w:rsid w:val="00E758B2"/>
    <w:rsid w:val="00E77FD8"/>
    <w:rsid w:val="00E809A6"/>
    <w:rsid w:val="00E80F81"/>
    <w:rsid w:val="00E86D91"/>
    <w:rsid w:val="00E87A56"/>
    <w:rsid w:val="00E87C8A"/>
    <w:rsid w:val="00EA022C"/>
    <w:rsid w:val="00EA0FEA"/>
    <w:rsid w:val="00EA1F3A"/>
    <w:rsid w:val="00EA29A8"/>
    <w:rsid w:val="00EA43B1"/>
    <w:rsid w:val="00EB0A16"/>
    <w:rsid w:val="00EB203F"/>
    <w:rsid w:val="00EB4461"/>
    <w:rsid w:val="00EC369D"/>
    <w:rsid w:val="00EC6888"/>
    <w:rsid w:val="00EC7AE2"/>
    <w:rsid w:val="00ED11F0"/>
    <w:rsid w:val="00EE0051"/>
    <w:rsid w:val="00EE222D"/>
    <w:rsid w:val="00EE3DA3"/>
    <w:rsid w:val="00EE4040"/>
    <w:rsid w:val="00F02946"/>
    <w:rsid w:val="00F1067C"/>
    <w:rsid w:val="00F20173"/>
    <w:rsid w:val="00F219D8"/>
    <w:rsid w:val="00F31779"/>
    <w:rsid w:val="00F330F8"/>
    <w:rsid w:val="00F34F2B"/>
    <w:rsid w:val="00F37040"/>
    <w:rsid w:val="00F3785E"/>
    <w:rsid w:val="00F40B2D"/>
    <w:rsid w:val="00F40FD4"/>
    <w:rsid w:val="00F41938"/>
    <w:rsid w:val="00F4252A"/>
    <w:rsid w:val="00F4340E"/>
    <w:rsid w:val="00F44055"/>
    <w:rsid w:val="00F44D9C"/>
    <w:rsid w:val="00F501CD"/>
    <w:rsid w:val="00F55EE2"/>
    <w:rsid w:val="00F62952"/>
    <w:rsid w:val="00F62CBD"/>
    <w:rsid w:val="00F63814"/>
    <w:rsid w:val="00F64F13"/>
    <w:rsid w:val="00F71DA9"/>
    <w:rsid w:val="00F71FF6"/>
    <w:rsid w:val="00F74B5B"/>
    <w:rsid w:val="00F76EED"/>
    <w:rsid w:val="00F827E2"/>
    <w:rsid w:val="00F84BE2"/>
    <w:rsid w:val="00F850D1"/>
    <w:rsid w:val="00F8548C"/>
    <w:rsid w:val="00F91A4B"/>
    <w:rsid w:val="00F93B8D"/>
    <w:rsid w:val="00F9508A"/>
    <w:rsid w:val="00F95B00"/>
    <w:rsid w:val="00FA2BB3"/>
    <w:rsid w:val="00FA78C6"/>
    <w:rsid w:val="00FB0CA6"/>
    <w:rsid w:val="00FB0E6D"/>
    <w:rsid w:val="00FB2576"/>
    <w:rsid w:val="00FB42E0"/>
    <w:rsid w:val="00FB59F5"/>
    <w:rsid w:val="00FC1470"/>
    <w:rsid w:val="00FC39EF"/>
    <w:rsid w:val="00FC4A62"/>
    <w:rsid w:val="00FC74BA"/>
    <w:rsid w:val="00FC760F"/>
    <w:rsid w:val="00FD3451"/>
    <w:rsid w:val="00FD6D5A"/>
    <w:rsid w:val="00FE486F"/>
    <w:rsid w:val="00FE731F"/>
    <w:rsid w:val="00FF0168"/>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E247879"/>
  <w15:chartTrackingRefBased/>
  <w15:docId w15:val="{B9B7C18E-3EE1-4A15-9A82-4BD0E7F4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A5F47"/>
    <w:rPr>
      <w:rFonts w:eastAsiaTheme="minorEastAsia"/>
    </w:rPr>
  </w:style>
  <w:style w:type="paragraph" w:styleId="Heading1">
    <w:name w:val="heading 1"/>
    <w:next w:val="Normal"/>
    <w:link w:val="Heading1Char"/>
    <w:qFormat/>
    <w:rsid w:val="007A5F47"/>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7A5F47"/>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7A5F47"/>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7A5F47"/>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7A5F4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7A5F4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7A5F4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7A5F4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7A5F4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F47"/>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7A5F47"/>
    <w:rPr>
      <w:rFonts w:eastAsiaTheme="majorEastAsia" w:cstheme="majorBidi"/>
      <w:b/>
      <w:bCs/>
      <w:i/>
      <w:iCs/>
      <w:sz w:val="28"/>
      <w:szCs w:val="28"/>
    </w:rPr>
  </w:style>
  <w:style w:type="character" w:customStyle="1" w:styleId="Heading3Char">
    <w:name w:val="Heading 3 Char"/>
    <w:basedOn w:val="DefaultParagraphFont"/>
    <w:link w:val="Heading3"/>
    <w:uiPriority w:val="2"/>
    <w:rsid w:val="007A5F47"/>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7A5F47"/>
    <w:rPr>
      <w:rFonts w:eastAsiaTheme="minorEastAsia" w:cs="Times New Roman"/>
      <w:b/>
      <w:szCs w:val="24"/>
    </w:rPr>
  </w:style>
  <w:style w:type="character" w:customStyle="1" w:styleId="Heading5Char">
    <w:name w:val="Heading 5 Char"/>
    <w:basedOn w:val="DefaultParagraphFont"/>
    <w:link w:val="Heading5"/>
    <w:uiPriority w:val="9"/>
    <w:semiHidden/>
    <w:rsid w:val="007A5F4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A5F4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A5F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A5F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A5F47"/>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7A5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F47"/>
    <w:rPr>
      <w:rFonts w:ascii="Segoe UI" w:eastAsiaTheme="minorEastAsia" w:hAnsi="Segoe UI" w:cs="Segoe UI"/>
      <w:sz w:val="18"/>
      <w:szCs w:val="18"/>
    </w:rPr>
  </w:style>
  <w:style w:type="character" w:customStyle="1" w:styleId="AllCaps">
    <w:name w:val="AllCaps"/>
    <w:uiPriority w:val="5"/>
    <w:qFormat/>
    <w:rsid w:val="007A5F47"/>
    <w:rPr>
      <w:caps/>
      <w:smallCaps w:val="0"/>
    </w:rPr>
  </w:style>
  <w:style w:type="paragraph" w:styleId="ListParagraph">
    <w:name w:val="List Paragraph"/>
    <w:basedOn w:val="Normal"/>
    <w:qFormat/>
    <w:rsid w:val="007A5F47"/>
    <w:pPr>
      <w:contextualSpacing/>
    </w:pPr>
  </w:style>
  <w:style w:type="table" w:styleId="PlainTable3">
    <w:name w:val="Plain Table 3"/>
    <w:basedOn w:val="TableNormal"/>
    <w:uiPriority w:val="43"/>
    <w:locked/>
    <w:rsid w:val="007A5F47"/>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7A5F47"/>
    <w:rPr>
      <w:i/>
      <w:iCs/>
    </w:rPr>
  </w:style>
  <w:style w:type="paragraph" w:styleId="Footer">
    <w:name w:val="footer"/>
    <w:basedOn w:val="Normal"/>
    <w:link w:val="FooterChar"/>
    <w:uiPriority w:val="99"/>
    <w:unhideWhenUsed/>
    <w:rsid w:val="007A5F47"/>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7A5F47"/>
    <w:rPr>
      <w:rFonts w:eastAsiaTheme="minorEastAsia"/>
    </w:rPr>
  </w:style>
  <w:style w:type="numbering" w:customStyle="1" w:styleId="H1BL">
    <w:name w:val="H1BL"/>
    <w:uiPriority w:val="99"/>
    <w:rsid w:val="007A5F47"/>
    <w:pPr>
      <w:numPr>
        <w:numId w:val="3"/>
      </w:numPr>
    </w:pPr>
  </w:style>
  <w:style w:type="numbering" w:customStyle="1" w:styleId="H1NL">
    <w:name w:val="H1NL"/>
    <w:basedOn w:val="NoList"/>
    <w:uiPriority w:val="99"/>
    <w:rsid w:val="007A5F47"/>
    <w:pPr>
      <w:numPr>
        <w:numId w:val="4"/>
      </w:numPr>
    </w:pPr>
  </w:style>
  <w:style w:type="paragraph" w:styleId="Header">
    <w:name w:val="header"/>
    <w:basedOn w:val="Normal"/>
    <w:link w:val="HeaderChar"/>
    <w:uiPriority w:val="99"/>
    <w:unhideWhenUsed/>
    <w:qFormat/>
    <w:rsid w:val="007A5F47"/>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7A5F47"/>
    <w:rPr>
      <w:rFonts w:eastAsiaTheme="minorEastAsia"/>
    </w:rPr>
  </w:style>
  <w:style w:type="character" w:styleId="Hyperlink">
    <w:name w:val="Hyperlink"/>
    <w:basedOn w:val="DefaultParagraphFont"/>
    <w:uiPriority w:val="99"/>
    <w:unhideWhenUsed/>
    <w:qFormat/>
    <w:rsid w:val="007A5F47"/>
    <w:rPr>
      <w:color w:val="0563C1" w:themeColor="hyperlink"/>
      <w:u w:val="single"/>
    </w:rPr>
  </w:style>
  <w:style w:type="paragraph" w:styleId="NoSpacing">
    <w:name w:val="No Spacing"/>
    <w:uiPriority w:val="1"/>
    <w:qFormat/>
    <w:rsid w:val="007A5F47"/>
    <w:pPr>
      <w:spacing w:after="0" w:line="240" w:lineRule="auto"/>
    </w:pPr>
    <w:rPr>
      <w:rFonts w:eastAsiaTheme="minorEastAsia"/>
    </w:rPr>
  </w:style>
  <w:style w:type="character" w:styleId="PlaceholderText">
    <w:name w:val="Placeholder Text"/>
    <w:basedOn w:val="DefaultParagraphFont"/>
    <w:uiPriority w:val="99"/>
    <w:semiHidden/>
    <w:rsid w:val="007A5F47"/>
    <w:rPr>
      <w:color w:val="808080"/>
    </w:rPr>
  </w:style>
  <w:style w:type="paragraph" w:styleId="Quote">
    <w:name w:val="Quote"/>
    <w:basedOn w:val="Normal"/>
    <w:next w:val="Normal"/>
    <w:link w:val="QuoteChar"/>
    <w:uiPriority w:val="29"/>
    <w:qFormat/>
    <w:rsid w:val="007A5F4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A5F47"/>
    <w:rPr>
      <w:rFonts w:eastAsiaTheme="minorEastAsia"/>
      <w:color w:val="44546A" w:themeColor="text2"/>
      <w:sz w:val="24"/>
      <w:szCs w:val="24"/>
    </w:rPr>
  </w:style>
  <w:style w:type="character" w:styleId="Strong">
    <w:name w:val="Strong"/>
    <w:aliases w:val="bold"/>
    <w:basedOn w:val="DefaultParagraphFont"/>
    <w:uiPriority w:val="4"/>
    <w:qFormat/>
    <w:rsid w:val="007A5F47"/>
    <w:rPr>
      <w:b/>
      <w:bCs/>
    </w:rPr>
  </w:style>
  <w:style w:type="character" w:customStyle="1" w:styleId="Subscript">
    <w:name w:val="Subscript"/>
    <w:aliases w:val="sbs"/>
    <w:basedOn w:val="DefaultParagraphFont"/>
    <w:uiPriority w:val="5"/>
    <w:qFormat/>
    <w:rsid w:val="007A5F47"/>
    <w:rPr>
      <w:vertAlign w:val="subscript"/>
    </w:rPr>
  </w:style>
  <w:style w:type="paragraph" w:styleId="Subtitle">
    <w:name w:val="Subtitle"/>
    <w:basedOn w:val="Normal"/>
    <w:next w:val="Normal"/>
    <w:link w:val="SubtitleChar"/>
    <w:uiPriority w:val="6"/>
    <w:qFormat/>
    <w:rsid w:val="007A5F47"/>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7A5F47"/>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7A5F47"/>
    <w:rPr>
      <w:vertAlign w:val="superscript"/>
    </w:rPr>
  </w:style>
  <w:style w:type="paragraph" w:styleId="Title">
    <w:name w:val="Title"/>
    <w:basedOn w:val="Normal"/>
    <w:next w:val="Subtitle"/>
    <w:link w:val="TitleChar"/>
    <w:uiPriority w:val="6"/>
    <w:qFormat/>
    <w:rsid w:val="007A5F47"/>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7A5F47"/>
    <w:rPr>
      <w:rFonts w:eastAsiaTheme="majorEastAsia" w:cstheme="majorBidi"/>
      <w:b/>
      <w:bCs/>
      <w:kern w:val="28"/>
      <w:sz w:val="36"/>
      <w:szCs w:val="32"/>
    </w:rPr>
  </w:style>
  <w:style w:type="paragraph" w:styleId="TOC1">
    <w:name w:val="toc 1"/>
    <w:basedOn w:val="Normal"/>
    <w:next w:val="Normal"/>
    <w:uiPriority w:val="39"/>
    <w:unhideWhenUsed/>
    <w:qFormat/>
    <w:rsid w:val="007A5F47"/>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7A5F47"/>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7A5F47"/>
    <w:pPr>
      <w:spacing w:before="120"/>
      <w:outlineLvl w:val="9"/>
    </w:pPr>
  </w:style>
  <w:style w:type="table" w:styleId="TableGrid">
    <w:name w:val="Table Grid"/>
    <w:basedOn w:val="TableNormal"/>
    <w:uiPriority w:val="39"/>
    <w:locked/>
    <w:rsid w:val="007A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7A5F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7A5F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7A5F47"/>
    <w:pPr>
      <w:jc w:val="center"/>
    </w:pPr>
  </w:style>
  <w:style w:type="paragraph" w:customStyle="1" w:styleId="NormalFont9">
    <w:name w:val="NormalFont 9"/>
    <w:aliases w:val="nf"/>
    <w:basedOn w:val="Normal"/>
    <w:qFormat/>
    <w:rsid w:val="007A5F47"/>
    <w:rPr>
      <w:sz w:val="18"/>
      <w:szCs w:val="18"/>
    </w:rPr>
  </w:style>
  <w:style w:type="table" w:styleId="PlainTable1">
    <w:name w:val="Plain Table 1"/>
    <w:basedOn w:val="TableNormal"/>
    <w:uiPriority w:val="41"/>
    <w:locked/>
    <w:rsid w:val="007A5F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7A5F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7A5F47"/>
    <w:rPr>
      <w:rFonts w:asciiTheme="minorHAnsi" w:hAnsiTheme="minorHAnsi"/>
      <w:i/>
      <w:sz w:val="22"/>
      <w:u w:val="single"/>
    </w:rPr>
  </w:style>
  <w:style w:type="paragraph" w:customStyle="1" w:styleId="LDApprovalld">
    <w:name w:val="LD Approvalld"/>
    <w:basedOn w:val="Normal"/>
    <w:uiPriority w:val="6"/>
    <w:qFormat/>
    <w:rsid w:val="007A5F47"/>
    <w:rPr>
      <w:b/>
      <w:i/>
      <w:color w:val="FF0000"/>
      <w:sz w:val="28"/>
      <w:szCs w:val="28"/>
    </w:rPr>
  </w:style>
  <w:style w:type="character" w:styleId="CommentReference">
    <w:name w:val="annotation reference"/>
    <w:basedOn w:val="DefaultParagraphFont"/>
    <w:uiPriority w:val="99"/>
    <w:semiHidden/>
    <w:unhideWhenUsed/>
    <w:rsid w:val="007A5F47"/>
    <w:rPr>
      <w:sz w:val="16"/>
      <w:szCs w:val="16"/>
    </w:rPr>
  </w:style>
  <w:style w:type="paragraph" w:styleId="CommentText">
    <w:name w:val="annotation text"/>
    <w:basedOn w:val="Normal"/>
    <w:link w:val="CommentTextChar"/>
    <w:uiPriority w:val="99"/>
    <w:semiHidden/>
    <w:unhideWhenUsed/>
    <w:rsid w:val="007A5F47"/>
    <w:rPr>
      <w:sz w:val="20"/>
      <w:szCs w:val="20"/>
    </w:rPr>
  </w:style>
  <w:style w:type="character" w:customStyle="1" w:styleId="CommentTextChar">
    <w:name w:val="Comment Text Char"/>
    <w:basedOn w:val="DefaultParagraphFont"/>
    <w:link w:val="CommentText"/>
    <w:uiPriority w:val="99"/>
    <w:semiHidden/>
    <w:rsid w:val="007A5F47"/>
    <w:rPr>
      <w:rFonts w:eastAsiaTheme="minorEastAsia"/>
      <w:sz w:val="20"/>
      <w:szCs w:val="20"/>
    </w:rPr>
  </w:style>
  <w:style w:type="paragraph" w:styleId="ListBullet">
    <w:name w:val="List Bullet"/>
    <w:basedOn w:val="Normal"/>
    <w:uiPriority w:val="99"/>
    <w:unhideWhenUsed/>
    <w:locked/>
    <w:rsid w:val="007A5F47"/>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7A5F47"/>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7A5F47"/>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7A5F4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7A5F47"/>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7A5F47"/>
    <w:pPr>
      <w:spacing w:after="0"/>
      <w:ind w:left="660"/>
    </w:pPr>
    <w:rPr>
      <w:sz w:val="18"/>
      <w:szCs w:val="18"/>
    </w:rPr>
  </w:style>
  <w:style w:type="paragraph" w:styleId="TOC5">
    <w:name w:val="toc 5"/>
    <w:basedOn w:val="Normal"/>
    <w:next w:val="Normal"/>
    <w:autoRedefine/>
    <w:uiPriority w:val="39"/>
    <w:unhideWhenUsed/>
    <w:locked/>
    <w:rsid w:val="007A5F47"/>
    <w:pPr>
      <w:spacing w:after="0"/>
      <w:ind w:left="880"/>
    </w:pPr>
    <w:rPr>
      <w:sz w:val="18"/>
      <w:szCs w:val="18"/>
    </w:rPr>
  </w:style>
  <w:style w:type="paragraph" w:styleId="TOC6">
    <w:name w:val="toc 6"/>
    <w:basedOn w:val="Normal"/>
    <w:next w:val="Normal"/>
    <w:autoRedefine/>
    <w:uiPriority w:val="39"/>
    <w:unhideWhenUsed/>
    <w:locked/>
    <w:rsid w:val="007A5F47"/>
    <w:pPr>
      <w:spacing w:after="0"/>
      <w:ind w:left="1100"/>
    </w:pPr>
    <w:rPr>
      <w:sz w:val="18"/>
      <w:szCs w:val="18"/>
    </w:rPr>
  </w:style>
  <w:style w:type="paragraph" w:styleId="TOC7">
    <w:name w:val="toc 7"/>
    <w:basedOn w:val="Normal"/>
    <w:next w:val="Normal"/>
    <w:autoRedefine/>
    <w:uiPriority w:val="39"/>
    <w:unhideWhenUsed/>
    <w:locked/>
    <w:rsid w:val="007A5F47"/>
    <w:pPr>
      <w:spacing w:after="0"/>
      <w:ind w:left="1320"/>
    </w:pPr>
    <w:rPr>
      <w:sz w:val="18"/>
      <w:szCs w:val="18"/>
    </w:rPr>
  </w:style>
  <w:style w:type="paragraph" w:styleId="TOC8">
    <w:name w:val="toc 8"/>
    <w:basedOn w:val="Normal"/>
    <w:next w:val="Normal"/>
    <w:autoRedefine/>
    <w:uiPriority w:val="39"/>
    <w:unhideWhenUsed/>
    <w:locked/>
    <w:rsid w:val="007A5F47"/>
    <w:pPr>
      <w:spacing w:after="0"/>
      <w:ind w:left="1540"/>
    </w:pPr>
    <w:rPr>
      <w:sz w:val="18"/>
      <w:szCs w:val="18"/>
    </w:rPr>
  </w:style>
  <w:style w:type="paragraph" w:styleId="TOC9">
    <w:name w:val="toc 9"/>
    <w:basedOn w:val="Normal"/>
    <w:next w:val="Normal"/>
    <w:autoRedefine/>
    <w:uiPriority w:val="39"/>
    <w:unhideWhenUsed/>
    <w:locked/>
    <w:rsid w:val="007A5F47"/>
    <w:pPr>
      <w:spacing w:after="0"/>
      <w:ind w:left="1760"/>
    </w:pPr>
    <w:rPr>
      <w:sz w:val="18"/>
      <w:szCs w:val="18"/>
    </w:rPr>
  </w:style>
  <w:style w:type="paragraph" w:customStyle="1" w:styleId="CellNormal">
    <w:name w:val="Cell Normal"/>
    <w:qFormat/>
    <w:rsid w:val="007A5F47"/>
    <w:pPr>
      <w:spacing w:after="0"/>
    </w:pPr>
    <w:rPr>
      <w:rFonts w:eastAsiaTheme="minorEastAsia"/>
    </w:rPr>
  </w:style>
  <w:style w:type="numbering" w:customStyle="1" w:styleId="H1CL">
    <w:name w:val="H1CL"/>
    <w:uiPriority w:val="99"/>
    <w:rsid w:val="007A5F47"/>
    <w:pPr>
      <w:numPr>
        <w:numId w:val="2"/>
      </w:numPr>
    </w:pPr>
  </w:style>
  <w:style w:type="table" w:customStyle="1" w:styleId="Proof-Trg">
    <w:name w:val="Proof-Trg"/>
    <w:basedOn w:val="TableNormal"/>
    <w:uiPriority w:val="99"/>
    <w:rsid w:val="007A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7A5F47"/>
    <w:pPr>
      <w:spacing w:after="0"/>
    </w:pPr>
    <w:rPr>
      <w:sz w:val="18"/>
    </w:rPr>
  </w:style>
  <w:style w:type="paragraph" w:customStyle="1" w:styleId="RevDate">
    <w:name w:val="RevDate"/>
    <w:basedOn w:val="Normal"/>
    <w:next w:val="NoSpacing"/>
    <w:link w:val="RevDateChar"/>
    <w:qFormat/>
    <w:rsid w:val="007A5F47"/>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7A5F47"/>
    <w:rPr>
      <w:rFonts w:eastAsiaTheme="minorEastAsia" w:cs="Times New Roman"/>
      <w:szCs w:val="24"/>
    </w:rPr>
  </w:style>
  <w:style w:type="character" w:styleId="FollowedHyperlink">
    <w:name w:val="FollowedHyperlink"/>
    <w:basedOn w:val="DefaultParagraphFont"/>
    <w:uiPriority w:val="99"/>
    <w:semiHidden/>
    <w:unhideWhenUsed/>
    <w:rsid w:val="007A5F47"/>
    <w:rPr>
      <w:color w:val="954F72" w:themeColor="followedHyperlink"/>
      <w:u w:val="single"/>
    </w:rPr>
  </w:style>
  <w:style w:type="paragraph" w:customStyle="1" w:styleId="IssueDate">
    <w:name w:val="IssueDate"/>
    <w:basedOn w:val="Normal"/>
    <w:next w:val="RevDate"/>
    <w:link w:val="IssueDateChar"/>
    <w:uiPriority w:val="6"/>
    <w:qFormat/>
    <w:rsid w:val="007A5F47"/>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7A5F47"/>
    <w:rPr>
      <w:rFonts w:eastAsiaTheme="minorEastAsia" w:cs="Times New Roman"/>
      <w:szCs w:val="24"/>
    </w:rPr>
  </w:style>
  <w:style w:type="paragraph" w:customStyle="1" w:styleId="Appendix">
    <w:name w:val="Appendix"/>
    <w:basedOn w:val="Heading1"/>
    <w:next w:val="Normal"/>
    <w:qFormat/>
    <w:rsid w:val="007A5F47"/>
    <w:pPr>
      <w:numPr>
        <w:numId w:val="5"/>
      </w:numPr>
      <w:pBdr>
        <w:bottom w:val="thinThickMediumGap" w:sz="24" w:space="1" w:color="002060"/>
      </w:pBdr>
    </w:pPr>
  </w:style>
  <w:style w:type="paragraph" w:customStyle="1" w:styleId="Attachment">
    <w:name w:val="Attachment"/>
    <w:basedOn w:val="Appendix"/>
    <w:next w:val="Normal"/>
    <w:qFormat/>
    <w:rsid w:val="007A5F47"/>
    <w:pPr>
      <w:numPr>
        <w:numId w:val="6"/>
      </w:numPr>
      <w:ind w:left="0"/>
    </w:pPr>
  </w:style>
  <w:style w:type="paragraph" w:customStyle="1" w:styleId="SOPDescr">
    <w:name w:val="SOPDescr"/>
    <w:basedOn w:val="Normal"/>
    <w:next w:val="Normal"/>
    <w:qFormat/>
    <w:rsid w:val="007A5F47"/>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7A5F47"/>
    <w:pPr>
      <w:jc w:val="center"/>
    </w:pPr>
    <w:rPr>
      <w:sz w:val="22"/>
      <w:szCs w:val="22"/>
    </w:rPr>
  </w:style>
  <w:style w:type="numbering" w:customStyle="1" w:styleId="H2BL">
    <w:name w:val="H2BL"/>
    <w:uiPriority w:val="99"/>
    <w:rsid w:val="007A5F47"/>
    <w:pPr>
      <w:numPr>
        <w:numId w:val="7"/>
      </w:numPr>
    </w:pPr>
  </w:style>
  <w:style w:type="numbering" w:customStyle="1" w:styleId="H2CL">
    <w:name w:val="H2CL"/>
    <w:uiPriority w:val="99"/>
    <w:rsid w:val="007A5F47"/>
    <w:pPr>
      <w:numPr>
        <w:numId w:val="8"/>
      </w:numPr>
    </w:pPr>
  </w:style>
  <w:style w:type="numbering" w:customStyle="1" w:styleId="H2NL">
    <w:name w:val="H2NL"/>
    <w:uiPriority w:val="99"/>
    <w:rsid w:val="007A5F47"/>
    <w:pPr>
      <w:numPr>
        <w:numId w:val="15"/>
      </w:numPr>
    </w:pPr>
  </w:style>
  <w:style w:type="numbering" w:customStyle="1" w:styleId="H3BL">
    <w:name w:val="H3BL"/>
    <w:uiPriority w:val="99"/>
    <w:rsid w:val="007A5F47"/>
    <w:pPr>
      <w:numPr>
        <w:numId w:val="10"/>
      </w:numPr>
    </w:pPr>
  </w:style>
  <w:style w:type="numbering" w:customStyle="1" w:styleId="H3CL">
    <w:name w:val="H3CL"/>
    <w:uiPriority w:val="99"/>
    <w:rsid w:val="007A5F47"/>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7A5F47"/>
    <w:pPr>
      <w:numPr>
        <w:numId w:val="12"/>
      </w:numPr>
    </w:pPr>
  </w:style>
  <w:style w:type="numbering" w:customStyle="1" w:styleId="H4CL">
    <w:name w:val="H4CL"/>
    <w:uiPriority w:val="99"/>
    <w:rsid w:val="007A5F47"/>
    <w:pPr>
      <w:numPr>
        <w:numId w:val="13"/>
      </w:numPr>
    </w:pPr>
  </w:style>
  <w:style w:type="numbering" w:customStyle="1" w:styleId="H4NL">
    <w:name w:val="H4NL"/>
    <w:uiPriority w:val="99"/>
    <w:rsid w:val="007A5F47"/>
    <w:pPr>
      <w:numPr>
        <w:numId w:val="14"/>
      </w:numPr>
    </w:pPr>
  </w:style>
  <w:style w:type="numbering" w:customStyle="1" w:styleId="H3NL">
    <w:name w:val="H3NL"/>
    <w:uiPriority w:val="99"/>
    <w:rsid w:val="007A5F47"/>
    <w:pPr>
      <w:numPr>
        <w:numId w:val="9"/>
      </w:numPr>
    </w:pPr>
  </w:style>
  <w:style w:type="paragraph" w:customStyle="1" w:styleId="25NormaIndent">
    <w:name w:val=".25 Norma Indent"/>
    <w:basedOn w:val="Normal"/>
    <w:next w:val="ListParagraph"/>
    <w:qFormat/>
    <w:rsid w:val="007A5F47"/>
    <w:pPr>
      <w:ind w:left="360"/>
    </w:pPr>
  </w:style>
  <w:style w:type="paragraph" w:customStyle="1" w:styleId="5NormalIndent">
    <w:name w:val=".5 Normal Indent"/>
    <w:basedOn w:val="Normal"/>
    <w:next w:val="ListParagraph"/>
    <w:qFormat/>
    <w:rsid w:val="007A5F47"/>
    <w:pPr>
      <w:ind w:left="720"/>
    </w:pPr>
  </w:style>
  <w:style w:type="paragraph" w:customStyle="1" w:styleId="Body">
    <w:name w:val="Body"/>
    <w:basedOn w:val="Normal"/>
    <w:qFormat/>
    <w:rsid w:val="007A5F47"/>
    <w:pPr>
      <w:spacing w:after="0" w:line="240" w:lineRule="auto"/>
    </w:pPr>
  </w:style>
  <w:style w:type="paragraph" w:styleId="CommentSubject">
    <w:name w:val="annotation subject"/>
    <w:basedOn w:val="CommentText"/>
    <w:next w:val="CommentText"/>
    <w:link w:val="CommentSubjectChar"/>
    <w:uiPriority w:val="99"/>
    <w:semiHidden/>
    <w:unhideWhenUsed/>
    <w:rsid w:val="00EC369D"/>
    <w:pPr>
      <w:spacing w:line="240" w:lineRule="auto"/>
    </w:pPr>
    <w:rPr>
      <w:b/>
      <w:bCs/>
    </w:rPr>
  </w:style>
  <w:style w:type="character" w:customStyle="1" w:styleId="CommentSubjectChar">
    <w:name w:val="Comment Subject Char"/>
    <w:basedOn w:val="CommentTextChar"/>
    <w:link w:val="CommentSubject"/>
    <w:uiPriority w:val="99"/>
    <w:semiHidden/>
    <w:rsid w:val="00EC369D"/>
    <w:rPr>
      <w:rFonts w:eastAsiaTheme="minorEastAsia"/>
      <w:b/>
      <w:bCs/>
      <w:sz w:val="20"/>
      <w:szCs w:val="20"/>
    </w:rPr>
  </w:style>
  <w:style w:type="character" w:customStyle="1" w:styleId="apple-converted-space">
    <w:name w:val="apple-converted-space"/>
    <w:basedOn w:val="DefaultParagraphFont"/>
    <w:rsid w:val="002D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564224772">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783231560">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 w:id="17516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hyperlink" Target="http://www.workconnections.umich.edu/employees/work-related-illness-injury/step-one/" TargetMode="External"/><Relationship Id="rId18" Type="http://schemas.openxmlformats.org/officeDocument/2006/relationships/hyperlink" Target="http://dpss.umich.edu/emergency-management/alert/"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ehs.umich.edu/hazardous-waste/spill-respon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hsa.oseh.umich.edu/EHSA/public/injuryillnesssubmit/injuryillnessinitialedit" TargetMode="External"/><Relationship Id="rId20" Type="http://schemas.openxmlformats.org/officeDocument/2006/relationships/hyperlink" Target="https://www.honeywell-hfacid.com/wp-content/uploads/2014/06/2734-Medical-Treatment-for-HF-Acid-Exposure_v7-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umich.edu/haz-wast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hsa.oseh.umich.edu/EHSA/public/injuryillnesssubmit/injuryillnessinitialedit" TargetMode="External"/><Relationship Id="rId23" Type="http://schemas.openxmlformats.org/officeDocument/2006/relationships/header" Target="header2.xml"/><Relationship Id="rId10" Type="http://schemas.openxmlformats.org/officeDocument/2006/relationships/hyperlink" Target="http://www.calgonate.com/calgonate_gel.php" TargetMode="External"/><Relationship Id="rId19" Type="http://schemas.openxmlformats.org/officeDocument/2006/relationships/hyperlink" Target="https://ehs.umich.edu/safety-training/" TargetMode="External"/><Relationship Id="rId4" Type="http://schemas.openxmlformats.org/officeDocument/2006/relationships/settings" Target="settings.xml"/><Relationship Id="rId9" Type="http://schemas.openxmlformats.org/officeDocument/2006/relationships/hyperlink" Target="http://www.calgonate.com/calgonate_gel.php" TargetMode="External"/><Relationship Id="rId14" Type="http://schemas.openxmlformats.org/officeDocument/2006/relationships/hyperlink" Target="http://www.workconnections.umich.edu/treatment.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20OLT%20PGMP%20Sept%20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3B3CFD28844719E6CDEA9C451A760"/>
        <w:category>
          <w:name w:val="General"/>
          <w:gallery w:val="placeholder"/>
        </w:category>
        <w:types>
          <w:type w:val="bbPlcHdr"/>
        </w:types>
        <w:behaviors>
          <w:behavior w:val="content"/>
        </w:behaviors>
        <w:guid w:val="{CBD450B1-8A92-4748-9820-67A15A6F99A8}"/>
      </w:docPartPr>
      <w:docPartBody>
        <w:p w:rsidR="00AB6C73" w:rsidRDefault="00FE1C72">
          <w:pPr>
            <w:pStyle w:val="79C3B3CFD28844719E6CDEA9C451A760"/>
          </w:pPr>
          <w:r w:rsidRPr="008F7A2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26A2E34-D699-4E98-B6DF-467F7F4F34FF}"/>
      </w:docPartPr>
      <w:docPartBody>
        <w:p w:rsidR="00AB6C73" w:rsidRDefault="00E31E12">
          <w:r w:rsidRPr="00F81C54">
            <w:rPr>
              <w:rStyle w:val="PlaceholderText"/>
            </w:rPr>
            <w:t>Click or tap here to enter text.</w:t>
          </w:r>
        </w:p>
      </w:docPartBody>
    </w:docPart>
    <w:docPart>
      <w:docPartPr>
        <w:name w:val="79E35EFB1C8044CE88889E2398DD857B"/>
        <w:category>
          <w:name w:val="General"/>
          <w:gallery w:val="placeholder"/>
        </w:category>
        <w:types>
          <w:type w:val="bbPlcHdr"/>
        </w:types>
        <w:behaviors>
          <w:behavior w:val="content"/>
        </w:behaviors>
        <w:guid w:val="{5B33561F-688A-4BAC-AA06-D9A27358292E}"/>
      </w:docPartPr>
      <w:docPartBody>
        <w:p w:rsidR="00F04DAA" w:rsidRDefault="00D20E11" w:rsidP="00D20E11">
          <w:pPr>
            <w:pStyle w:val="79E35EFB1C8044CE88889E2398DD857B"/>
          </w:pPr>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12"/>
    <w:rsid w:val="00051B22"/>
    <w:rsid w:val="00111F73"/>
    <w:rsid w:val="001A0B69"/>
    <w:rsid w:val="001D1529"/>
    <w:rsid w:val="00272078"/>
    <w:rsid w:val="002D7064"/>
    <w:rsid w:val="003C4F5E"/>
    <w:rsid w:val="003F156F"/>
    <w:rsid w:val="004C5D45"/>
    <w:rsid w:val="00665BF9"/>
    <w:rsid w:val="006D0F76"/>
    <w:rsid w:val="007B6C80"/>
    <w:rsid w:val="009C7A89"/>
    <w:rsid w:val="00A4742C"/>
    <w:rsid w:val="00AB6067"/>
    <w:rsid w:val="00AB6C73"/>
    <w:rsid w:val="00B247F6"/>
    <w:rsid w:val="00B92BB6"/>
    <w:rsid w:val="00BD44C0"/>
    <w:rsid w:val="00CC70DA"/>
    <w:rsid w:val="00D20E11"/>
    <w:rsid w:val="00D67E66"/>
    <w:rsid w:val="00E31E12"/>
    <w:rsid w:val="00F04DAA"/>
    <w:rsid w:val="00F45B4C"/>
    <w:rsid w:val="00FB1C12"/>
    <w:rsid w:val="00FB54AE"/>
    <w:rsid w:val="00FE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E11"/>
    <w:rPr>
      <w:color w:val="808080"/>
    </w:rPr>
  </w:style>
  <w:style w:type="paragraph" w:customStyle="1" w:styleId="79E35EFB1C8044CE88889E2398DD857B">
    <w:name w:val="79E35EFB1C8044CE88889E2398DD857B"/>
    <w:rsid w:val="00D20E11"/>
  </w:style>
  <w:style w:type="paragraph" w:customStyle="1" w:styleId="79C3B3CFD28844719E6CDEA9C451A760">
    <w:name w:val="79C3B3CFD28844719E6CDEA9C451A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Hon18</b:Tag>
    <b:SourceType>InternetSite</b:SourceType>
    <b:Guid>{206065AD-48A2-49FF-B22D-50FB29247EF2}</b:Guid>
    <b:Title>Recommended Medical Treatment for Hydrofluoric Acid Exposure</b:Title>
    <b:Year>2018</b:Year>
    <b:Month>June</b:Month>
    <b:URL>https://www.honeywell-hfacid.com/wp-content/uploads/2014/06/2734-Medical-Treatment-for-HF-Acid-Exposure_v7-WEB.pdf</b:URL>
    <b:Author>
      <b:Author>
        <b:NameList>
          <b:Person>
            <b:Last>Honeywell</b:Last>
          </b:Person>
        </b:NameList>
      </b:Author>
    </b:Author>
    <b:RefOrder>1</b:RefOrder>
  </b:Source>
</b:Sources>
</file>

<file path=customXml/itemProps1.xml><?xml version="1.0" encoding="utf-8"?>
<ds:datastoreItem xmlns:ds="http://schemas.openxmlformats.org/officeDocument/2006/customXml" ds:itemID="{8C75BC37-2E74-4ADC-BD9D-8AC5CF2E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OLT PGMP Sept 2017.dotm</Template>
  <TotalTime>21</TotalTime>
  <Pages>9</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7</cp:revision>
  <cp:lastPrinted>2017-08-16T12:05:00Z</cp:lastPrinted>
  <dcterms:created xsi:type="dcterms:W3CDTF">2023-12-20T17:39:00Z</dcterms:created>
  <dcterms:modified xsi:type="dcterms:W3CDTF">2023-12-20T19:04:00Z</dcterms:modified>
</cp:coreProperties>
</file>