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B7AE" w14:textId="0ACBEA98" w:rsidR="001303E8" w:rsidRPr="0024074A" w:rsidRDefault="004263BB" w:rsidP="00992503">
      <w:pPr>
        <w:pStyle w:val="Title"/>
      </w:pPr>
      <w:r>
        <w:t>3D Bioprinting</w:t>
      </w:r>
      <w:r w:rsidR="00190D8A">
        <w:t xml:space="preserve"> </w:t>
      </w:r>
    </w:p>
    <w:p w14:paraId="5F356367" w14:textId="77777777" w:rsidR="001303E8" w:rsidRDefault="00921006" w:rsidP="001303E8">
      <w:pPr>
        <w:pStyle w:val="Subtitle"/>
      </w:pPr>
      <w:r>
        <w:t>Standard Operating Procedure</w:t>
      </w:r>
    </w:p>
    <w:p w14:paraId="323A32DC" w14:textId="7B31EDC7" w:rsidR="001303E8" w:rsidRDefault="004263BB" w:rsidP="00E14027">
      <w:pPr>
        <w:pStyle w:val="RevDate"/>
      </w:pPr>
      <w:r>
        <w:t>Issue</w:t>
      </w:r>
      <w:r w:rsidR="00D6076E">
        <w:t xml:space="preserve"> Date</w:t>
      </w:r>
      <w:r w:rsidR="001303E8">
        <w:t xml:space="preserve">: </w:t>
      </w:r>
      <w:r w:rsidR="00547367">
        <w:t xml:space="preserve"> </w:t>
      </w:r>
      <w:sdt>
        <w:sdtPr>
          <w:id w:val="-895739320"/>
          <w:placeholder>
            <w:docPart w:val="79C3B3CFD28844719E6CDEA9C451A760"/>
          </w:placeholder>
        </w:sdtPr>
        <w:sdtEndPr/>
        <w:sdtContent>
          <w:r>
            <w:t>3/</w:t>
          </w:r>
          <w:r w:rsidR="00604735">
            <w:t>30</w:t>
          </w:r>
          <w:r>
            <w:t>/22</w:t>
          </w:r>
        </w:sdtContent>
      </w:sdt>
      <w:r w:rsidR="001303E8" w:rsidRPr="00A41FE4">
        <w:rPr>
          <w:noProof/>
        </w:rPr>
        <mc:AlternateContent>
          <mc:Choice Requires="wpg">
            <w:drawing>
              <wp:anchor distT="0" distB="0" distL="114300" distR="114300" simplePos="0" relativeHeight="251659264" behindDoc="0" locked="0" layoutInCell="1" allowOverlap="1" wp14:anchorId="1D3AFEE3" wp14:editId="7B51026F">
                <wp:simplePos x="0" y="0"/>
                <wp:positionH relativeFrom="column">
                  <wp:posOffset>0</wp:posOffset>
                </wp:positionH>
                <wp:positionV relativeFrom="paragraph">
                  <wp:posOffset>395045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A7DD5" id="Group 7"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D1r/aLVwIAALwHAAAOAAAAAAAAAAAAAAAAAC4CAABkcnMvZTJvRG9jLnhtbFBLAQIt&#10;ABQABgAIAAAAIQDNF4ae3AAAAAYBAAAPAAAAAAAAAAAAAAAAALEEAABkcnMvZG93bnJldi54bWxQ&#10;SwUGAAAAAAQABADzAAAAugU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7DBDFF47" w14:textId="77777777" w:rsidR="00921006" w:rsidRDefault="00921006" w:rsidP="00921006">
      <w:pPr>
        <w:pStyle w:val="NoSpacing"/>
      </w:pPr>
    </w:p>
    <w:bookmarkStart w:id="0" w:name="_Toc480376096"/>
    <w:p w14:paraId="026C9C5F" w14:textId="50D7AD3A" w:rsidR="004B1FEA" w:rsidRDefault="00604735" w:rsidP="004B1FEA">
      <w:pPr>
        <w:pStyle w:val="Heading1"/>
        <w:rPr>
          <w:sz w:val="22"/>
        </w:rPr>
      </w:pPr>
      <w:sdt>
        <w:sdtPr>
          <w:id w:val="1728264051"/>
          <w:lock w:val="contentLocked"/>
          <w:placeholder>
            <w:docPart w:val="DefaultPlaceholder_-1854013440"/>
          </w:placeholder>
          <w:group/>
        </w:sdtPr>
        <w:sdtEndPr/>
        <w:sdtContent>
          <w:r w:rsidR="00921006" w:rsidRPr="0072071F">
            <w:t>Description</w:t>
          </w:r>
          <w:bookmarkEnd w:id="0"/>
        </w:sdtContent>
      </w:sdt>
      <w:r w:rsidR="00AA4C07">
        <w:t xml:space="preserve"> </w:t>
      </w:r>
      <w:r w:rsidR="00AA4C07" w:rsidRPr="00AA4C07">
        <w:rPr>
          <w:sz w:val="22"/>
        </w:rPr>
        <w:t>[Provide additional information as it pertains to your research protocol]</w:t>
      </w:r>
      <w:bookmarkStart w:id="1" w:name="_Toc480376097"/>
    </w:p>
    <w:p w14:paraId="44420836"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Three-dimensional (3D) printing is the design of a 3D object using various additives and manufacturing</w:t>
      </w:r>
    </w:p>
    <w:p w14:paraId="3441EBD1"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approaches in a layer-by-layer pattern. An emerging area of research involves the use of 3D printers for</w:t>
      </w:r>
    </w:p>
    <w:p w14:paraId="60006F7D"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the creation of tissue-like structures that imitate natural tissues, referred to as 3D bioprinting. 3D</w:t>
      </w:r>
    </w:p>
    <w:p w14:paraId="0BC201F4"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bioprinting uses biomaterials such as living cells to fabricate 3D tissue structures such as skin, cartilage,</w:t>
      </w:r>
    </w:p>
    <w:p w14:paraId="2CD1A491" w14:textId="644FF408" w:rsidR="000534A0" w:rsidRDefault="000534A0" w:rsidP="000534A0">
      <w:pPr>
        <w:spacing w:before="7" w:after="0"/>
        <w:ind w:right="-360" w:firstLine="10"/>
        <w:jc w:val="both"/>
        <w:rPr>
          <w:rFonts w:eastAsia="Times New Roman" w:cstheme="minorHAnsi"/>
        </w:rPr>
      </w:pPr>
      <w:r w:rsidRPr="000534A0">
        <w:rPr>
          <w:rFonts w:eastAsia="Times New Roman" w:cstheme="minorHAnsi"/>
        </w:rPr>
        <w:t xml:space="preserve">tendons, muscle and bone </w:t>
      </w:r>
      <w:sdt>
        <w:sdtPr>
          <w:rPr>
            <w:rFonts w:eastAsia="Times New Roman" w:cstheme="minorHAnsi"/>
          </w:rPr>
          <w:id w:val="586040429"/>
          <w:citation/>
        </w:sdtPr>
        <w:sdtEndPr/>
        <w:sdtContent>
          <w:r w:rsidR="0006587B">
            <w:rPr>
              <w:rFonts w:eastAsia="Times New Roman" w:cstheme="minorHAnsi"/>
            </w:rPr>
            <w:fldChar w:fldCharType="begin"/>
          </w:r>
          <w:r w:rsidR="0006587B">
            <w:rPr>
              <w:rFonts w:eastAsia="Times New Roman" w:cstheme="minorHAnsi"/>
            </w:rPr>
            <w:instrText xml:space="preserve"> CITATION Mun161 \l 1033 </w:instrText>
          </w:r>
          <w:r w:rsidR="0006587B">
            <w:rPr>
              <w:rFonts w:eastAsia="Times New Roman" w:cstheme="minorHAnsi"/>
            </w:rPr>
            <w:fldChar w:fldCharType="separate"/>
          </w:r>
          <w:r w:rsidR="0006587B" w:rsidRPr="0006587B">
            <w:rPr>
              <w:rFonts w:eastAsia="Times New Roman" w:cstheme="minorHAnsi"/>
              <w:noProof/>
            </w:rPr>
            <w:t>(Munaz, 2016)</w:t>
          </w:r>
          <w:r w:rsidR="0006587B">
            <w:rPr>
              <w:rFonts w:eastAsia="Times New Roman" w:cstheme="minorHAnsi"/>
            </w:rPr>
            <w:fldChar w:fldCharType="end"/>
          </w:r>
        </w:sdtContent>
      </w:sdt>
      <w:r w:rsidRPr="000534A0">
        <w:rPr>
          <w:rFonts w:eastAsia="Times New Roman" w:cstheme="minorHAnsi"/>
        </w:rPr>
        <w:t>.</w:t>
      </w:r>
    </w:p>
    <w:p w14:paraId="267C752B" w14:textId="77777777" w:rsidR="000534A0" w:rsidRPr="000534A0" w:rsidRDefault="000534A0" w:rsidP="000534A0">
      <w:pPr>
        <w:spacing w:before="7" w:after="0"/>
        <w:ind w:right="-360" w:firstLine="10"/>
        <w:jc w:val="both"/>
        <w:rPr>
          <w:rFonts w:eastAsia="Times New Roman" w:cstheme="minorHAnsi"/>
        </w:rPr>
      </w:pPr>
    </w:p>
    <w:p w14:paraId="01A307A0"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The main areas of focus in the field of bioprinting are biomimicry, self-assembly, and mini tissues.</w:t>
      </w:r>
    </w:p>
    <w:p w14:paraId="66683A66"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Biomimicry aims to completely mimic a biological system, such as creating whole organs. Self-assembly</w:t>
      </w:r>
    </w:p>
    <w:p w14:paraId="47953A84"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is a term used to describe cells grown in specific environments to create mini simplified organs. Lastly,</w:t>
      </w:r>
    </w:p>
    <w:p w14:paraId="42F2A8A1"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mini tissues, also called organs-on-a-chip, uses microfluidics technology to study how fluids move</w:t>
      </w:r>
    </w:p>
    <w:p w14:paraId="723BF7AF"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through small spaces. These mini cell culture systems have great use in understanding the fundamental</w:t>
      </w:r>
    </w:p>
    <w:p w14:paraId="0199F48E" w14:textId="58A436F2" w:rsidR="000534A0" w:rsidRDefault="000534A0" w:rsidP="000534A0">
      <w:pPr>
        <w:spacing w:before="7" w:after="0"/>
        <w:ind w:right="-360" w:firstLine="10"/>
        <w:jc w:val="both"/>
        <w:rPr>
          <w:rFonts w:eastAsia="Times New Roman" w:cstheme="minorHAnsi"/>
        </w:rPr>
      </w:pPr>
      <w:r w:rsidRPr="000534A0">
        <w:rPr>
          <w:rFonts w:eastAsia="Times New Roman" w:cstheme="minorHAnsi"/>
        </w:rPr>
        <w:t>biology of events.</w:t>
      </w:r>
    </w:p>
    <w:p w14:paraId="2EDCC259" w14:textId="77777777" w:rsidR="000534A0" w:rsidRPr="000534A0" w:rsidRDefault="000534A0" w:rsidP="000534A0">
      <w:pPr>
        <w:spacing w:before="7" w:after="0"/>
        <w:ind w:right="-360" w:firstLine="10"/>
        <w:jc w:val="both"/>
        <w:rPr>
          <w:rFonts w:eastAsia="Times New Roman" w:cstheme="minorHAnsi"/>
        </w:rPr>
      </w:pPr>
    </w:p>
    <w:p w14:paraId="0A47A85B"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Bioprinting involves the use of two materials. First is a biomaterial or a non-living scaffold. Second is</w:t>
      </w:r>
    </w:p>
    <w:p w14:paraId="7A126A72"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bioink, the living part of the structure. A biomaterial can be any material designed to interact with a</w:t>
      </w:r>
    </w:p>
    <w:p w14:paraId="2F8A9662" w14:textId="2FD3F2C0"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living system. Bioink is generally a living cell slurry</w:t>
      </w:r>
      <w:sdt>
        <w:sdtPr>
          <w:rPr>
            <w:rFonts w:eastAsia="Times New Roman" w:cstheme="minorHAnsi"/>
          </w:rPr>
          <w:id w:val="705605729"/>
          <w:citation/>
        </w:sdtPr>
        <w:sdtEndPr/>
        <w:sdtContent>
          <w:r>
            <w:rPr>
              <w:rFonts w:eastAsia="Times New Roman" w:cstheme="minorHAnsi"/>
            </w:rPr>
            <w:fldChar w:fldCharType="begin"/>
          </w:r>
          <w:r>
            <w:rPr>
              <w:rFonts w:eastAsia="Times New Roman" w:cstheme="minorHAnsi"/>
            </w:rPr>
            <w:instrText xml:space="preserve"> CITATION Haa18 \l 1033 </w:instrText>
          </w:r>
          <w:r>
            <w:rPr>
              <w:rFonts w:eastAsia="Times New Roman" w:cstheme="minorHAnsi"/>
            </w:rPr>
            <w:fldChar w:fldCharType="separate"/>
          </w:r>
          <w:r>
            <w:rPr>
              <w:rFonts w:eastAsia="Times New Roman" w:cstheme="minorHAnsi"/>
              <w:noProof/>
            </w:rPr>
            <w:t xml:space="preserve"> </w:t>
          </w:r>
          <w:r w:rsidRPr="000534A0">
            <w:rPr>
              <w:rFonts w:eastAsia="Times New Roman" w:cstheme="minorHAnsi"/>
              <w:noProof/>
            </w:rPr>
            <w:t>(Haage, 2018)</w:t>
          </w:r>
          <w:r>
            <w:rPr>
              <w:rFonts w:eastAsia="Times New Roman" w:cstheme="minorHAnsi"/>
            </w:rPr>
            <w:fldChar w:fldCharType="end"/>
          </w:r>
        </w:sdtContent>
      </w:sdt>
      <w:r w:rsidRPr="000534A0">
        <w:rPr>
          <w:rFonts w:eastAsia="Times New Roman" w:cstheme="minorHAnsi"/>
        </w:rPr>
        <w:t>. The key steps in bioprinting are; 3D</w:t>
      </w:r>
    </w:p>
    <w:p w14:paraId="72B7EC50"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imaging to create a digital model, create a layer-by-layer instruction blueprint using a computer</w:t>
      </w:r>
    </w:p>
    <w:p w14:paraId="14F1BA8B" w14:textId="77777777" w:rsidR="000534A0" w:rsidRPr="000534A0" w:rsidRDefault="000534A0" w:rsidP="000534A0">
      <w:pPr>
        <w:spacing w:before="7" w:after="0"/>
        <w:ind w:right="-360" w:firstLine="10"/>
        <w:jc w:val="both"/>
        <w:rPr>
          <w:rFonts w:eastAsia="Times New Roman" w:cstheme="minorHAnsi"/>
        </w:rPr>
      </w:pPr>
      <w:r w:rsidRPr="000534A0">
        <w:rPr>
          <w:rFonts w:eastAsia="Times New Roman" w:cstheme="minorHAnsi"/>
        </w:rPr>
        <w:t>program, preparation of bioink, printing (depositing the bioink), and solidification in which the liquid</w:t>
      </w:r>
    </w:p>
    <w:p w14:paraId="14CFCB57" w14:textId="09F1769E" w:rsidR="00AA4C07" w:rsidRDefault="000534A0" w:rsidP="0006587B">
      <w:pPr>
        <w:spacing w:before="7" w:after="0"/>
        <w:ind w:right="-360" w:firstLine="10"/>
        <w:jc w:val="both"/>
        <w:rPr>
          <w:rFonts w:eastAsia="Times New Roman" w:cstheme="minorHAnsi"/>
        </w:rPr>
      </w:pPr>
      <w:r w:rsidRPr="000534A0">
        <w:rPr>
          <w:rFonts w:eastAsia="Times New Roman" w:cstheme="minorHAnsi"/>
        </w:rPr>
        <w:t xml:space="preserve">layers solidify to hold its shape </w:t>
      </w:r>
      <w:sdt>
        <w:sdtPr>
          <w:rPr>
            <w:rFonts w:eastAsia="Times New Roman" w:cstheme="minorHAnsi"/>
          </w:rPr>
          <w:id w:val="1724646169"/>
          <w:citation/>
        </w:sdtPr>
        <w:sdtEndPr/>
        <w:sdtContent>
          <w:r>
            <w:rPr>
              <w:rFonts w:eastAsia="Times New Roman" w:cstheme="minorHAnsi"/>
            </w:rPr>
            <w:fldChar w:fldCharType="begin"/>
          </w:r>
          <w:r>
            <w:rPr>
              <w:rFonts w:eastAsia="Times New Roman" w:cstheme="minorHAnsi"/>
            </w:rPr>
            <w:instrText xml:space="preserve"> CITATION Mas18 \l 1033 </w:instrText>
          </w:r>
          <w:r>
            <w:rPr>
              <w:rFonts w:eastAsia="Times New Roman" w:cstheme="minorHAnsi"/>
            </w:rPr>
            <w:fldChar w:fldCharType="separate"/>
          </w:r>
          <w:r w:rsidRPr="000534A0">
            <w:rPr>
              <w:rFonts w:eastAsia="Times New Roman" w:cstheme="minorHAnsi"/>
              <w:noProof/>
            </w:rPr>
            <w:t>(Mashambanhaka, 2018)</w:t>
          </w:r>
          <w:r>
            <w:rPr>
              <w:rFonts w:eastAsia="Times New Roman" w:cstheme="minorHAnsi"/>
            </w:rPr>
            <w:fldChar w:fldCharType="end"/>
          </w:r>
        </w:sdtContent>
      </w:sdt>
      <w:r>
        <w:rPr>
          <w:rFonts w:eastAsia="Times New Roman" w:cstheme="minorHAnsi"/>
        </w:rPr>
        <w:t xml:space="preserve">. </w:t>
      </w:r>
    </w:p>
    <w:p w14:paraId="0F604DDD" w14:textId="45FDDD09" w:rsidR="00031661" w:rsidRDefault="00031661" w:rsidP="0006587B">
      <w:pPr>
        <w:spacing w:before="7" w:after="0"/>
        <w:ind w:right="-360" w:firstLine="10"/>
        <w:jc w:val="both"/>
        <w:rPr>
          <w:rFonts w:eastAsia="Times New Roman" w:cstheme="minorHAnsi"/>
        </w:rPr>
      </w:pPr>
    </w:p>
    <w:p w14:paraId="37157F55" w14:textId="5D1F2690" w:rsidR="00031661" w:rsidRDefault="00031661" w:rsidP="0006587B">
      <w:pPr>
        <w:spacing w:before="7" w:after="0"/>
        <w:ind w:right="-360" w:firstLine="10"/>
        <w:jc w:val="both"/>
        <w:rPr>
          <w:rFonts w:eastAsia="Times New Roman" w:cstheme="minorHAnsi"/>
        </w:rPr>
      </w:pPr>
      <w:r>
        <w:rPr>
          <w:rFonts w:eastAsia="Times New Roman" w:cstheme="minorHAnsi"/>
        </w:rPr>
        <w:t xml:space="preserve">For the use of 3D printers in a lab space that do not utilize biological materials, please refer to the EHS Makerspace Guideline at the following link: </w:t>
      </w:r>
      <w:hyperlink r:id="rId8" w:history="1">
        <w:r w:rsidRPr="00031661">
          <w:rPr>
            <w:rStyle w:val="Hyperlink"/>
            <w:rFonts w:eastAsia="Times New Roman" w:cstheme="minorHAnsi"/>
          </w:rPr>
          <w:t>EHS Makerspace Guideline</w:t>
        </w:r>
      </w:hyperlink>
      <w:r>
        <w:rPr>
          <w:rFonts w:eastAsia="Times New Roman" w:cstheme="minorHAnsi"/>
        </w:rPr>
        <w:t xml:space="preserve">. </w:t>
      </w:r>
    </w:p>
    <w:p w14:paraId="0F174778" w14:textId="77777777" w:rsidR="00157211" w:rsidRPr="0006587B" w:rsidRDefault="00157211" w:rsidP="0006587B">
      <w:pPr>
        <w:spacing w:before="7" w:after="0"/>
        <w:ind w:right="-360" w:firstLine="10"/>
        <w:jc w:val="both"/>
        <w:rPr>
          <w:rFonts w:eastAsia="Times New Roman" w:cstheme="minorHAnsi"/>
        </w:rPr>
      </w:pPr>
    </w:p>
    <w:sdt>
      <w:sdtPr>
        <w:id w:val="-11227334"/>
        <w:lock w:val="contentLocked"/>
        <w:placeholder>
          <w:docPart w:val="DefaultPlaceholder_-1854013440"/>
        </w:placeholder>
        <w:group/>
      </w:sdtPr>
      <w:sdtEndPr/>
      <w:sdtContent>
        <w:p w14:paraId="6AB68091" w14:textId="13F30C32" w:rsidR="00921006" w:rsidRPr="0072071F" w:rsidRDefault="00921006" w:rsidP="00461674">
          <w:pPr>
            <w:pStyle w:val="Heading1"/>
          </w:pPr>
          <w:r w:rsidRPr="0072071F">
            <w:t>Potential Hazards</w:t>
          </w:r>
          <w:bookmarkEnd w:id="1"/>
          <w:r w:rsidR="00AA4C07">
            <w:t xml:space="preserve"> </w:t>
          </w:r>
          <w:r w:rsidR="00AA4C07" w:rsidRPr="00AA4C07">
            <w:rPr>
              <w:sz w:val="22"/>
            </w:rPr>
            <w:t>[Provide additional information as it pertains to your research protocol]</w:t>
          </w:r>
        </w:p>
      </w:sdtContent>
    </w:sdt>
    <w:p w14:paraId="58B63039" w14:textId="77777777" w:rsidR="00883987" w:rsidRPr="0004070A" w:rsidRDefault="005D45C8" w:rsidP="009A145B">
      <w:pPr>
        <w:spacing w:before="7" w:after="0"/>
        <w:ind w:right="-360" w:firstLine="10"/>
        <w:jc w:val="both"/>
        <w:rPr>
          <w:rFonts w:cstheme="minorHAnsi"/>
          <w:bCs/>
        </w:rPr>
      </w:pPr>
      <w:r w:rsidRPr="0004070A">
        <w:rPr>
          <w:rFonts w:cstheme="minorHAnsi"/>
          <w:bCs/>
        </w:rPr>
        <w:t>P</w:t>
      </w:r>
      <w:r w:rsidR="00D52D4C" w:rsidRPr="0004070A">
        <w:rPr>
          <w:rFonts w:cstheme="minorHAnsi"/>
          <w:bCs/>
        </w:rPr>
        <w:t>otential hazards from 3D Bioprinting include, but are not limited to</w:t>
      </w:r>
      <w:r w:rsidRPr="0004070A">
        <w:rPr>
          <w:rFonts w:cstheme="minorHAnsi"/>
          <w:bCs/>
        </w:rPr>
        <w:t xml:space="preserve">: </w:t>
      </w:r>
    </w:p>
    <w:p w14:paraId="0B82D660" w14:textId="50A00C53" w:rsidR="00883987" w:rsidRPr="0004070A" w:rsidRDefault="00252C14" w:rsidP="007B2FAF">
      <w:pPr>
        <w:pStyle w:val="ListParagraph"/>
        <w:numPr>
          <w:ilvl w:val="0"/>
          <w:numId w:val="20"/>
        </w:numPr>
        <w:spacing w:before="7" w:after="0"/>
        <w:ind w:right="-360"/>
        <w:jc w:val="both"/>
        <w:rPr>
          <w:rFonts w:eastAsia="Times New Roman" w:cstheme="minorHAnsi"/>
        </w:rPr>
      </w:pPr>
      <w:r>
        <w:rPr>
          <w:rFonts w:cstheme="minorHAnsi"/>
          <w:bCs/>
        </w:rPr>
        <w:t>Mucous membrane</w:t>
      </w:r>
      <w:r w:rsidR="00D52D4C" w:rsidRPr="0004070A">
        <w:rPr>
          <w:rFonts w:cstheme="minorHAnsi"/>
          <w:bCs/>
        </w:rPr>
        <w:t xml:space="preserve"> exposure to bloodborne pathogens </w:t>
      </w:r>
      <w:r w:rsidR="00883987" w:rsidRPr="0004070A">
        <w:rPr>
          <w:rFonts w:cstheme="minorHAnsi"/>
          <w:bCs/>
        </w:rPr>
        <w:t xml:space="preserve">while </w:t>
      </w:r>
      <w:r w:rsidR="00D52D4C" w:rsidRPr="0004070A">
        <w:rPr>
          <w:rFonts w:cstheme="minorHAnsi"/>
          <w:bCs/>
        </w:rPr>
        <w:t>prepping</w:t>
      </w:r>
      <w:r w:rsidR="00C87AC6" w:rsidRPr="0004070A">
        <w:rPr>
          <w:rFonts w:cstheme="minorHAnsi"/>
          <w:bCs/>
        </w:rPr>
        <w:t xml:space="preserve"> human-derived</w:t>
      </w:r>
      <w:r w:rsidR="00D52D4C" w:rsidRPr="0004070A">
        <w:rPr>
          <w:rFonts w:cstheme="minorHAnsi"/>
          <w:bCs/>
        </w:rPr>
        <w:t xml:space="preserve"> bioink or cleaning printer </w:t>
      </w:r>
    </w:p>
    <w:p w14:paraId="03DECCD1" w14:textId="5AB2439A" w:rsidR="00883987" w:rsidRPr="0004070A" w:rsidRDefault="00883987" w:rsidP="007B2FAF">
      <w:pPr>
        <w:pStyle w:val="ListParagraph"/>
        <w:numPr>
          <w:ilvl w:val="0"/>
          <w:numId w:val="20"/>
        </w:numPr>
        <w:spacing w:before="7" w:after="0"/>
        <w:ind w:right="-360"/>
        <w:jc w:val="both"/>
        <w:rPr>
          <w:rFonts w:eastAsia="Times New Roman" w:cstheme="minorHAnsi"/>
        </w:rPr>
      </w:pPr>
      <w:r w:rsidRPr="0004070A">
        <w:rPr>
          <w:rFonts w:cstheme="minorHAnsi"/>
          <w:bCs/>
        </w:rPr>
        <w:t>I</w:t>
      </w:r>
      <w:r w:rsidR="00D52D4C" w:rsidRPr="0004070A">
        <w:rPr>
          <w:rFonts w:cstheme="minorHAnsi"/>
          <w:bCs/>
        </w:rPr>
        <w:t xml:space="preserve">nhalation of </w:t>
      </w:r>
      <w:r w:rsidR="000F6C4F" w:rsidRPr="0004070A">
        <w:rPr>
          <w:rFonts w:cstheme="minorHAnsi"/>
          <w:bCs/>
        </w:rPr>
        <w:t>bloodborne pathogens through aerosolized human-derived</w:t>
      </w:r>
      <w:r w:rsidR="00D52D4C" w:rsidRPr="0004070A">
        <w:rPr>
          <w:rFonts w:cstheme="minorHAnsi"/>
          <w:bCs/>
        </w:rPr>
        <w:t xml:space="preserve"> or other potentially infectious materials </w:t>
      </w:r>
      <w:r w:rsidRPr="0004070A">
        <w:rPr>
          <w:rFonts w:cstheme="minorHAnsi"/>
          <w:bCs/>
        </w:rPr>
        <w:t xml:space="preserve">during the printing process or deposition of </w:t>
      </w:r>
      <w:r w:rsidR="00D52D4C" w:rsidRPr="0004070A">
        <w:rPr>
          <w:rFonts w:cstheme="minorHAnsi"/>
          <w:bCs/>
        </w:rPr>
        <w:t>bioink</w:t>
      </w:r>
    </w:p>
    <w:p w14:paraId="79378A8F" w14:textId="197D8A5C" w:rsidR="0006587B" w:rsidRPr="00635C6A" w:rsidRDefault="00883987" w:rsidP="007B2FAF">
      <w:pPr>
        <w:pStyle w:val="ListParagraph"/>
        <w:numPr>
          <w:ilvl w:val="0"/>
          <w:numId w:val="20"/>
        </w:numPr>
        <w:spacing w:before="7" w:after="0"/>
        <w:ind w:right="-360"/>
        <w:jc w:val="both"/>
        <w:rPr>
          <w:rFonts w:eastAsia="Times New Roman" w:cstheme="minorHAnsi"/>
        </w:rPr>
      </w:pPr>
      <w:r w:rsidRPr="0004070A">
        <w:rPr>
          <w:rFonts w:cstheme="minorHAnsi"/>
          <w:bCs/>
        </w:rPr>
        <w:t>I</w:t>
      </w:r>
      <w:r w:rsidR="00D52D4C" w:rsidRPr="0004070A">
        <w:rPr>
          <w:rFonts w:cstheme="minorHAnsi"/>
          <w:bCs/>
        </w:rPr>
        <w:t xml:space="preserve">nhalation of </w:t>
      </w:r>
      <w:r w:rsidRPr="0004070A">
        <w:rPr>
          <w:rFonts w:cstheme="minorHAnsi"/>
          <w:bCs/>
        </w:rPr>
        <w:t>respirable particulate or volatile organic compounds (VOCs) while printing scaffold</w:t>
      </w:r>
      <w:r w:rsidR="00D52D4C" w:rsidRPr="0004070A">
        <w:rPr>
          <w:rFonts w:cstheme="minorHAnsi"/>
          <w:bCs/>
        </w:rPr>
        <w:t xml:space="preserve"> </w:t>
      </w:r>
    </w:p>
    <w:bookmarkStart w:id="2" w:name="_Toc480376098" w:displacedByCustomXml="next"/>
    <w:sdt>
      <w:sdtPr>
        <w:id w:val="307596364"/>
        <w:lock w:val="contentLocked"/>
        <w:placeholder>
          <w:docPart w:val="DefaultPlaceholder_-1854013440"/>
        </w:placeholder>
        <w:group/>
      </w:sdtPr>
      <w:sdtEndPr/>
      <w:sdtContent>
        <w:p w14:paraId="37EE1730" w14:textId="77777777" w:rsidR="00921006" w:rsidRPr="0072071F" w:rsidRDefault="00921006" w:rsidP="00461674">
          <w:pPr>
            <w:pStyle w:val="Heading1"/>
          </w:pPr>
          <w:r w:rsidRPr="0072071F">
            <w:t>Occupational Exposure Limits (OELs):</w:t>
          </w:r>
        </w:p>
        <w:bookmarkEnd w:id="2" w:displacedByCustomXml="next"/>
      </w:sdtContent>
    </w:sdt>
    <w:p w14:paraId="54062D6F" w14:textId="52490150" w:rsidR="009A145B" w:rsidRDefault="004263BB" w:rsidP="00AA4C07">
      <w:r>
        <w:t xml:space="preserve">No </w:t>
      </w:r>
      <w:r w:rsidR="00635C6A">
        <w:t xml:space="preserve">specific </w:t>
      </w:r>
      <w:r>
        <w:t xml:space="preserve">OELs are applicable for this activity. </w:t>
      </w:r>
      <w:r w:rsidR="00635C6A">
        <w:t xml:space="preserve">OELs may apply if certain materials are used for the printing of scaffold, please consult with EHS prior to selecting materials used to develop scaffold. </w:t>
      </w:r>
    </w:p>
    <w:p w14:paraId="55C44A61" w14:textId="77777777" w:rsidR="00157211" w:rsidRPr="0072071F" w:rsidRDefault="00157211" w:rsidP="00AA4C07"/>
    <w:bookmarkStart w:id="3" w:name="_Toc480376099" w:displacedByCustomXml="next"/>
    <w:sdt>
      <w:sdtPr>
        <w:id w:val="-1587838548"/>
        <w:lock w:val="contentLocked"/>
        <w:placeholder>
          <w:docPart w:val="DefaultPlaceholder_-1854013440"/>
        </w:placeholder>
        <w:group/>
      </w:sdtPr>
      <w:sdtEndPr/>
      <w:sdtContent>
        <w:p w14:paraId="5EE4C18C" w14:textId="45999AC2" w:rsidR="00921006" w:rsidRPr="0072071F" w:rsidRDefault="00921006" w:rsidP="00461674">
          <w:pPr>
            <w:pStyle w:val="Heading1"/>
          </w:pPr>
          <w:r w:rsidRPr="0072071F">
            <w:t>Engineering Controls</w:t>
          </w:r>
          <w:bookmarkEnd w:id="3"/>
          <w:r w:rsidR="00AA4C07">
            <w:t xml:space="preserve"> </w:t>
          </w:r>
          <w:r w:rsidR="00AA4C07" w:rsidRPr="00AA4C07">
            <w:rPr>
              <w:sz w:val="22"/>
            </w:rPr>
            <w:t>[Provide additional information as it pertains to your research protocol]</w:t>
          </w:r>
        </w:p>
      </w:sdtContent>
    </w:sdt>
    <w:p w14:paraId="5BA70587" w14:textId="35EFE7E7" w:rsidR="00AA4C07" w:rsidRPr="00252C14" w:rsidRDefault="0004070A" w:rsidP="00246263">
      <w:pPr>
        <w:spacing w:after="0"/>
        <w:ind w:right="-360"/>
        <w:jc w:val="both"/>
        <w:rPr>
          <w:rFonts w:eastAsia="Times New Roman" w:cs="Times New Roman"/>
        </w:rPr>
      </w:pPr>
      <w:r w:rsidRPr="00252C14">
        <w:rPr>
          <w:rFonts w:eastAsia="Times New Roman" w:cs="Times New Roman"/>
        </w:rPr>
        <w:t>If bioink is not made of human</w:t>
      </w:r>
      <w:r w:rsidR="00466ED0" w:rsidRPr="00252C14">
        <w:rPr>
          <w:rFonts w:eastAsia="Times New Roman" w:cs="Times New Roman"/>
        </w:rPr>
        <w:t>-</w:t>
      </w:r>
      <w:r w:rsidRPr="00252C14">
        <w:rPr>
          <w:rFonts w:eastAsia="Times New Roman" w:cs="Times New Roman"/>
        </w:rPr>
        <w:t xml:space="preserve">derived materials and bloodborne pathogens are not one of the hazards posed by the process, then no additional engineering controls are necessary. </w:t>
      </w:r>
      <w:r w:rsidR="00466ED0" w:rsidRPr="00252C14">
        <w:rPr>
          <w:rFonts w:eastAsia="Times New Roman" w:cs="Times New Roman"/>
        </w:rPr>
        <w:t xml:space="preserve">However, </w:t>
      </w:r>
      <w:r w:rsidRPr="00252C14">
        <w:rPr>
          <w:rFonts w:eastAsia="Times New Roman" w:cs="Times New Roman"/>
        </w:rPr>
        <w:t>EHS still recommends an enclosure for 3D p</w:t>
      </w:r>
      <w:r w:rsidR="00466ED0" w:rsidRPr="00252C14">
        <w:rPr>
          <w:rFonts w:eastAsia="Times New Roman" w:cs="Times New Roman"/>
        </w:rPr>
        <w:t xml:space="preserve">rinters to reduce the amount of respirable and ultrafine particulate generated in the space. </w:t>
      </w:r>
    </w:p>
    <w:p w14:paraId="3AF68DB0" w14:textId="72F9D80B" w:rsidR="00466ED0" w:rsidRPr="009D1F35" w:rsidRDefault="00466ED0" w:rsidP="00246263">
      <w:pPr>
        <w:spacing w:after="0"/>
        <w:ind w:right="-360"/>
        <w:jc w:val="both"/>
        <w:rPr>
          <w:rFonts w:eastAsia="Times New Roman" w:cs="Times New Roman"/>
          <w:highlight w:val="yellow"/>
        </w:rPr>
      </w:pPr>
    </w:p>
    <w:p w14:paraId="75E22517" w14:textId="5F894BB4" w:rsidR="00466ED0" w:rsidRDefault="00466ED0" w:rsidP="00246263">
      <w:pPr>
        <w:spacing w:after="0"/>
        <w:ind w:right="-360"/>
        <w:jc w:val="both"/>
        <w:rPr>
          <w:rFonts w:eastAsia="Times New Roman" w:cs="Times New Roman"/>
        </w:rPr>
      </w:pPr>
      <w:r w:rsidRPr="005A239A">
        <w:rPr>
          <w:rFonts w:eastAsia="Times New Roman" w:cs="Times New Roman"/>
        </w:rPr>
        <w:t xml:space="preserve">If bioink is made of human-derived materials, bioink would be considered biohazardous. </w:t>
      </w:r>
      <w:r w:rsidR="00252C14">
        <w:rPr>
          <w:rFonts w:eastAsia="Times New Roman" w:cs="Times New Roman"/>
        </w:rPr>
        <w:t xml:space="preserve">3D printers used with biologically hazardous materials would need to be assembled within a Biological Safety Cabinet. If a new Biological Safety Cabinet is to be purchased for use with a 3D bioprinter, contact EHS’ Technical Services and Solutions group for recommendations, special considerations, and for initial certification. If an existing Biological Safety Cabinet is to be used, EHS’ Technical Services and Solutions group would need to recertify it with the 3D bioprinter inside. </w:t>
      </w:r>
    </w:p>
    <w:p w14:paraId="161BBB67" w14:textId="77777777" w:rsidR="00157211" w:rsidRPr="00246263" w:rsidRDefault="00157211" w:rsidP="00246263">
      <w:pPr>
        <w:spacing w:after="0"/>
        <w:ind w:right="-360"/>
        <w:jc w:val="both"/>
        <w:rPr>
          <w:rFonts w:eastAsia="Calibri" w:cs="Times New Roman"/>
        </w:rPr>
      </w:pPr>
    </w:p>
    <w:bookmarkStart w:id="4" w:name="_Toc480376100" w:displacedByCustomXml="next"/>
    <w:sdt>
      <w:sdtPr>
        <w:id w:val="46726172"/>
        <w:lock w:val="contentLocked"/>
        <w:placeholder>
          <w:docPart w:val="DefaultPlaceholder_-1854013440"/>
        </w:placeholder>
        <w:group/>
      </w:sdtPr>
      <w:sdtEndPr/>
      <w:sdtContent>
        <w:p w14:paraId="1C7062D8" w14:textId="10C6CC95" w:rsidR="00921006" w:rsidRPr="0072071F" w:rsidRDefault="00921006" w:rsidP="00461674">
          <w:pPr>
            <w:pStyle w:val="Heading1"/>
          </w:pPr>
          <w:r w:rsidRPr="0072071F">
            <w:t>Work Practice Controls</w:t>
          </w:r>
          <w:bookmarkEnd w:id="4"/>
          <w:r w:rsidR="00AA4C07">
            <w:t xml:space="preserve"> </w:t>
          </w:r>
          <w:r w:rsidR="00AA4C07" w:rsidRPr="00AA4C07">
            <w:rPr>
              <w:sz w:val="22"/>
            </w:rPr>
            <w:t>[Provide additional information as it pertains to your research protocol]</w:t>
          </w:r>
        </w:p>
      </w:sdtContent>
    </w:sdt>
    <w:p w14:paraId="2123D380" w14:textId="6418D733" w:rsidR="009A145B" w:rsidRDefault="00031661" w:rsidP="009A145B">
      <w:pPr>
        <w:spacing w:after="0"/>
        <w:ind w:right="-360"/>
        <w:jc w:val="both"/>
        <w:rPr>
          <w:rFonts w:eastAsia="Calibri" w:cs="Times New Roman"/>
        </w:rPr>
      </w:pPr>
      <w:r>
        <w:rPr>
          <w:rFonts w:eastAsia="Calibri" w:cs="Times New Roman"/>
        </w:rPr>
        <w:t xml:space="preserve">For work conducted with biological materials, or human-derived material bioinks, refer to measures to prevent exposure to bloodborne pathogens in the </w:t>
      </w:r>
      <w:hyperlink r:id="rId9" w:history="1">
        <w:r w:rsidRPr="00031661">
          <w:rPr>
            <w:rStyle w:val="Hyperlink"/>
            <w:rFonts w:eastAsia="Calibri" w:cs="Times New Roman"/>
          </w:rPr>
          <w:t>University of Michigan Bloodborne Pathogens Exposure Control Plan</w:t>
        </w:r>
      </w:hyperlink>
      <w:r>
        <w:rPr>
          <w:rFonts w:eastAsia="Calibri" w:cs="Times New Roman"/>
        </w:rPr>
        <w:t xml:space="preserve">. The Exposure Control Plan must be followed whenever laboratory staff are handling, preparing, or using bioink consisting of human-derived materials, as well as anytime laboratory staff are conducting cleaning or maintenance on a 3D printer used for bioprinting materials with human-derived bioinks. </w:t>
      </w:r>
    </w:p>
    <w:p w14:paraId="2804A3C8" w14:textId="01A76AF2" w:rsidR="00635C6A" w:rsidRDefault="00635C6A" w:rsidP="009A145B">
      <w:pPr>
        <w:spacing w:after="0"/>
        <w:ind w:right="-360"/>
        <w:jc w:val="both"/>
        <w:rPr>
          <w:rFonts w:eastAsia="Calibri" w:cs="Times New Roman"/>
        </w:rPr>
      </w:pPr>
    </w:p>
    <w:p w14:paraId="0EBE6769" w14:textId="04FAE333" w:rsidR="00635C6A" w:rsidRDefault="00635C6A" w:rsidP="009A145B">
      <w:pPr>
        <w:spacing w:after="0"/>
        <w:ind w:right="-360"/>
        <w:jc w:val="both"/>
        <w:rPr>
          <w:rFonts w:eastAsia="Calibri" w:cs="Times New Roman"/>
        </w:rPr>
      </w:pPr>
      <w:r>
        <w:rPr>
          <w:rFonts w:eastAsia="Calibri" w:cs="Times New Roman"/>
        </w:rPr>
        <w:t xml:space="preserve">Laboratory staff working with </w:t>
      </w:r>
      <w:r w:rsidR="00365612">
        <w:rPr>
          <w:rFonts w:eastAsia="Calibri" w:cs="Times New Roman"/>
        </w:rPr>
        <w:t>human-derived bioinks must:</w:t>
      </w:r>
    </w:p>
    <w:p w14:paraId="27EADCA4" w14:textId="39C48DE6" w:rsidR="00365612" w:rsidRDefault="00365612" w:rsidP="007B2FAF">
      <w:pPr>
        <w:pStyle w:val="ListParagraph"/>
        <w:numPr>
          <w:ilvl w:val="0"/>
          <w:numId w:val="21"/>
        </w:numPr>
        <w:spacing w:after="0"/>
        <w:ind w:right="-360"/>
        <w:jc w:val="both"/>
        <w:rPr>
          <w:rFonts w:eastAsia="Calibri" w:cs="Times New Roman"/>
        </w:rPr>
      </w:pPr>
      <w:r>
        <w:rPr>
          <w:rFonts w:eastAsia="Calibri" w:cs="Times New Roman"/>
        </w:rPr>
        <w:t>Read the laboratory’s biosafety manual</w:t>
      </w:r>
    </w:p>
    <w:p w14:paraId="44847869" w14:textId="12C8DE62" w:rsidR="00365612" w:rsidRDefault="00365612" w:rsidP="007B2FAF">
      <w:pPr>
        <w:pStyle w:val="ListParagraph"/>
        <w:numPr>
          <w:ilvl w:val="0"/>
          <w:numId w:val="21"/>
        </w:numPr>
        <w:spacing w:after="0"/>
        <w:ind w:right="-360"/>
        <w:jc w:val="both"/>
        <w:rPr>
          <w:rFonts w:eastAsia="Calibri" w:cs="Times New Roman"/>
        </w:rPr>
      </w:pPr>
      <w:r>
        <w:rPr>
          <w:rFonts w:eastAsia="Calibri" w:cs="Times New Roman"/>
        </w:rPr>
        <w:t>Complete training consistent with the biological hazards they are working with</w:t>
      </w:r>
    </w:p>
    <w:p w14:paraId="3F080CF9" w14:textId="30B2EEB5" w:rsidR="00365612" w:rsidRDefault="00365612" w:rsidP="007B2FAF">
      <w:pPr>
        <w:pStyle w:val="ListParagraph"/>
        <w:numPr>
          <w:ilvl w:val="0"/>
          <w:numId w:val="21"/>
        </w:numPr>
        <w:spacing w:after="0"/>
        <w:ind w:right="-360"/>
        <w:jc w:val="both"/>
        <w:rPr>
          <w:rFonts w:eastAsia="Calibri" w:cs="Times New Roman"/>
        </w:rPr>
      </w:pPr>
      <w:r>
        <w:rPr>
          <w:rFonts w:eastAsia="Calibri" w:cs="Times New Roman"/>
        </w:rPr>
        <w:t>Complete the Bloodborne Pathogen Training Course through MyLinc</w:t>
      </w:r>
    </w:p>
    <w:p w14:paraId="7A1DE5C7" w14:textId="4603080E" w:rsidR="00365612" w:rsidRDefault="00365612" w:rsidP="007B2FAF">
      <w:pPr>
        <w:pStyle w:val="ListParagraph"/>
        <w:numPr>
          <w:ilvl w:val="0"/>
          <w:numId w:val="21"/>
        </w:numPr>
        <w:spacing w:after="0"/>
        <w:ind w:right="-360"/>
        <w:jc w:val="both"/>
        <w:rPr>
          <w:rFonts w:eastAsia="Calibri" w:cs="Times New Roman"/>
        </w:rPr>
      </w:pPr>
      <w:r>
        <w:rPr>
          <w:rFonts w:eastAsia="Calibri" w:cs="Times New Roman"/>
        </w:rPr>
        <w:t>Set up, use, maintain, and clean 3D bioprinting equipment in a manner consistent with manufacturer guidance</w:t>
      </w:r>
    </w:p>
    <w:p w14:paraId="7D58CDBC" w14:textId="4737DCD6" w:rsidR="00CB0ED4" w:rsidRDefault="00CB0ED4" w:rsidP="00CB0ED4">
      <w:pPr>
        <w:spacing w:after="0"/>
        <w:ind w:right="-360"/>
        <w:jc w:val="both"/>
        <w:rPr>
          <w:rFonts w:eastAsia="Calibri" w:cs="Times New Roman"/>
        </w:rPr>
      </w:pPr>
    </w:p>
    <w:p w14:paraId="7FACCB6E" w14:textId="47D6E07A" w:rsidR="009A145B" w:rsidRDefault="00CB0ED4" w:rsidP="00157211">
      <w:pPr>
        <w:spacing w:after="0"/>
        <w:ind w:right="-360"/>
        <w:jc w:val="both"/>
        <w:rPr>
          <w:rFonts w:eastAsia="Calibri" w:cs="Times New Roman"/>
        </w:rPr>
      </w:pPr>
      <w:r>
        <w:rPr>
          <w:rFonts w:eastAsia="Calibri" w:cs="Times New Roman"/>
        </w:rPr>
        <w:t>Laboratories performing 3D bioprinting should also complete a risk assessment, write a detailed and lab-specific standard operating procedure</w:t>
      </w:r>
      <w:r w:rsidR="00157211">
        <w:rPr>
          <w:rFonts w:eastAsia="Calibri" w:cs="Times New Roman"/>
        </w:rPr>
        <w:t xml:space="preserve">, and provide lab-specific training on use and maintenance of 3D bioprinting equipment and materials. Laboratories using biological materials must also register their work with the Institutional Biosafety Committee (IBC). The IBC application is initiated through eResearch. </w:t>
      </w:r>
    </w:p>
    <w:p w14:paraId="196E93FF" w14:textId="77777777" w:rsidR="00157211" w:rsidRPr="00157211" w:rsidRDefault="00157211" w:rsidP="00157211">
      <w:pPr>
        <w:spacing w:after="0"/>
        <w:ind w:right="-360"/>
        <w:jc w:val="both"/>
        <w:rPr>
          <w:rFonts w:eastAsia="Calibri" w:cs="Times New Roman"/>
        </w:rPr>
      </w:pPr>
    </w:p>
    <w:bookmarkStart w:id="5" w:name="_Toc480376101" w:displacedByCustomXml="next"/>
    <w:sdt>
      <w:sdtPr>
        <w:id w:val="187963109"/>
        <w:lock w:val="contentLocked"/>
        <w:placeholder>
          <w:docPart w:val="DefaultPlaceholder_-1854013440"/>
        </w:placeholder>
        <w:group/>
      </w:sdtPr>
      <w:sdtEndPr/>
      <w:sdtContent>
        <w:p w14:paraId="7D20AB19" w14:textId="47150BA8" w:rsidR="00921006" w:rsidRPr="0072071F" w:rsidRDefault="00CC2265" w:rsidP="00461674">
          <w:pPr>
            <w:pStyle w:val="Heading1"/>
          </w:pPr>
          <w:r>
            <w:t xml:space="preserve">Personal </w:t>
          </w:r>
          <w:r w:rsidR="00921006" w:rsidRPr="0072071F">
            <w:t>Protective Equipment</w:t>
          </w:r>
          <w:bookmarkEnd w:id="5"/>
          <w:r w:rsidR="00AA4C07">
            <w:t xml:space="preserve"> </w:t>
          </w:r>
          <w:r w:rsidR="00AA4C07" w:rsidRPr="00AA4C07">
            <w:rPr>
              <w:sz w:val="22"/>
            </w:rPr>
            <w:t>[Provide additional information as it pertains to your research protocol]</w:t>
          </w:r>
        </w:p>
      </w:sdtContent>
    </w:sdt>
    <w:p w14:paraId="5C2EC92E" w14:textId="4E4453D4" w:rsidR="009A145B" w:rsidRDefault="00365612" w:rsidP="009A145B">
      <w:pPr>
        <w:spacing w:before="7" w:after="0"/>
        <w:ind w:right="-360"/>
        <w:jc w:val="both"/>
        <w:rPr>
          <w:rFonts w:eastAsia="Calibri" w:cs="Times New Roman"/>
        </w:rPr>
      </w:pPr>
      <w:r>
        <w:rPr>
          <w:rFonts w:eastAsia="Calibri" w:cs="Times New Roman"/>
        </w:rPr>
        <w:t>Personal Protective Equipment must be worn in a manner consistent with the University of Michigan Bloodborne Pathogens Exposure Control Plan. This includes, but is not limited to:</w:t>
      </w:r>
    </w:p>
    <w:p w14:paraId="2E50C5EE" w14:textId="2CB71845" w:rsidR="00365612" w:rsidRDefault="00365612" w:rsidP="007B2FAF">
      <w:pPr>
        <w:pStyle w:val="ListParagraph"/>
        <w:numPr>
          <w:ilvl w:val="0"/>
          <w:numId w:val="22"/>
        </w:numPr>
        <w:spacing w:before="7" w:after="0"/>
        <w:ind w:right="-360"/>
        <w:jc w:val="both"/>
        <w:rPr>
          <w:rFonts w:eastAsia="Times New Roman" w:cstheme="minorHAnsi"/>
        </w:rPr>
      </w:pPr>
      <w:r>
        <w:rPr>
          <w:rFonts w:eastAsia="Times New Roman" w:cstheme="minorHAnsi"/>
        </w:rPr>
        <w:t>Use of a lab coat at all times when working in the laboratory</w:t>
      </w:r>
    </w:p>
    <w:p w14:paraId="072ACA90" w14:textId="52D84C72" w:rsidR="00365612" w:rsidRDefault="00365612" w:rsidP="007B2FAF">
      <w:pPr>
        <w:pStyle w:val="ListParagraph"/>
        <w:numPr>
          <w:ilvl w:val="0"/>
          <w:numId w:val="22"/>
        </w:numPr>
        <w:spacing w:before="7" w:after="0"/>
        <w:ind w:right="-360"/>
        <w:jc w:val="both"/>
        <w:rPr>
          <w:rFonts w:eastAsia="Times New Roman" w:cstheme="minorHAnsi"/>
        </w:rPr>
      </w:pPr>
      <w:r>
        <w:rPr>
          <w:rFonts w:eastAsia="Times New Roman" w:cstheme="minorHAnsi"/>
        </w:rPr>
        <w:t>Use of clothing that covers the skin (i.e. no shorts, skirts, open toe shoes, etc.)</w:t>
      </w:r>
    </w:p>
    <w:p w14:paraId="04A2B3C5" w14:textId="3B1E83A7" w:rsidR="00365612" w:rsidRDefault="00365612" w:rsidP="007B2FAF">
      <w:pPr>
        <w:pStyle w:val="ListParagraph"/>
        <w:numPr>
          <w:ilvl w:val="0"/>
          <w:numId w:val="22"/>
        </w:numPr>
        <w:spacing w:before="7" w:after="0"/>
        <w:ind w:right="-360"/>
        <w:jc w:val="both"/>
        <w:rPr>
          <w:rFonts w:eastAsia="Times New Roman" w:cstheme="minorHAnsi"/>
        </w:rPr>
      </w:pPr>
      <w:r>
        <w:rPr>
          <w:rFonts w:eastAsia="Times New Roman" w:cstheme="minorHAnsi"/>
        </w:rPr>
        <w:t>Use of safety glasses at all times when working in the laboratory</w:t>
      </w:r>
    </w:p>
    <w:p w14:paraId="36592626" w14:textId="2285F072" w:rsidR="00365612" w:rsidRDefault="00CB0ED4" w:rsidP="007B2FAF">
      <w:pPr>
        <w:pStyle w:val="ListParagraph"/>
        <w:numPr>
          <w:ilvl w:val="0"/>
          <w:numId w:val="22"/>
        </w:numPr>
        <w:spacing w:before="7" w:after="0"/>
        <w:ind w:right="-360"/>
        <w:jc w:val="both"/>
        <w:rPr>
          <w:rFonts w:eastAsia="Times New Roman" w:cstheme="minorHAnsi"/>
        </w:rPr>
      </w:pPr>
      <w:r>
        <w:rPr>
          <w:rFonts w:eastAsia="Times New Roman" w:cstheme="minorHAnsi"/>
        </w:rPr>
        <w:t>Use of goggles when working with materials that have the potential to splash</w:t>
      </w:r>
    </w:p>
    <w:p w14:paraId="07660D33" w14:textId="13247CEC" w:rsidR="00CB0ED4" w:rsidRDefault="00CB0ED4" w:rsidP="007B2FAF">
      <w:pPr>
        <w:pStyle w:val="ListParagraph"/>
        <w:numPr>
          <w:ilvl w:val="0"/>
          <w:numId w:val="22"/>
        </w:numPr>
        <w:spacing w:before="7" w:after="0"/>
        <w:ind w:right="-360"/>
        <w:jc w:val="both"/>
        <w:rPr>
          <w:rFonts w:eastAsia="Times New Roman" w:cstheme="minorHAnsi"/>
        </w:rPr>
      </w:pPr>
      <w:r>
        <w:rPr>
          <w:rFonts w:eastAsia="Times New Roman" w:cstheme="minorHAnsi"/>
        </w:rPr>
        <w:t>Use of non-latex gloves when handling biological materials</w:t>
      </w:r>
    </w:p>
    <w:p w14:paraId="7446EAAB" w14:textId="77777777" w:rsidR="009A145B" w:rsidRDefault="009A145B" w:rsidP="00AA4C07"/>
    <w:bookmarkStart w:id="6" w:name="_Toc480376102" w:displacedByCustomXml="next"/>
    <w:sdt>
      <w:sdtPr>
        <w:id w:val="1776278629"/>
        <w:lock w:val="contentLocked"/>
        <w:placeholder>
          <w:docPart w:val="DefaultPlaceholder_-1854013440"/>
        </w:placeholder>
        <w:group/>
      </w:sdtPr>
      <w:sdtEndPr/>
      <w:sdtContent>
        <w:p w14:paraId="4A763B60" w14:textId="742D86C0" w:rsidR="00921006" w:rsidRPr="0072071F" w:rsidRDefault="00921006" w:rsidP="00461674">
          <w:pPr>
            <w:pStyle w:val="Heading1"/>
          </w:pPr>
          <w:r w:rsidRPr="0072071F">
            <w:t>Transportation and Storage</w:t>
          </w:r>
          <w:bookmarkEnd w:id="6"/>
          <w:r w:rsidR="00AA4C07">
            <w:t xml:space="preserve"> </w:t>
          </w:r>
          <w:r w:rsidR="00AA4C07" w:rsidRPr="00AA4C07">
            <w:rPr>
              <w:sz w:val="22"/>
            </w:rPr>
            <w:t>[Provide additional information as it pertains to your research protocol]</w:t>
          </w:r>
        </w:p>
      </w:sdtContent>
    </w:sdt>
    <w:p w14:paraId="5D60F8A4" w14:textId="181DC98D" w:rsidR="00CB0ED4" w:rsidRDefault="00635C6A" w:rsidP="00635C6A">
      <w:pPr>
        <w:pStyle w:val="ListParagraph"/>
        <w:ind w:right="-360"/>
        <w:jc w:val="both"/>
        <w:rPr>
          <w:rFonts w:eastAsia="Calibri" w:cs="Times New Roman"/>
        </w:rPr>
      </w:pPr>
      <w:r>
        <w:rPr>
          <w:rFonts w:eastAsia="Calibri" w:cs="Times New Roman"/>
        </w:rPr>
        <w:t xml:space="preserve">Human-derived bioinks and materials that pose the hazard of exposure to bloodborne pathogens must be appropriately labeled and stored in leak-tight containers as consistent with the University of Michigan Bloodborne Pathogens Exposure Control Plan. </w:t>
      </w:r>
      <w:r w:rsidRPr="00252C14">
        <w:rPr>
          <w:rFonts w:eastAsia="Calibri" w:cs="Times New Roman"/>
        </w:rPr>
        <w:t xml:space="preserve">Transportation of bioink </w:t>
      </w:r>
      <w:r w:rsidR="00252C14">
        <w:rPr>
          <w:rFonts w:eastAsia="Calibri" w:cs="Times New Roman"/>
        </w:rPr>
        <w:t>or other biologically hazardous materials must be done within a closed secondary container in addition to the closed leak-tight primary container.</w:t>
      </w:r>
      <w:r w:rsidR="00CB0ED4">
        <w:rPr>
          <w:rFonts w:eastAsia="Calibri" w:cs="Times New Roman"/>
        </w:rPr>
        <w:t xml:space="preserve"> </w:t>
      </w:r>
    </w:p>
    <w:p w14:paraId="0DCAE21E" w14:textId="77777777" w:rsidR="00CB0ED4" w:rsidRDefault="00CB0ED4" w:rsidP="00635C6A">
      <w:pPr>
        <w:pStyle w:val="ListParagraph"/>
        <w:ind w:right="-360"/>
        <w:jc w:val="both"/>
        <w:rPr>
          <w:rFonts w:eastAsia="Calibri" w:cs="Times New Roman"/>
        </w:rPr>
      </w:pPr>
    </w:p>
    <w:p w14:paraId="162E2B9E" w14:textId="6174B37F" w:rsidR="004B1FEA" w:rsidRDefault="00635C6A" w:rsidP="00635C6A">
      <w:pPr>
        <w:pStyle w:val="ListParagraph"/>
        <w:ind w:right="-360"/>
        <w:jc w:val="both"/>
        <w:rPr>
          <w:rFonts w:eastAsia="Calibri" w:cs="Times New Roman"/>
        </w:rPr>
      </w:pPr>
      <w:r>
        <w:rPr>
          <w:rFonts w:eastAsia="Calibri" w:cs="Times New Roman"/>
        </w:rPr>
        <w:t>Materials that do not pose the hazard of exposure to bloodborne pathogens, but are otherwise hazardous must be properly labeled with a manufacturer’s label or GHS-compliant label and stored in a container consistent with the manufacturer’s recommendations as listed on the Safety Data Sheet.</w:t>
      </w:r>
    </w:p>
    <w:p w14:paraId="5516F5CA" w14:textId="77777777" w:rsidR="00157211" w:rsidRPr="00635C6A" w:rsidRDefault="00157211" w:rsidP="00635C6A">
      <w:pPr>
        <w:pStyle w:val="ListParagraph"/>
        <w:ind w:right="-360"/>
        <w:jc w:val="both"/>
        <w:rPr>
          <w:rFonts w:eastAsia="Calibri" w:cs="Times New Roman"/>
        </w:rPr>
      </w:pPr>
    </w:p>
    <w:bookmarkStart w:id="7" w:name="_Toc480376103" w:displacedByCustomXml="next"/>
    <w:sdt>
      <w:sdtPr>
        <w:id w:val="1737514751"/>
        <w:lock w:val="contentLocked"/>
        <w:placeholder>
          <w:docPart w:val="DefaultPlaceholder_-1854013440"/>
        </w:placeholder>
        <w:group/>
      </w:sdtPr>
      <w:sdtEndPr/>
      <w:sdtContent>
        <w:p w14:paraId="7F31C886" w14:textId="1FD93EE8" w:rsidR="00921006" w:rsidRPr="0072071F" w:rsidRDefault="00921006" w:rsidP="00461674">
          <w:pPr>
            <w:pStyle w:val="Heading1"/>
          </w:pPr>
          <w:r w:rsidRPr="0072071F">
            <w:t>Waste Disposal</w:t>
          </w:r>
          <w:bookmarkEnd w:id="7"/>
          <w:r w:rsidR="00AA4C07">
            <w:t xml:space="preserve"> </w:t>
          </w:r>
          <w:r w:rsidR="00AA4C07" w:rsidRPr="00AA4C07">
            <w:rPr>
              <w:sz w:val="22"/>
            </w:rPr>
            <w:t>[Provide additional information as it pertains to your research protocol]</w:t>
          </w:r>
        </w:p>
      </w:sdtContent>
    </w:sdt>
    <w:p w14:paraId="5462B892" w14:textId="4B07F1C8" w:rsidR="00FB2EC0" w:rsidRDefault="00921006" w:rsidP="00921006">
      <w:r w:rsidRPr="0072071F">
        <w:t xml:space="preserve">Because most spent, unused, and expired chemicals/materials are considered hazardous wastes, they must be properly disposed of. </w:t>
      </w:r>
      <w:r w:rsidRPr="00CC2265">
        <w:rPr>
          <w:rStyle w:val="Strong"/>
        </w:rPr>
        <w:t xml:space="preserve"> Do not dispose of chemical wastes by dumping them down a sink, flushing in a toilet or discarding in regular trash containers, unless authorized by </w:t>
      </w:r>
      <w:r w:rsidR="00CC2265" w:rsidRPr="00CC2265">
        <w:rPr>
          <w:rStyle w:val="Strong"/>
        </w:rPr>
        <w:t>Environment, Health &amp; Safety (</w:t>
      </w:r>
      <w:r w:rsidRPr="00CC2265">
        <w:rPr>
          <w:rStyle w:val="Strong"/>
        </w:rPr>
        <w:t>EHS</w:t>
      </w:r>
      <w:r w:rsidR="00CC2265" w:rsidRPr="00CC2265">
        <w:rPr>
          <w:rStyle w:val="Strong"/>
        </w:rPr>
        <w:t>)</w:t>
      </w:r>
      <w:r w:rsidRPr="00CC2265">
        <w:rPr>
          <w:rStyle w:val="Strong"/>
        </w:rPr>
        <w:t xml:space="preserve"> Hazardous Materials Management (HMM)</w:t>
      </w:r>
      <w:r w:rsidRPr="0072071F">
        <w:t xml:space="preserve">. </w:t>
      </w:r>
      <w:r w:rsidR="00FB2EC0">
        <w:t>R</w:t>
      </w:r>
      <w:r w:rsidR="00FB2EC0" w:rsidRPr="0072071F">
        <w:t xml:space="preserve">efer to </w:t>
      </w:r>
      <w:r w:rsidR="00FB2EC0">
        <w:t xml:space="preserve">the EHS </w:t>
      </w:r>
      <w:hyperlink r:id="rId10" w:history="1">
        <w:r w:rsidR="00FB2EC0">
          <w:rPr>
            <w:rStyle w:val="Hyperlink"/>
          </w:rPr>
          <w:t>Hazardous Waste</w:t>
        </w:r>
      </w:hyperlink>
      <w:r w:rsidR="00FB2EC0" w:rsidRPr="00E001C9">
        <w:t xml:space="preserve"> Web page</w:t>
      </w:r>
      <w:r w:rsidR="00FB2EC0" w:rsidRPr="0072071F">
        <w:t xml:space="preserve"> for more information.</w:t>
      </w:r>
      <w:r w:rsidR="00FB2EC0" w:rsidRPr="00FB2EC0">
        <w:t xml:space="preserve"> Contact EHS-HMM at (734) 763-4568 for waste containers, labels, manifests, waste collection and for any questions regarding proper waste disposal.  </w:t>
      </w:r>
    </w:p>
    <w:p w14:paraId="7E9C8F36" w14:textId="4AAF202A" w:rsidR="00157211" w:rsidRDefault="00FB2EC0" w:rsidP="00921006">
      <w:r w:rsidRPr="00FB2EC0">
        <w:t xml:space="preserve">For biohazardous materials, clean/disinfect </w:t>
      </w:r>
      <w:r>
        <w:t>equipment and containers that came into contact with the biohazardous materials</w:t>
      </w:r>
      <w:r w:rsidRPr="00FB2EC0">
        <w:t xml:space="preserve"> using an appropriate surface disinfectant (i.e. 70% ethanol or a Microcide™).</w:t>
      </w:r>
      <w:r>
        <w:t xml:space="preserve"> Additional information for handling biological waste, and preparing containers for disposal may be found at the following website: </w:t>
      </w:r>
      <w:hyperlink r:id="rId11" w:history="1">
        <w:r>
          <w:rPr>
            <w:rStyle w:val="Hyperlink"/>
          </w:rPr>
          <w:t>EHS Biological Waste</w:t>
        </w:r>
      </w:hyperlink>
      <w:r>
        <w:t xml:space="preserve">. </w:t>
      </w:r>
    </w:p>
    <w:p w14:paraId="274B93EF" w14:textId="77777777" w:rsidR="00FB2EC0" w:rsidRDefault="00FB2EC0" w:rsidP="00921006"/>
    <w:bookmarkStart w:id="8" w:name="_Toc480376104" w:displacedByCustomXml="next"/>
    <w:sdt>
      <w:sdtPr>
        <w:id w:val="-1176340241"/>
        <w:lock w:val="contentLocked"/>
        <w:placeholder>
          <w:docPart w:val="DefaultPlaceholder_-1854013440"/>
        </w:placeholder>
        <w:group/>
      </w:sdtPr>
      <w:sdtEndPr/>
      <w:sdtContent>
        <w:p w14:paraId="1A2B26FC" w14:textId="718D1C89" w:rsidR="00921006" w:rsidRPr="0072071F" w:rsidRDefault="00921006" w:rsidP="00461674">
          <w:pPr>
            <w:pStyle w:val="Heading1"/>
          </w:pPr>
          <w:r w:rsidRPr="0072071F">
            <w:t>Exposures/Unintended Contact</w:t>
          </w:r>
          <w:bookmarkEnd w:id="8"/>
          <w:r w:rsidR="00AA4C07">
            <w:t xml:space="preserve"> </w:t>
          </w:r>
          <w:r w:rsidR="00AA4C07" w:rsidRPr="00AA4C07">
            <w:rPr>
              <w:sz w:val="22"/>
            </w:rPr>
            <w:t>[Provide additional information as it pertains to your research protocol]</w:t>
          </w:r>
        </w:p>
      </w:sdtContent>
    </w:sdt>
    <w:p w14:paraId="4432BD5D" w14:textId="354A5FEA" w:rsidR="009A145B" w:rsidRPr="0072071F" w:rsidRDefault="009A145B" w:rsidP="00921006"/>
    <w:p w14:paraId="6204EEDB" w14:textId="2B0128DE" w:rsidR="00921006" w:rsidRPr="0072071F" w:rsidRDefault="00921006" w:rsidP="00604735">
      <w:pPr>
        <w:pStyle w:val="MedEmer"/>
      </w:pPr>
      <w:r w:rsidRPr="0072071F">
        <w:rPr>
          <w:noProof/>
        </w:rPr>
        <w:drawing>
          <wp:anchor distT="0" distB="0" distL="114300" distR="114300" simplePos="0" relativeHeight="251663360" behindDoc="0" locked="0" layoutInCell="1" allowOverlap="1" wp14:anchorId="6DD75076" wp14:editId="7836ADAF">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rPr>
          <w:noProof/>
        </w:rPr>
        <w:drawing>
          <wp:anchor distT="0" distB="0" distL="114300" distR="114300" simplePos="0" relativeHeight="251662336" behindDoc="0" locked="0" layoutInCell="1" allowOverlap="1" wp14:anchorId="64B2054A" wp14:editId="1C81C552">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724C40B7" w14:textId="77777777" w:rsidR="00921006" w:rsidRDefault="00091561" w:rsidP="00F37040">
      <w:r>
        <w:lastRenderedPageBreak/>
        <w:t>For a</w:t>
      </w:r>
      <w:r w:rsidR="00921006" w:rsidRPr="00F37040">
        <w:t xml:space="preserve"> chemical exposure/injury:</w:t>
      </w:r>
    </w:p>
    <w:tbl>
      <w:tblPr>
        <w:tblStyle w:val="Monochrome"/>
        <w:tblW w:w="0" w:type="auto"/>
        <w:tblLook w:val="04A0" w:firstRow="1" w:lastRow="0" w:firstColumn="1" w:lastColumn="0" w:noHBand="0" w:noVBand="1"/>
      </w:tblPr>
      <w:tblGrid>
        <w:gridCol w:w="1620"/>
        <w:gridCol w:w="4613"/>
        <w:gridCol w:w="3117"/>
      </w:tblGrid>
      <w:tr w:rsidR="00EC369D" w14:paraId="544E2515" w14:textId="77777777" w:rsidTr="002C48AA">
        <w:trPr>
          <w:cnfStyle w:val="100000000000" w:firstRow="1" w:lastRow="0" w:firstColumn="0" w:lastColumn="0" w:oddVBand="0" w:evenVBand="0" w:oddHBand="0" w:evenHBand="0" w:firstRowFirstColumn="0" w:firstRowLastColumn="0" w:lastRowFirstColumn="0" w:lastRowLastColumn="0"/>
        </w:trPr>
        <w:tc>
          <w:tcPr>
            <w:tcW w:w="1620" w:type="dxa"/>
          </w:tcPr>
          <w:p w14:paraId="725BA1AA" w14:textId="77777777" w:rsidR="00EC369D" w:rsidRDefault="00EC369D" w:rsidP="002C48AA">
            <w:r>
              <w:t>injury type</w:t>
            </w:r>
          </w:p>
        </w:tc>
        <w:tc>
          <w:tcPr>
            <w:tcW w:w="4613" w:type="dxa"/>
          </w:tcPr>
          <w:p w14:paraId="4055FA42" w14:textId="77777777" w:rsidR="00EC369D" w:rsidRDefault="00EC369D" w:rsidP="002C48AA">
            <w:r>
              <w:t>action</w:t>
            </w:r>
          </w:p>
        </w:tc>
        <w:tc>
          <w:tcPr>
            <w:tcW w:w="3117" w:type="dxa"/>
          </w:tcPr>
          <w:p w14:paraId="3D6E876D" w14:textId="77777777" w:rsidR="00EC369D" w:rsidRDefault="00EC369D" w:rsidP="002C48AA">
            <w:r>
              <w:t>notes</w:t>
            </w:r>
          </w:p>
        </w:tc>
      </w:tr>
      <w:tr w:rsidR="00EC369D" w14:paraId="6AF9D25B" w14:textId="77777777" w:rsidTr="002C48AA">
        <w:tc>
          <w:tcPr>
            <w:tcW w:w="1620" w:type="dxa"/>
          </w:tcPr>
          <w:p w14:paraId="54F17137" w14:textId="77777777" w:rsidR="00EC369D" w:rsidRDefault="00EC369D" w:rsidP="002C48AA">
            <w:r>
              <w:t>Exposure-Eyes</w:t>
            </w:r>
          </w:p>
        </w:tc>
        <w:tc>
          <w:tcPr>
            <w:tcW w:w="4613" w:type="dxa"/>
          </w:tcPr>
          <w:p w14:paraId="4D913BF9" w14:textId="77777777" w:rsidR="00EC369D" w:rsidRDefault="00EC369D" w:rsidP="007B2FAF">
            <w:pPr>
              <w:pStyle w:val="ListParagraph"/>
              <w:numPr>
                <w:ilvl w:val="0"/>
                <w:numId w:val="16"/>
              </w:numPr>
            </w:pPr>
            <w:r>
              <w:t>Flush with water for at least 15 minutes</w:t>
            </w:r>
          </w:p>
          <w:p w14:paraId="57B69600" w14:textId="77777777" w:rsidR="00EC369D" w:rsidRDefault="00EC369D" w:rsidP="007B2FAF">
            <w:pPr>
              <w:pStyle w:val="ListParagraph"/>
              <w:numPr>
                <w:ilvl w:val="0"/>
                <w:numId w:val="16"/>
              </w:numPr>
            </w:pPr>
            <w:r>
              <w:t>Seek medical attention.</w:t>
            </w:r>
          </w:p>
        </w:tc>
        <w:tc>
          <w:tcPr>
            <w:tcW w:w="3117" w:type="dxa"/>
          </w:tcPr>
          <w:p w14:paraId="12A54FFA" w14:textId="11E0259D" w:rsidR="00EC369D" w:rsidRDefault="00F9508A" w:rsidP="002C48AA">
            <w:r>
              <w:t>Removal of contact lenses after an eye injury should only be undertaken by skilled personnel.</w:t>
            </w:r>
          </w:p>
        </w:tc>
      </w:tr>
      <w:tr w:rsidR="00EC369D" w14:paraId="553AA1E6" w14:textId="77777777" w:rsidTr="002C48AA">
        <w:tc>
          <w:tcPr>
            <w:tcW w:w="1620" w:type="dxa"/>
          </w:tcPr>
          <w:p w14:paraId="0D07D12B" w14:textId="77777777" w:rsidR="00EC369D" w:rsidRDefault="00EC369D" w:rsidP="002C48AA">
            <w:r>
              <w:t>Exposure-Skin</w:t>
            </w:r>
          </w:p>
        </w:tc>
        <w:tc>
          <w:tcPr>
            <w:tcW w:w="4613" w:type="dxa"/>
          </w:tcPr>
          <w:p w14:paraId="1590737B" w14:textId="0FF99717" w:rsidR="003E2783" w:rsidRDefault="003E2783" w:rsidP="007B2FAF">
            <w:pPr>
              <w:pStyle w:val="ListParagraph"/>
              <w:numPr>
                <w:ilvl w:val="0"/>
                <w:numId w:val="17"/>
              </w:numPr>
            </w:pPr>
            <w:r>
              <w:t>Flush with water for at least 15 minutes.</w:t>
            </w:r>
          </w:p>
          <w:p w14:paraId="7FF00581" w14:textId="3850F9EB" w:rsidR="00EC369D" w:rsidRDefault="00EC369D" w:rsidP="007B2FAF">
            <w:pPr>
              <w:pStyle w:val="ListParagraph"/>
              <w:numPr>
                <w:ilvl w:val="0"/>
                <w:numId w:val="17"/>
              </w:numPr>
            </w:pPr>
            <w:r>
              <w:t>Remove contaminated clothing.</w:t>
            </w:r>
          </w:p>
          <w:p w14:paraId="2620BA06" w14:textId="77777777" w:rsidR="00EC369D" w:rsidRDefault="00EC369D" w:rsidP="007B2FAF">
            <w:pPr>
              <w:pStyle w:val="ListParagraph"/>
              <w:numPr>
                <w:ilvl w:val="0"/>
                <w:numId w:val="17"/>
              </w:numPr>
            </w:pPr>
            <w:r>
              <w:t>Seek medical attention.</w:t>
            </w:r>
          </w:p>
        </w:tc>
        <w:tc>
          <w:tcPr>
            <w:tcW w:w="3117" w:type="dxa"/>
          </w:tcPr>
          <w:p w14:paraId="508D3BC4" w14:textId="77777777" w:rsidR="00EC369D" w:rsidRDefault="00EC369D" w:rsidP="002C48AA"/>
        </w:tc>
      </w:tr>
      <w:tr w:rsidR="00EC369D" w14:paraId="3E2EF06C" w14:textId="77777777" w:rsidTr="002C48AA">
        <w:tc>
          <w:tcPr>
            <w:tcW w:w="1620" w:type="dxa"/>
          </w:tcPr>
          <w:p w14:paraId="4561CA46" w14:textId="77777777" w:rsidR="00EC369D" w:rsidRDefault="00EC369D" w:rsidP="002C48AA">
            <w:r>
              <w:t>Inhalation (including from spills outside the fume hood)</w:t>
            </w:r>
          </w:p>
        </w:tc>
        <w:tc>
          <w:tcPr>
            <w:tcW w:w="4613" w:type="dxa"/>
          </w:tcPr>
          <w:p w14:paraId="748A51E0" w14:textId="4A67400D" w:rsidR="00EC369D" w:rsidRDefault="00EC369D" w:rsidP="007B2FAF">
            <w:pPr>
              <w:pStyle w:val="ListParagraph"/>
              <w:numPr>
                <w:ilvl w:val="0"/>
                <w:numId w:val="18"/>
              </w:numPr>
            </w:pPr>
            <w:r w:rsidRPr="003E2783">
              <w:t xml:space="preserve">Remove </w:t>
            </w:r>
            <w:r w:rsidR="00F9508A">
              <w:t>patient</w:t>
            </w:r>
            <w:r w:rsidRPr="003E2783">
              <w:t xml:space="preserve"> from the contaminated area.</w:t>
            </w:r>
          </w:p>
          <w:p w14:paraId="5AE92F6A" w14:textId="77777777" w:rsidR="00A7143E" w:rsidRDefault="00A7143E" w:rsidP="007B2FAF">
            <w:pPr>
              <w:pStyle w:val="ListParagraph"/>
              <w:numPr>
                <w:ilvl w:val="0"/>
                <w:numId w:val="18"/>
              </w:numPr>
            </w:pPr>
            <w:r>
              <w:t>Encourage patient to blow nose to ensure clear breathing passages.</w:t>
            </w:r>
          </w:p>
          <w:p w14:paraId="7E389FFB" w14:textId="77777777" w:rsidR="00A7143E" w:rsidRDefault="00A7143E" w:rsidP="007B2FAF">
            <w:pPr>
              <w:pStyle w:val="ListParagraph"/>
              <w:numPr>
                <w:ilvl w:val="0"/>
                <w:numId w:val="18"/>
              </w:numPr>
            </w:pPr>
            <w:r>
              <w:t>Ask patient to rinse mouth with water but to not drink the water.</w:t>
            </w:r>
          </w:p>
          <w:p w14:paraId="5399B17A" w14:textId="7A1175ED" w:rsidR="00A7143E" w:rsidRPr="003E2783" w:rsidRDefault="00A7143E" w:rsidP="007B2FAF">
            <w:pPr>
              <w:pStyle w:val="ListParagraph"/>
              <w:numPr>
                <w:ilvl w:val="0"/>
                <w:numId w:val="18"/>
              </w:numPr>
            </w:pPr>
            <w:r>
              <w:t>Seek medical attention.</w:t>
            </w:r>
          </w:p>
        </w:tc>
        <w:tc>
          <w:tcPr>
            <w:tcW w:w="3117" w:type="dxa"/>
          </w:tcPr>
          <w:p w14:paraId="4A3A6B30" w14:textId="77777777" w:rsidR="00EC369D" w:rsidRPr="003E2783" w:rsidRDefault="00EC369D" w:rsidP="002C48AA"/>
        </w:tc>
      </w:tr>
      <w:tr w:rsidR="00EC369D" w14:paraId="78C91FEB" w14:textId="77777777" w:rsidTr="002C48AA">
        <w:tc>
          <w:tcPr>
            <w:tcW w:w="1620" w:type="dxa"/>
          </w:tcPr>
          <w:p w14:paraId="29CA2CDD" w14:textId="77777777" w:rsidR="00EC369D" w:rsidRDefault="00EC369D" w:rsidP="002C48AA">
            <w:r>
              <w:t>Ingestion</w:t>
            </w:r>
          </w:p>
        </w:tc>
        <w:tc>
          <w:tcPr>
            <w:tcW w:w="4613" w:type="dxa"/>
          </w:tcPr>
          <w:p w14:paraId="4C27D4A7" w14:textId="7FCAC4A5" w:rsidR="00DE7609" w:rsidRPr="003E2783" w:rsidRDefault="00DE7609" w:rsidP="007B2FAF">
            <w:pPr>
              <w:pStyle w:val="ListParagraph"/>
              <w:numPr>
                <w:ilvl w:val="0"/>
                <w:numId w:val="19"/>
              </w:numPr>
            </w:pPr>
            <w:r w:rsidRPr="003E2783">
              <w:t xml:space="preserve">If swallowed, refer for medical attention, where possible, </w:t>
            </w:r>
            <w:r w:rsidR="00A7143E" w:rsidRPr="003E2783">
              <w:t>immediately</w:t>
            </w:r>
            <w:r w:rsidRPr="003E2783">
              <w:t>.</w:t>
            </w:r>
          </w:p>
        </w:tc>
        <w:tc>
          <w:tcPr>
            <w:tcW w:w="3117" w:type="dxa"/>
          </w:tcPr>
          <w:p w14:paraId="2F15F79D" w14:textId="1DC14D8D" w:rsidR="00EC369D" w:rsidRPr="003E2783" w:rsidRDefault="00DE7609" w:rsidP="002C48AA">
            <w:r w:rsidRPr="003E2783">
              <w:t>Urgent hospital treatment is likely to be needed.</w:t>
            </w:r>
          </w:p>
        </w:tc>
      </w:tr>
      <w:tr w:rsidR="008D76EC" w14:paraId="1DD5D646" w14:textId="77777777" w:rsidTr="00194B61">
        <w:tc>
          <w:tcPr>
            <w:tcW w:w="9350" w:type="dxa"/>
            <w:gridSpan w:val="3"/>
            <w:shd w:val="clear" w:color="auto" w:fill="D9D9D9" w:themeFill="background1" w:themeFillShade="D9"/>
          </w:tcPr>
          <w:p w14:paraId="731F964C" w14:textId="77777777" w:rsidR="008D76EC" w:rsidRDefault="008D76EC" w:rsidP="00194B61">
            <w:r w:rsidRPr="00182D6B">
              <w:rPr>
                <w:rStyle w:val="Strong"/>
              </w:rPr>
              <w:t>NOTE</w:t>
            </w:r>
            <w:r>
              <w:t xml:space="preserve">:  If an ambulance is needed, call the </w:t>
            </w:r>
            <w:r w:rsidRPr="00DB1C88">
              <w:t>University of Michigan Division of Public Safety and Security (DPSS) at 911 to request assistance.</w:t>
            </w:r>
          </w:p>
        </w:tc>
      </w:tr>
    </w:tbl>
    <w:p w14:paraId="662C8F1B" w14:textId="77777777" w:rsidR="003E2783" w:rsidRDefault="003E2783" w:rsidP="00921006"/>
    <w:p w14:paraId="144A25D9" w14:textId="56BE8621" w:rsidR="00921006" w:rsidRPr="0072071F" w:rsidRDefault="00921006" w:rsidP="00921006">
      <w:r w:rsidRPr="0072071F">
        <w:t xml:space="preserve">Contact EHS for advice on symptoms of chemical exposure, or assistance in performing an exposure assessment. </w:t>
      </w:r>
    </w:p>
    <w:p w14:paraId="7B9AB1EC" w14:textId="77777777" w:rsidR="00921006" w:rsidRPr="0072071F" w:rsidRDefault="00921006" w:rsidP="00921006">
      <w:r w:rsidRPr="0072071F">
        <w:t>Report all work related accidents, injuries, illnesses or exposures to Work Connections within 24 hours by completing and submitting the </w:t>
      </w:r>
      <w:hyperlink r:id="rId13" w:tgtFrame="_blank" w:history="1">
        <w:r w:rsidRPr="0072071F">
          <w:rPr>
            <w:rStyle w:val="Hyperlink"/>
          </w:rPr>
          <w:t>Illness and Injury Report Form</w:t>
        </w:r>
      </w:hyperlink>
      <w:r w:rsidRPr="0072071F">
        <w:t>. Follow the directions on the Work Connections website </w:t>
      </w:r>
      <w:hyperlink r:id="rId14" w:tgtFrame="_blank" w:history="1">
        <w:r w:rsidRPr="0072071F">
          <w:rPr>
            <w:rStyle w:val="Hyperlink"/>
          </w:rPr>
          <w:t>Where to go for treatment</w:t>
        </w:r>
      </w:hyperlink>
      <w:r w:rsidRPr="0072071F">
        <w:t> to obtain proper medical treatment and follow-up.</w:t>
      </w:r>
    </w:p>
    <w:p w14:paraId="78A89E7F" w14:textId="56C0943A" w:rsidR="00921006" w:rsidRDefault="00921006" w:rsidP="00921006">
      <w:r w:rsidRPr="0072071F">
        <w:t xml:space="preserve">Complete the </w:t>
      </w:r>
      <w:hyperlink r:id="rId15" w:history="1">
        <w:r w:rsidR="00B179B9">
          <w:rPr>
            <w:rStyle w:val="Hyperlink"/>
          </w:rPr>
          <w:t>Incident and Near-Miss Report</w:t>
        </w:r>
      </w:hyperlink>
      <w:r w:rsidRPr="0072071F">
        <w:t xml:space="preserve"> form.</w:t>
      </w:r>
    </w:p>
    <w:sdt>
      <w:sdtPr>
        <w:id w:val="508800203"/>
        <w:lock w:val="contentLocked"/>
        <w:placeholder>
          <w:docPart w:val="DefaultPlaceholder_-1854013440"/>
        </w:placeholder>
        <w:group/>
      </w:sdtPr>
      <w:sdtEndPr/>
      <w:sdtContent>
        <w:p w14:paraId="65A15A76" w14:textId="77777777" w:rsidR="00921006" w:rsidRPr="0072071F" w:rsidRDefault="00461674" w:rsidP="003A6C44">
          <w:pPr>
            <w:pStyle w:val="Heading2"/>
          </w:pPr>
          <w:r>
            <w:t>Treatment Facilities</w:t>
          </w:r>
        </w:p>
      </w:sdtContent>
    </w:sdt>
    <w:p w14:paraId="7A185F58" w14:textId="77777777" w:rsidR="00921006" w:rsidRPr="0072071F" w:rsidRDefault="00921006" w:rsidP="00921006">
      <w:r w:rsidRPr="003A6C44">
        <w:rPr>
          <w:rStyle w:val="Strong"/>
        </w:rPr>
        <w:t>U-M Occupational Health Services -- Campus Employees</w:t>
      </w:r>
      <w:r w:rsidR="00D75247">
        <w:rPr>
          <w:rStyle w:val="Strong"/>
        </w:rPr>
        <w:br/>
      </w:r>
      <w:r w:rsidRPr="00D75247">
        <w:t>Mon-Fri 7:30 am - 4:30 pm</w:t>
      </w:r>
      <w:r w:rsidR="003A6C44">
        <w:br/>
      </w:r>
      <w:r w:rsidRPr="0072071F">
        <w:t>After hours - go to U-M Hospital Emergency Dept. -- Urgent Care Clinic</w:t>
      </w:r>
      <w:r w:rsidR="003A6C44">
        <w:br/>
      </w:r>
      <w:r w:rsidRPr="0072071F">
        <w:t>380 Med Inn building</w:t>
      </w:r>
      <w:r w:rsidR="003A6C44">
        <w:br/>
      </w:r>
      <w:r w:rsidRPr="0072071F">
        <w:t>1500 East Medical Center Drive, Ann Arbor (734) 764-8021</w:t>
      </w:r>
    </w:p>
    <w:p w14:paraId="140EA430" w14:textId="77777777" w:rsidR="00921006" w:rsidRPr="0072071F" w:rsidRDefault="00921006" w:rsidP="00921006">
      <w:r w:rsidRPr="003A6C44">
        <w:rPr>
          <w:rStyle w:val="Strong"/>
        </w:rPr>
        <w:t>University Health Services -- University students (non-life threatening conditions)</w:t>
      </w:r>
      <w:r w:rsidR="003A6C44">
        <w:br/>
      </w:r>
      <w:r w:rsidRPr="0072071F">
        <w:t>Mon-Fri 8 am - 4:30 pm, Sat 9 am - 12 pm</w:t>
      </w:r>
      <w:r w:rsidR="003A6C44">
        <w:br/>
      </w:r>
      <w:r w:rsidRPr="0072071F">
        <w:t>Contact for current hours, as they may vary</w:t>
      </w:r>
      <w:r w:rsidR="003A6C44">
        <w:br/>
      </w:r>
      <w:r w:rsidRPr="0072071F">
        <w:t>207 Fletcher Street, Ann Arbor (734) 764 - 8320</w:t>
      </w:r>
    </w:p>
    <w:p w14:paraId="52492314" w14:textId="07BF8D8D" w:rsidR="00AF178B" w:rsidRPr="0072071F" w:rsidRDefault="00921006" w:rsidP="00921006">
      <w:r w:rsidRPr="003A6C44">
        <w:rPr>
          <w:rStyle w:val="Strong"/>
        </w:rPr>
        <w:t>UMHS Emergency Department -- after clinic hours or on weekends</w:t>
      </w:r>
      <w:r w:rsidR="003A6C44">
        <w:br/>
      </w:r>
      <w:r w:rsidRPr="0072071F">
        <w:t>1500 East Medical Center Drive, Ann Arbor (734) 936-6666</w:t>
      </w:r>
    </w:p>
    <w:bookmarkStart w:id="9" w:name="_Toc480376105" w:displacedByCustomXml="next"/>
    <w:sdt>
      <w:sdtPr>
        <w:id w:val="1336495491"/>
        <w:lock w:val="contentLocked"/>
        <w:placeholder>
          <w:docPart w:val="DefaultPlaceholder_-1854013440"/>
        </w:placeholder>
        <w:group/>
      </w:sdtPr>
      <w:sdtEndPr/>
      <w:sdtContent>
        <w:p w14:paraId="67B04998" w14:textId="6071580F" w:rsidR="00DC0D22" w:rsidRDefault="00921006" w:rsidP="00DC0D22">
          <w:pPr>
            <w:pStyle w:val="Heading1"/>
          </w:pPr>
          <w:r w:rsidRPr="0072071F">
            <w:t>Spill Procedure</w:t>
          </w:r>
          <w:bookmarkEnd w:id="9"/>
          <w:r w:rsidR="00AA4C07">
            <w:t xml:space="preserve"> </w:t>
          </w:r>
          <w:r w:rsidR="00AA4C07" w:rsidRPr="00AA4C07">
            <w:rPr>
              <w:sz w:val="22"/>
            </w:rPr>
            <w:t>[Provide additional information as it pertains to your research protocol]</w:t>
          </w:r>
        </w:p>
      </w:sdtContent>
    </w:sdt>
    <w:p w14:paraId="054908C0" w14:textId="5CAB9DBD" w:rsidR="00DC0D22" w:rsidRDefault="00DC0D22" w:rsidP="00DC0D22">
      <w:r>
        <w:t>Spills and accidents should be immediately reported to the Principal Investigator (PI) and EHS (734) 647-1143. EHS may be contacted for assistance with biohazardous material spills.</w:t>
      </w:r>
    </w:p>
    <w:p w14:paraId="5DE15144" w14:textId="77777777" w:rsidR="00DC0D22" w:rsidRDefault="00DC0D22" w:rsidP="00DC0D22">
      <w:pPr>
        <w:pStyle w:val="Heading3"/>
      </w:pPr>
      <w:r>
        <w:t>Spill in the Laboratory</w:t>
      </w:r>
    </w:p>
    <w:p w14:paraId="3B18DA12" w14:textId="77777777" w:rsidR="00DC0D22" w:rsidRDefault="00DC0D22" w:rsidP="007B2FAF">
      <w:pPr>
        <w:pStyle w:val="ListParagraph"/>
        <w:numPr>
          <w:ilvl w:val="0"/>
          <w:numId w:val="23"/>
        </w:numPr>
      </w:pPr>
      <w:r>
        <w:t>To prevent lab staff from potential aerosol exposure, leave the room immediately, lock the door, post a warning sign and inform your supervisor. Wait at least 30 minutes before reentering the lab to allow dissipation of aerosol created by the spill. During this time, review clean-up procedures, assemble decontamination materials and PPE.</w:t>
      </w:r>
    </w:p>
    <w:p w14:paraId="72EB586A" w14:textId="77777777" w:rsidR="00DC0D22" w:rsidRDefault="00DC0D22" w:rsidP="007B2FAF">
      <w:pPr>
        <w:pStyle w:val="ListParagraph"/>
        <w:numPr>
          <w:ilvl w:val="0"/>
          <w:numId w:val="23"/>
        </w:numPr>
      </w:pPr>
      <w:r>
        <w:t>Don PPE; lab coat, gloves, and safety glasses.</w:t>
      </w:r>
    </w:p>
    <w:p w14:paraId="4EF9EDDF" w14:textId="77777777" w:rsidR="00DC0D22" w:rsidRDefault="00DC0D22" w:rsidP="007B2FAF">
      <w:pPr>
        <w:pStyle w:val="ListParagraph"/>
        <w:numPr>
          <w:ilvl w:val="0"/>
          <w:numId w:val="23"/>
        </w:numPr>
      </w:pPr>
      <w:r>
        <w:t>Remove sharp objects using a mechanical means and place into a sharps container.</w:t>
      </w:r>
    </w:p>
    <w:p w14:paraId="06824401" w14:textId="77777777" w:rsidR="00DC0D22" w:rsidRDefault="00DC0D22" w:rsidP="007B2FAF">
      <w:pPr>
        <w:pStyle w:val="ListParagraph"/>
        <w:numPr>
          <w:ilvl w:val="0"/>
          <w:numId w:val="23"/>
        </w:numPr>
      </w:pPr>
      <w:r>
        <w:t>Carefully cover spilled material with a paper towel. After the paper towel is in place, wet with an appropriate disinfectant.</w:t>
      </w:r>
    </w:p>
    <w:p w14:paraId="67E08653" w14:textId="77777777" w:rsidR="00DC0D22" w:rsidRDefault="00DC0D22" w:rsidP="007B2FAF">
      <w:pPr>
        <w:pStyle w:val="ListParagraph"/>
        <w:numPr>
          <w:ilvl w:val="0"/>
          <w:numId w:val="23"/>
        </w:numPr>
      </w:pPr>
      <w:r>
        <w:t>Allow 15-20 minutes of contact time.</w:t>
      </w:r>
    </w:p>
    <w:p w14:paraId="2701357E" w14:textId="77777777" w:rsidR="00DC0D22" w:rsidRDefault="00DC0D22" w:rsidP="007B2FAF">
      <w:pPr>
        <w:pStyle w:val="ListParagraph"/>
        <w:numPr>
          <w:ilvl w:val="0"/>
          <w:numId w:val="23"/>
        </w:numPr>
      </w:pPr>
      <w:r>
        <w:t>Transfer all contaminated materials (paper towels, gloves, labware, etc.) into biohazard waste containers for disposal.</w:t>
      </w:r>
    </w:p>
    <w:p w14:paraId="3F9A7882" w14:textId="77777777" w:rsidR="00DC0D22" w:rsidRDefault="00DC0D22" w:rsidP="007B2FAF">
      <w:pPr>
        <w:pStyle w:val="ListParagraph"/>
        <w:numPr>
          <w:ilvl w:val="0"/>
          <w:numId w:val="23"/>
        </w:numPr>
      </w:pPr>
      <w:r>
        <w:t>Wipe surrounding surfaces with disinfectant to cover all splash areas.</w:t>
      </w:r>
    </w:p>
    <w:p w14:paraId="595F944A" w14:textId="77777777" w:rsidR="00DC0D22" w:rsidRDefault="00DC0D22" w:rsidP="007B2FAF">
      <w:pPr>
        <w:pStyle w:val="ListParagraph"/>
        <w:numPr>
          <w:ilvl w:val="0"/>
          <w:numId w:val="23"/>
        </w:numPr>
      </w:pPr>
      <w:r>
        <w:t>Place all remaining contaminated materials, including protective clothing, into an autoclave bag or biohazard waste container.</w:t>
      </w:r>
    </w:p>
    <w:p w14:paraId="1FBB2F0F" w14:textId="77777777" w:rsidR="00DC0D22" w:rsidRDefault="00DC0D22" w:rsidP="007B2FAF">
      <w:pPr>
        <w:pStyle w:val="ListParagraph"/>
        <w:numPr>
          <w:ilvl w:val="0"/>
          <w:numId w:val="23"/>
        </w:numPr>
      </w:pPr>
      <w:r>
        <w:t>Wash hands with soap and water.</w:t>
      </w:r>
    </w:p>
    <w:p w14:paraId="3FD224E9" w14:textId="2D583F4C" w:rsidR="00DC0D22" w:rsidRDefault="00DC0D22" w:rsidP="007B2FAF">
      <w:pPr>
        <w:pStyle w:val="ListParagraph"/>
        <w:numPr>
          <w:ilvl w:val="0"/>
          <w:numId w:val="23"/>
        </w:numPr>
      </w:pPr>
      <w:r>
        <w:t>If a personnel exposure occurred, see information below and complete an Illness or Injury Report form.</w:t>
      </w:r>
    </w:p>
    <w:p w14:paraId="7BDEC85F" w14:textId="77777777" w:rsidR="00DC0D22" w:rsidRDefault="00DC0D22" w:rsidP="00DC0D22">
      <w:pPr>
        <w:pStyle w:val="Heading3"/>
      </w:pPr>
      <w:r>
        <w:t>Spill in the Biosafety Cabinet</w:t>
      </w:r>
    </w:p>
    <w:p w14:paraId="2CB9DA86" w14:textId="77777777" w:rsidR="00DC0D22" w:rsidRDefault="00DC0D22" w:rsidP="00DC0D22">
      <w:r>
        <w:t>NOTE: Leave the cabinet turned on.</w:t>
      </w:r>
    </w:p>
    <w:p w14:paraId="5D515488" w14:textId="77777777" w:rsidR="005A239A" w:rsidRDefault="00DC0D22" w:rsidP="007B2FAF">
      <w:pPr>
        <w:pStyle w:val="ListParagraph"/>
        <w:numPr>
          <w:ilvl w:val="0"/>
          <w:numId w:val="24"/>
        </w:numPr>
      </w:pPr>
      <w:r>
        <w:t>Don double gloves, a lab coat, and eye protection if not already wearing them.</w:t>
      </w:r>
    </w:p>
    <w:p w14:paraId="6A70CF1A" w14:textId="77777777" w:rsidR="005A239A" w:rsidRDefault="00DC0D22" w:rsidP="007B2FAF">
      <w:pPr>
        <w:pStyle w:val="ListParagraph"/>
        <w:numPr>
          <w:ilvl w:val="0"/>
          <w:numId w:val="24"/>
        </w:numPr>
      </w:pPr>
      <w:r>
        <w:t>Carefully cover spilled material with a paper towel. After the paper towel is in place, wet with an</w:t>
      </w:r>
      <w:r w:rsidR="005A239A">
        <w:t xml:space="preserve"> </w:t>
      </w:r>
      <w:r>
        <w:t>appropriate disinfectant. Let stand 15-20 minutes, wipe up and wash surface with appropriate</w:t>
      </w:r>
      <w:r w:rsidR="005A239A">
        <w:t xml:space="preserve"> </w:t>
      </w:r>
      <w:r>
        <w:t>disinfectant.</w:t>
      </w:r>
    </w:p>
    <w:p w14:paraId="0DD62B71" w14:textId="77777777" w:rsidR="005A239A" w:rsidRDefault="00DC0D22" w:rsidP="007B2FAF">
      <w:pPr>
        <w:pStyle w:val="ListParagraph"/>
        <w:numPr>
          <w:ilvl w:val="0"/>
          <w:numId w:val="24"/>
        </w:numPr>
      </w:pPr>
      <w:r>
        <w:t>Spray or wipe cabinet walls, other work surfaces, and equipment with the appropriate disinfectant</w:t>
      </w:r>
    </w:p>
    <w:p w14:paraId="09902B65" w14:textId="77777777" w:rsidR="005A239A" w:rsidRDefault="00DC0D22" w:rsidP="007B2FAF">
      <w:pPr>
        <w:pStyle w:val="ListParagraph"/>
        <w:numPr>
          <w:ilvl w:val="0"/>
          <w:numId w:val="24"/>
        </w:numPr>
      </w:pPr>
      <w:r>
        <w:t>If necessary, flood the work surface, drain pan, and catch basin below the work surface with</w:t>
      </w:r>
      <w:r w:rsidR="005A239A">
        <w:t xml:space="preserve"> </w:t>
      </w:r>
      <w:r>
        <w:t>disinfectant. Allow at least 15-20 minutes of contact time.</w:t>
      </w:r>
    </w:p>
    <w:p w14:paraId="1B50FEF1" w14:textId="77777777" w:rsidR="005A239A" w:rsidRDefault="00DC0D22" w:rsidP="007B2FAF">
      <w:pPr>
        <w:pStyle w:val="ListParagraph"/>
        <w:numPr>
          <w:ilvl w:val="0"/>
          <w:numId w:val="24"/>
        </w:numPr>
      </w:pPr>
      <w:r>
        <w:t>Soak up the disinfectant and drain the catch basin into a container. Lift the front exhaust grille and</w:t>
      </w:r>
      <w:r w:rsidR="005A239A">
        <w:t xml:space="preserve"> </w:t>
      </w:r>
      <w:r>
        <w:t>tray and wipe all surfaces. Ensure that no foreign materials are blown into the area below the grille.</w:t>
      </w:r>
    </w:p>
    <w:p w14:paraId="2E6107D6" w14:textId="77777777" w:rsidR="005A239A" w:rsidRDefault="00DC0D22" w:rsidP="007B2FAF">
      <w:pPr>
        <w:pStyle w:val="ListParagraph"/>
        <w:numPr>
          <w:ilvl w:val="0"/>
          <w:numId w:val="24"/>
        </w:numPr>
      </w:pPr>
      <w:r>
        <w:t>If a 10% bleach solution is used on metal surfaces, rinse with water or 70% ethanol after</w:t>
      </w:r>
      <w:r w:rsidR="005A239A">
        <w:t xml:space="preserve"> </w:t>
      </w:r>
      <w:r>
        <w:t>decontamination is complete.</w:t>
      </w:r>
    </w:p>
    <w:p w14:paraId="22FA28A4" w14:textId="689B718B" w:rsidR="00697D49" w:rsidRDefault="00DC0D22" w:rsidP="007B2FAF">
      <w:pPr>
        <w:pStyle w:val="ListParagraph"/>
        <w:numPr>
          <w:ilvl w:val="0"/>
          <w:numId w:val="24"/>
        </w:numPr>
      </w:pPr>
      <w:r>
        <w:t>If the spill overflows into the interior of the cabinet, more extensive decontamination of the cabinet</w:t>
      </w:r>
      <w:r w:rsidR="005A239A">
        <w:t xml:space="preserve"> </w:t>
      </w:r>
      <w:r>
        <w:t>may be necessary. Contact EHS (734) 763-6973 for decontamination of the cabinet.</w:t>
      </w:r>
    </w:p>
    <w:p w14:paraId="5DF8476A" w14:textId="6C1BD21B" w:rsidR="00FB6B15" w:rsidRPr="00CE72D9" w:rsidRDefault="009A3127" w:rsidP="00DB088A">
      <w:r>
        <w:t>For additional information regarding spill response procedures, refer to the</w:t>
      </w:r>
      <w:r w:rsidR="00E41569">
        <w:t xml:space="preserve"> EHS</w:t>
      </w:r>
      <w:r>
        <w:t xml:space="preserve"> </w:t>
      </w:r>
      <w:hyperlink r:id="rId16" w:history="1">
        <w:r w:rsidR="00E41569">
          <w:rPr>
            <w:rStyle w:val="Hyperlink"/>
          </w:rPr>
          <w:t>Hazardous Waste Spill Response</w:t>
        </w:r>
      </w:hyperlink>
      <w:r w:rsidRPr="00DB1C88">
        <w:t xml:space="preserve"> </w:t>
      </w:r>
      <w:r>
        <w:t>Web page.</w:t>
      </w:r>
    </w:p>
    <w:bookmarkStart w:id="10" w:name="_Toc480376107" w:displacedByCustomXml="next"/>
    <w:sdt>
      <w:sdtPr>
        <w:id w:val="1457606176"/>
        <w:lock w:val="contentLocked"/>
        <w:placeholder>
          <w:docPart w:val="DefaultPlaceholder_-1854013440"/>
        </w:placeholder>
        <w:group/>
      </w:sdtPr>
      <w:sdtEndPr/>
      <w:sdtContent>
        <w:p w14:paraId="4A1DDA7A" w14:textId="77777777" w:rsidR="009A3127" w:rsidRDefault="009A3127" w:rsidP="009A3127">
          <w:pPr>
            <w:pStyle w:val="Heading1"/>
          </w:pPr>
          <w:r>
            <w:t>Emergency Reporting</w:t>
          </w:r>
        </w:p>
      </w:sdtContent>
    </w:sdt>
    <w:p w14:paraId="76534B51" w14:textId="374F6F50" w:rsidR="00EA0FEA" w:rsidRDefault="00EA0FEA" w:rsidP="00EA0FEA">
      <w:r w:rsidRPr="00671ACA">
        <w:t>Report all emergencies, suspicious activity, injuries, spills, and fires to the University of Michigan Police (DPSS) by calling 911 or texting 377911.  Register with the</w:t>
      </w:r>
      <w:r w:rsidRPr="0072071F">
        <w:t xml:space="preserve"> </w:t>
      </w:r>
      <w:hyperlink r:id="rId17" w:history="1">
        <w:r w:rsidRPr="0072071F">
          <w:rPr>
            <w:rStyle w:val="Hyperlink"/>
          </w:rPr>
          <w:t>University of Michigan Emergency Alert System</w:t>
        </w:r>
      </w:hyperlink>
      <w:r w:rsidRPr="0072071F">
        <w:t xml:space="preserve"> </w:t>
      </w:r>
      <w:r w:rsidRPr="00671ACA">
        <w:t>via Wolverine Access.</w:t>
      </w:r>
    </w:p>
    <w:p w14:paraId="7D6E2C5F" w14:textId="77777777" w:rsidR="00FB6B15" w:rsidRPr="00671ACA" w:rsidRDefault="00FB6B15" w:rsidP="00EA0FEA"/>
    <w:sdt>
      <w:sdtPr>
        <w:id w:val="579029453"/>
        <w:lock w:val="contentLocked"/>
        <w:placeholder>
          <w:docPart w:val="DefaultPlaceholder_-1854013440"/>
        </w:placeholder>
        <w:group/>
      </w:sdtPr>
      <w:sdtEndPr/>
      <w:sdtContent>
        <w:p w14:paraId="747D49D3" w14:textId="77777777" w:rsidR="00921006" w:rsidRPr="0072071F" w:rsidRDefault="00921006" w:rsidP="00461674">
          <w:pPr>
            <w:pStyle w:val="Heading1"/>
          </w:pPr>
          <w:r w:rsidRPr="0072071F">
            <w:t>Training of Personnel</w:t>
          </w:r>
        </w:p>
        <w:bookmarkEnd w:id="10" w:displacedByCustomXml="next"/>
      </w:sdtContent>
    </w:sdt>
    <w:p w14:paraId="058616F9" w14:textId="77777777" w:rsidR="00D97479" w:rsidRDefault="00921006" w:rsidP="00D97479">
      <w:r w:rsidRPr="0072071F">
        <w:t xml:space="preserve">All personnel are required to complete the </w:t>
      </w:r>
      <w:r w:rsidRPr="001B3673">
        <w:rPr>
          <w:rStyle w:val="Strong"/>
        </w:rPr>
        <w:t>General Laboratory Safety Training</w:t>
      </w:r>
      <w:r w:rsidRPr="0072071F">
        <w:t xml:space="preserve"> session (</w:t>
      </w:r>
      <w:r w:rsidRPr="001B3673">
        <w:rPr>
          <w:rStyle w:val="Strong"/>
        </w:rPr>
        <w:t>BLS025w</w:t>
      </w:r>
      <w:r w:rsidRPr="0072071F">
        <w:t xml:space="preserve"> or equivalent) vis </w:t>
      </w:r>
      <w:hyperlink r:id="rId18" w:history="1">
        <w:r w:rsidRPr="0072071F">
          <w:rPr>
            <w:rStyle w:val="Hyperlink"/>
          </w:rPr>
          <w:t>EHS' My LINC website</w:t>
        </w:r>
      </w:hyperlink>
      <w:r w:rsidRPr="0072071F">
        <w:t>.  Furthermore, all personnel shall read and fully adhere to this SOP when handling acrylamide.</w:t>
      </w:r>
      <w:r w:rsidR="00D97479">
        <w:br w:type="page"/>
      </w:r>
    </w:p>
    <w:bookmarkStart w:id="11" w:name="_Toc480376108" w:displacedByCustomXml="next"/>
    <w:sdt>
      <w:sdtPr>
        <w:id w:val="-2046284751"/>
        <w:lock w:val="contentLocked"/>
        <w:placeholder>
          <w:docPart w:val="DefaultPlaceholder_-1854013440"/>
        </w:placeholder>
        <w:group/>
      </w:sdtPr>
      <w:sdtEndPr/>
      <w:sdtContent>
        <w:p w14:paraId="042BF08E" w14:textId="77777777" w:rsidR="00921006" w:rsidRPr="0072071F" w:rsidRDefault="00921006" w:rsidP="00461674">
          <w:pPr>
            <w:pStyle w:val="Heading1"/>
          </w:pPr>
          <w:r w:rsidRPr="0072071F">
            <w:t>Certification</w:t>
          </w:r>
        </w:p>
        <w:bookmarkEnd w:id="11" w:displacedByCustomXml="next"/>
      </w:sdtContent>
    </w:sdt>
    <w:p w14:paraId="24B81D80" w14:textId="77777777" w:rsidR="00921006" w:rsidRPr="0072071F" w:rsidRDefault="00921006" w:rsidP="00921006">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921006" w:rsidRPr="0072071F" w14:paraId="400E44C0" w14:textId="77777777" w:rsidTr="00E87A56">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6508DE4" w14:textId="77777777" w:rsidR="00921006" w:rsidRPr="00921006" w:rsidRDefault="00921006" w:rsidP="00921006">
            <w:r w:rsidRPr="0072071F">
              <w:t>Name</w:t>
            </w:r>
          </w:p>
        </w:tc>
        <w:tc>
          <w:tcPr>
            <w:tcW w:w="2340" w:type="dxa"/>
          </w:tcPr>
          <w:p w14:paraId="1B604E3B" w14:textId="77777777" w:rsidR="00921006" w:rsidRPr="00921006" w:rsidRDefault="00921006" w:rsidP="00921006">
            <w:r w:rsidRPr="0072071F">
              <w:t>Signature</w:t>
            </w:r>
          </w:p>
        </w:tc>
        <w:tc>
          <w:tcPr>
            <w:tcW w:w="2340" w:type="dxa"/>
          </w:tcPr>
          <w:p w14:paraId="58A5DE36" w14:textId="77777777" w:rsidR="00921006" w:rsidRPr="00921006" w:rsidRDefault="00921006" w:rsidP="00921006">
            <w:r w:rsidRPr="0072071F">
              <w:t>UMID #</w:t>
            </w:r>
          </w:p>
        </w:tc>
        <w:tc>
          <w:tcPr>
            <w:tcW w:w="2340" w:type="dxa"/>
          </w:tcPr>
          <w:p w14:paraId="6E4AA0F8" w14:textId="77777777" w:rsidR="00921006" w:rsidRPr="00921006" w:rsidRDefault="00921006" w:rsidP="00921006">
            <w:r w:rsidRPr="0072071F">
              <w:t>Date</w:t>
            </w:r>
          </w:p>
        </w:tc>
      </w:tr>
      <w:tr w:rsidR="00921006" w:rsidRPr="0072071F" w14:paraId="0DE00DA9" w14:textId="77777777" w:rsidTr="00E87A56">
        <w:trPr>
          <w:trHeight w:val="503"/>
        </w:trPr>
        <w:tc>
          <w:tcPr>
            <w:tcW w:w="2340" w:type="dxa"/>
          </w:tcPr>
          <w:p w14:paraId="7E7060EC" w14:textId="77777777" w:rsidR="00921006" w:rsidRPr="0072071F" w:rsidRDefault="00921006" w:rsidP="00921006"/>
        </w:tc>
        <w:tc>
          <w:tcPr>
            <w:tcW w:w="2340" w:type="dxa"/>
          </w:tcPr>
          <w:p w14:paraId="38434282" w14:textId="77777777" w:rsidR="00921006" w:rsidRPr="0072071F" w:rsidRDefault="00921006" w:rsidP="00921006"/>
        </w:tc>
        <w:tc>
          <w:tcPr>
            <w:tcW w:w="2340" w:type="dxa"/>
          </w:tcPr>
          <w:p w14:paraId="075B49F9" w14:textId="77777777" w:rsidR="00921006" w:rsidRPr="0072071F" w:rsidRDefault="00921006" w:rsidP="00921006"/>
        </w:tc>
        <w:tc>
          <w:tcPr>
            <w:tcW w:w="2340" w:type="dxa"/>
          </w:tcPr>
          <w:p w14:paraId="543199A4" w14:textId="77777777" w:rsidR="00921006" w:rsidRPr="0072071F" w:rsidRDefault="00921006" w:rsidP="00921006"/>
        </w:tc>
      </w:tr>
      <w:tr w:rsidR="00921006" w:rsidRPr="0072071F" w14:paraId="7329FA07" w14:textId="77777777" w:rsidTr="00E87A56">
        <w:trPr>
          <w:trHeight w:val="530"/>
        </w:trPr>
        <w:tc>
          <w:tcPr>
            <w:tcW w:w="2340" w:type="dxa"/>
          </w:tcPr>
          <w:p w14:paraId="6778C124" w14:textId="77777777" w:rsidR="00921006" w:rsidRPr="0072071F" w:rsidRDefault="00921006" w:rsidP="00921006"/>
        </w:tc>
        <w:tc>
          <w:tcPr>
            <w:tcW w:w="2340" w:type="dxa"/>
          </w:tcPr>
          <w:p w14:paraId="1E967D7D" w14:textId="77777777" w:rsidR="00921006" w:rsidRPr="0072071F" w:rsidRDefault="00921006" w:rsidP="00921006"/>
        </w:tc>
        <w:tc>
          <w:tcPr>
            <w:tcW w:w="2340" w:type="dxa"/>
          </w:tcPr>
          <w:p w14:paraId="0E58DE1C" w14:textId="77777777" w:rsidR="00921006" w:rsidRPr="0072071F" w:rsidRDefault="00921006" w:rsidP="00921006"/>
        </w:tc>
        <w:tc>
          <w:tcPr>
            <w:tcW w:w="2340" w:type="dxa"/>
          </w:tcPr>
          <w:p w14:paraId="024D8668" w14:textId="77777777" w:rsidR="00921006" w:rsidRPr="0072071F" w:rsidRDefault="00921006" w:rsidP="00921006"/>
        </w:tc>
      </w:tr>
      <w:tr w:rsidR="00921006" w:rsidRPr="0072071F" w14:paraId="08F22EE6" w14:textId="77777777" w:rsidTr="00E87A56">
        <w:trPr>
          <w:trHeight w:val="530"/>
        </w:trPr>
        <w:tc>
          <w:tcPr>
            <w:tcW w:w="2340" w:type="dxa"/>
          </w:tcPr>
          <w:p w14:paraId="2C69CBDE" w14:textId="77777777" w:rsidR="00921006" w:rsidRPr="0072071F" w:rsidRDefault="00921006" w:rsidP="00921006"/>
        </w:tc>
        <w:tc>
          <w:tcPr>
            <w:tcW w:w="2340" w:type="dxa"/>
          </w:tcPr>
          <w:p w14:paraId="71BECEA6" w14:textId="77777777" w:rsidR="00921006" w:rsidRPr="0072071F" w:rsidRDefault="00921006" w:rsidP="00921006"/>
        </w:tc>
        <w:tc>
          <w:tcPr>
            <w:tcW w:w="2340" w:type="dxa"/>
          </w:tcPr>
          <w:p w14:paraId="400AAFB0" w14:textId="77777777" w:rsidR="00921006" w:rsidRPr="0072071F" w:rsidRDefault="00921006" w:rsidP="00921006"/>
        </w:tc>
        <w:tc>
          <w:tcPr>
            <w:tcW w:w="2340" w:type="dxa"/>
          </w:tcPr>
          <w:p w14:paraId="7502D6AA" w14:textId="77777777" w:rsidR="00921006" w:rsidRPr="0072071F" w:rsidRDefault="00921006" w:rsidP="00921006"/>
        </w:tc>
      </w:tr>
      <w:tr w:rsidR="00921006" w:rsidRPr="0072071F" w14:paraId="5AD27ACE" w14:textId="77777777" w:rsidTr="00E87A56">
        <w:trPr>
          <w:trHeight w:val="530"/>
        </w:trPr>
        <w:tc>
          <w:tcPr>
            <w:tcW w:w="2340" w:type="dxa"/>
          </w:tcPr>
          <w:p w14:paraId="4DFDD9D6" w14:textId="77777777" w:rsidR="00921006" w:rsidRPr="0072071F" w:rsidRDefault="00921006" w:rsidP="00921006"/>
        </w:tc>
        <w:tc>
          <w:tcPr>
            <w:tcW w:w="2340" w:type="dxa"/>
          </w:tcPr>
          <w:p w14:paraId="1E9ACDFF" w14:textId="77777777" w:rsidR="00921006" w:rsidRPr="0072071F" w:rsidRDefault="00921006" w:rsidP="00921006"/>
        </w:tc>
        <w:tc>
          <w:tcPr>
            <w:tcW w:w="2340" w:type="dxa"/>
          </w:tcPr>
          <w:p w14:paraId="33DD6EA7" w14:textId="77777777" w:rsidR="00921006" w:rsidRPr="0072071F" w:rsidRDefault="00921006" w:rsidP="00921006"/>
        </w:tc>
        <w:tc>
          <w:tcPr>
            <w:tcW w:w="2340" w:type="dxa"/>
          </w:tcPr>
          <w:p w14:paraId="50EACD4A" w14:textId="77777777" w:rsidR="00921006" w:rsidRPr="0072071F" w:rsidRDefault="00921006" w:rsidP="00921006"/>
        </w:tc>
      </w:tr>
      <w:tr w:rsidR="00921006" w:rsidRPr="0072071F" w14:paraId="479D47F1" w14:textId="77777777" w:rsidTr="00E87A56">
        <w:trPr>
          <w:trHeight w:val="530"/>
        </w:trPr>
        <w:tc>
          <w:tcPr>
            <w:tcW w:w="2340" w:type="dxa"/>
          </w:tcPr>
          <w:p w14:paraId="57BE1264" w14:textId="77777777" w:rsidR="00921006" w:rsidRPr="0072071F" w:rsidRDefault="00921006" w:rsidP="00921006"/>
        </w:tc>
        <w:tc>
          <w:tcPr>
            <w:tcW w:w="2340" w:type="dxa"/>
          </w:tcPr>
          <w:p w14:paraId="31D47333" w14:textId="77777777" w:rsidR="00921006" w:rsidRPr="0072071F" w:rsidRDefault="00921006" w:rsidP="00921006"/>
        </w:tc>
        <w:tc>
          <w:tcPr>
            <w:tcW w:w="2340" w:type="dxa"/>
          </w:tcPr>
          <w:p w14:paraId="3E544272" w14:textId="77777777" w:rsidR="00921006" w:rsidRPr="0072071F" w:rsidRDefault="00921006" w:rsidP="00921006"/>
        </w:tc>
        <w:tc>
          <w:tcPr>
            <w:tcW w:w="2340" w:type="dxa"/>
          </w:tcPr>
          <w:p w14:paraId="4185DDDD" w14:textId="77777777" w:rsidR="00921006" w:rsidRPr="0072071F" w:rsidRDefault="00921006" w:rsidP="00921006"/>
        </w:tc>
      </w:tr>
      <w:tr w:rsidR="00921006" w:rsidRPr="0072071F" w14:paraId="45DE8844" w14:textId="77777777" w:rsidTr="00E87A56">
        <w:trPr>
          <w:trHeight w:val="530"/>
        </w:trPr>
        <w:tc>
          <w:tcPr>
            <w:tcW w:w="2340" w:type="dxa"/>
          </w:tcPr>
          <w:p w14:paraId="77DDCE86" w14:textId="77777777" w:rsidR="00921006" w:rsidRPr="0072071F" w:rsidRDefault="00921006" w:rsidP="00921006"/>
        </w:tc>
        <w:tc>
          <w:tcPr>
            <w:tcW w:w="2340" w:type="dxa"/>
          </w:tcPr>
          <w:p w14:paraId="1348F30D" w14:textId="77777777" w:rsidR="00921006" w:rsidRPr="0072071F" w:rsidRDefault="00921006" w:rsidP="00921006"/>
        </w:tc>
        <w:tc>
          <w:tcPr>
            <w:tcW w:w="2340" w:type="dxa"/>
          </w:tcPr>
          <w:p w14:paraId="70A103AD" w14:textId="77777777" w:rsidR="00921006" w:rsidRPr="0072071F" w:rsidRDefault="00921006" w:rsidP="00921006"/>
        </w:tc>
        <w:tc>
          <w:tcPr>
            <w:tcW w:w="2340" w:type="dxa"/>
          </w:tcPr>
          <w:p w14:paraId="6C16E866" w14:textId="77777777" w:rsidR="00921006" w:rsidRPr="0072071F" w:rsidRDefault="00921006" w:rsidP="00921006"/>
        </w:tc>
      </w:tr>
      <w:tr w:rsidR="00921006" w:rsidRPr="0072071F" w14:paraId="12A54193" w14:textId="77777777" w:rsidTr="00E87A56">
        <w:trPr>
          <w:trHeight w:val="530"/>
        </w:trPr>
        <w:tc>
          <w:tcPr>
            <w:tcW w:w="2340" w:type="dxa"/>
          </w:tcPr>
          <w:p w14:paraId="051E723F" w14:textId="77777777" w:rsidR="00921006" w:rsidRPr="0072071F" w:rsidRDefault="00921006" w:rsidP="00921006"/>
        </w:tc>
        <w:tc>
          <w:tcPr>
            <w:tcW w:w="2340" w:type="dxa"/>
          </w:tcPr>
          <w:p w14:paraId="7C1190AF" w14:textId="77777777" w:rsidR="00921006" w:rsidRPr="0072071F" w:rsidRDefault="00921006" w:rsidP="00921006"/>
        </w:tc>
        <w:tc>
          <w:tcPr>
            <w:tcW w:w="2340" w:type="dxa"/>
          </w:tcPr>
          <w:p w14:paraId="48E87373" w14:textId="77777777" w:rsidR="00921006" w:rsidRPr="0072071F" w:rsidRDefault="00921006" w:rsidP="00921006"/>
        </w:tc>
        <w:tc>
          <w:tcPr>
            <w:tcW w:w="2340" w:type="dxa"/>
          </w:tcPr>
          <w:p w14:paraId="18A1CF95" w14:textId="77777777" w:rsidR="00921006" w:rsidRPr="0072071F" w:rsidRDefault="00921006" w:rsidP="00921006"/>
        </w:tc>
      </w:tr>
      <w:tr w:rsidR="00921006" w:rsidRPr="0072071F" w14:paraId="74DD58CC" w14:textId="77777777" w:rsidTr="00E87A56">
        <w:trPr>
          <w:trHeight w:val="530"/>
        </w:trPr>
        <w:tc>
          <w:tcPr>
            <w:tcW w:w="2340" w:type="dxa"/>
          </w:tcPr>
          <w:p w14:paraId="68D171F3" w14:textId="77777777" w:rsidR="00921006" w:rsidRPr="0072071F" w:rsidRDefault="00921006" w:rsidP="00921006"/>
        </w:tc>
        <w:tc>
          <w:tcPr>
            <w:tcW w:w="2340" w:type="dxa"/>
          </w:tcPr>
          <w:p w14:paraId="460D7768" w14:textId="77777777" w:rsidR="00921006" w:rsidRPr="0072071F" w:rsidRDefault="00921006" w:rsidP="00921006"/>
        </w:tc>
        <w:tc>
          <w:tcPr>
            <w:tcW w:w="2340" w:type="dxa"/>
          </w:tcPr>
          <w:p w14:paraId="0DAA9B7D" w14:textId="77777777" w:rsidR="00921006" w:rsidRPr="0072071F" w:rsidRDefault="00921006" w:rsidP="00921006"/>
        </w:tc>
        <w:tc>
          <w:tcPr>
            <w:tcW w:w="2340" w:type="dxa"/>
          </w:tcPr>
          <w:p w14:paraId="651BC18E" w14:textId="77777777" w:rsidR="00921006" w:rsidRPr="0072071F" w:rsidRDefault="00921006" w:rsidP="00921006"/>
        </w:tc>
      </w:tr>
      <w:tr w:rsidR="00921006" w:rsidRPr="0072071F" w14:paraId="36516B63" w14:textId="77777777" w:rsidTr="00E87A56">
        <w:trPr>
          <w:trHeight w:val="530"/>
        </w:trPr>
        <w:tc>
          <w:tcPr>
            <w:tcW w:w="2340" w:type="dxa"/>
          </w:tcPr>
          <w:p w14:paraId="6AA47FBF" w14:textId="77777777" w:rsidR="00921006" w:rsidRPr="0072071F" w:rsidRDefault="00921006" w:rsidP="00921006"/>
        </w:tc>
        <w:tc>
          <w:tcPr>
            <w:tcW w:w="2340" w:type="dxa"/>
          </w:tcPr>
          <w:p w14:paraId="43C5A31F" w14:textId="77777777" w:rsidR="00921006" w:rsidRPr="0072071F" w:rsidRDefault="00921006" w:rsidP="00921006"/>
        </w:tc>
        <w:tc>
          <w:tcPr>
            <w:tcW w:w="2340" w:type="dxa"/>
          </w:tcPr>
          <w:p w14:paraId="100FA2D9" w14:textId="77777777" w:rsidR="00921006" w:rsidRPr="0072071F" w:rsidRDefault="00921006" w:rsidP="00921006"/>
        </w:tc>
        <w:tc>
          <w:tcPr>
            <w:tcW w:w="2340" w:type="dxa"/>
          </w:tcPr>
          <w:p w14:paraId="42E7165B" w14:textId="77777777" w:rsidR="00921006" w:rsidRPr="0072071F" w:rsidRDefault="00921006" w:rsidP="00921006"/>
        </w:tc>
      </w:tr>
      <w:tr w:rsidR="00921006" w:rsidRPr="0072071F" w14:paraId="3D3C5E3C" w14:textId="77777777" w:rsidTr="00E87A56">
        <w:trPr>
          <w:trHeight w:val="530"/>
        </w:trPr>
        <w:tc>
          <w:tcPr>
            <w:tcW w:w="2340" w:type="dxa"/>
          </w:tcPr>
          <w:p w14:paraId="6C9195FF" w14:textId="77777777" w:rsidR="00921006" w:rsidRPr="0072071F" w:rsidRDefault="00921006" w:rsidP="00921006"/>
        </w:tc>
        <w:tc>
          <w:tcPr>
            <w:tcW w:w="2340" w:type="dxa"/>
          </w:tcPr>
          <w:p w14:paraId="28343A18" w14:textId="77777777" w:rsidR="00921006" w:rsidRPr="0072071F" w:rsidRDefault="00921006" w:rsidP="00921006"/>
        </w:tc>
        <w:tc>
          <w:tcPr>
            <w:tcW w:w="2340" w:type="dxa"/>
          </w:tcPr>
          <w:p w14:paraId="76A57844" w14:textId="77777777" w:rsidR="00921006" w:rsidRPr="0072071F" w:rsidRDefault="00921006" w:rsidP="00921006"/>
        </w:tc>
        <w:tc>
          <w:tcPr>
            <w:tcW w:w="2340" w:type="dxa"/>
          </w:tcPr>
          <w:p w14:paraId="4503C8D5" w14:textId="77777777" w:rsidR="00921006" w:rsidRPr="0072071F" w:rsidRDefault="00921006" w:rsidP="00921006"/>
        </w:tc>
      </w:tr>
      <w:tr w:rsidR="00921006" w:rsidRPr="0072071F" w14:paraId="52ADEC8F" w14:textId="77777777" w:rsidTr="00E87A56">
        <w:trPr>
          <w:trHeight w:val="530"/>
        </w:trPr>
        <w:tc>
          <w:tcPr>
            <w:tcW w:w="2340" w:type="dxa"/>
          </w:tcPr>
          <w:p w14:paraId="4FF7E8E1" w14:textId="77777777" w:rsidR="00921006" w:rsidRPr="0072071F" w:rsidRDefault="00921006" w:rsidP="00921006"/>
        </w:tc>
        <w:tc>
          <w:tcPr>
            <w:tcW w:w="2340" w:type="dxa"/>
          </w:tcPr>
          <w:p w14:paraId="74ADEBB5" w14:textId="77777777" w:rsidR="00921006" w:rsidRPr="0072071F" w:rsidRDefault="00921006" w:rsidP="00921006"/>
        </w:tc>
        <w:tc>
          <w:tcPr>
            <w:tcW w:w="2340" w:type="dxa"/>
          </w:tcPr>
          <w:p w14:paraId="4F387524" w14:textId="77777777" w:rsidR="00921006" w:rsidRPr="0072071F" w:rsidRDefault="00921006" w:rsidP="00921006"/>
        </w:tc>
        <w:tc>
          <w:tcPr>
            <w:tcW w:w="2340" w:type="dxa"/>
          </w:tcPr>
          <w:p w14:paraId="43F2BF9E" w14:textId="77777777" w:rsidR="00921006" w:rsidRPr="0072071F" w:rsidRDefault="00921006" w:rsidP="00921006"/>
        </w:tc>
      </w:tr>
      <w:tr w:rsidR="00921006" w:rsidRPr="0072071F" w14:paraId="173D9573" w14:textId="77777777" w:rsidTr="00E87A56">
        <w:trPr>
          <w:trHeight w:val="530"/>
        </w:trPr>
        <w:tc>
          <w:tcPr>
            <w:tcW w:w="2340" w:type="dxa"/>
          </w:tcPr>
          <w:p w14:paraId="755913D2" w14:textId="77777777" w:rsidR="00921006" w:rsidRPr="0072071F" w:rsidRDefault="00921006" w:rsidP="00921006"/>
        </w:tc>
        <w:tc>
          <w:tcPr>
            <w:tcW w:w="2340" w:type="dxa"/>
          </w:tcPr>
          <w:p w14:paraId="755A5260" w14:textId="77777777" w:rsidR="00921006" w:rsidRPr="0072071F" w:rsidRDefault="00921006" w:rsidP="00921006"/>
        </w:tc>
        <w:tc>
          <w:tcPr>
            <w:tcW w:w="2340" w:type="dxa"/>
          </w:tcPr>
          <w:p w14:paraId="25172D14" w14:textId="77777777" w:rsidR="00921006" w:rsidRPr="0072071F" w:rsidRDefault="00921006" w:rsidP="00921006"/>
        </w:tc>
        <w:tc>
          <w:tcPr>
            <w:tcW w:w="2340" w:type="dxa"/>
          </w:tcPr>
          <w:p w14:paraId="05292A04" w14:textId="77777777" w:rsidR="00921006" w:rsidRPr="0072071F" w:rsidRDefault="00921006" w:rsidP="00921006"/>
        </w:tc>
      </w:tr>
      <w:tr w:rsidR="00921006" w:rsidRPr="0072071F" w14:paraId="44D4CC5A" w14:textId="77777777" w:rsidTr="00E87A56">
        <w:trPr>
          <w:trHeight w:val="530"/>
        </w:trPr>
        <w:tc>
          <w:tcPr>
            <w:tcW w:w="2340" w:type="dxa"/>
          </w:tcPr>
          <w:p w14:paraId="309B26E2" w14:textId="77777777" w:rsidR="00921006" w:rsidRPr="0072071F" w:rsidRDefault="00921006" w:rsidP="00921006"/>
        </w:tc>
        <w:tc>
          <w:tcPr>
            <w:tcW w:w="2340" w:type="dxa"/>
          </w:tcPr>
          <w:p w14:paraId="4B2F783A" w14:textId="77777777" w:rsidR="00921006" w:rsidRPr="0072071F" w:rsidRDefault="00921006" w:rsidP="00921006"/>
        </w:tc>
        <w:tc>
          <w:tcPr>
            <w:tcW w:w="2340" w:type="dxa"/>
          </w:tcPr>
          <w:p w14:paraId="772437E3" w14:textId="77777777" w:rsidR="00921006" w:rsidRPr="0072071F" w:rsidRDefault="00921006" w:rsidP="00921006"/>
        </w:tc>
        <w:tc>
          <w:tcPr>
            <w:tcW w:w="2340" w:type="dxa"/>
          </w:tcPr>
          <w:p w14:paraId="4380F21B" w14:textId="77777777" w:rsidR="00921006" w:rsidRPr="0072071F" w:rsidRDefault="00921006" w:rsidP="00921006"/>
        </w:tc>
      </w:tr>
      <w:tr w:rsidR="00921006" w:rsidRPr="0072071F" w14:paraId="361E99CD" w14:textId="77777777" w:rsidTr="00E87A56">
        <w:trPr>
          <w:trHeight w:val="530"/>
        </w:trPr>
        <w:tc>
          <w:tcPr>
            <w:tcW w:w="2340" w:type="dxa"/>
          </w:tcPr>
          <w:p w14:paraId="32B06AAB" w14:textId="77777777" w:rsidR="00921006" w:rsidRPr="0072071F" w:rsidRDefault="00921006" w:rsidP="00921006"/>
        </w:tc>
        <w:tc>
          <w:tcPr>
            <w:tcW w:w="2340" w:type="dxa"/>
          </w:tcPr>
          <w:p w14:paraId="34F8F106" w14:textId="77777777" w:rsidR="00921006" w:rsidRPr="0072071F" w:rsidRDefault="00921006" w:rsidP="00921006"/>
        </w:tc>
        <w:tc>
          <w:tcPr>
            <w:tcW w:w="2340" w:type="dxa"/>
          </w:tcPr>
          <w:p w14:paraId="4D4330EC" w14:textId="77777777" w:rsidR="00921006" w:rsidRPr="0072071F" w:rsidRDefault="00921006" w:rsidP="00921006"/>
        </w:tc>
        <w:tc>
          <w:tcPr>
            <w:tcW w:w="2340" w:type="dxa"/>
          </w:tcPr>
          <w:p w14:paraId="25B89AFD" w14:textId="77777777" w:rsidR="00921006" w:rsidRPr="0072071F" w:rsidRDefault="00921006" w:rsidP="00921006"/>
        </w:tc>
      </w:tr>
      <w:tr w:rsidR="00921006" w:rsidRPr="0072071F" w14:paraId="50C3BBA7" w14:textId="77777777" w:rsidTr="00E87A56">
        <w:trPr>
          <w:trHeight w:val="530"/>
        </w:trPr>
        <w:tc>
          <w:tcPr>
            <w:tcW w:w="2340" w:type="dxa"/>
          </w:tcPr>
          <w:p w14:paraId="4EFF28A9" w14:textId="77777777" w:rsidR="00921006" w:rsidRPr="0072071F" w:rsidRDefault="00921006" w:rsidP="00921006"/>
        </w:tc>
        <w:tc>
          <w:tcPr>
            <w:tcW w:w="2340" w:type="dxa"/>
          </w:tcPr>
          <w:p w14:paraId="2DC7B768" w14:textId="77777777" w:rsidR="00921006" w:rsidRPr="0072071F" w:rsidRDefault="00921006" w:rsidP="00921006"/>
        </w:tc>
        <w:tc>
          <w:tcPr>
            <w:tcW w:w="2340" w:type="dxa"/>
          </w:tcPr>
          <w:p w14:paraId="61D3ECB7" w14:textId="77777777" w:rsidR="00921006" w:rsidRPr="0072071F" w:rsidRDefault="00921006" w:rsidP="00921006"/>
        </w:tc>
        <w:tc>
          <w:tcPr>
            <w:tcW w:w="2340" w:type="dxa"/>
          </w:tcPr>
          <w:p w14:paraId="1A2D23D1" w14:textId="77777777" w:rsidR="00921006" w:rsidRPr="0072071F" w:rsidRDefault="00921006" w:rsidP="00921006"/>
        </w:tc>
      </w:tr>
      <w:tr w:rsidR="00921006" w:rsidRPr="0072071F" w14:paraId="44031B69" w14:textId="77777777" w:rsidTr="00E87A56">
        <w:trPr>
          <w:trHeight w:val="530"/>
        </w:trPr>
        <w:tc>
          <w:tcPr>
            <w:tcW w:w="2340" w:type="dxa"/>
          </w:tcPr>
          <w:p w14:paraId="0002CE63" w14:textId="77777777" w:rsidR="00921006" w:rsidRPr="0072071F" w:rsidRDefault="00921006" w:rsidP="00921006"/>
        </w:tc>
        <w:tc>
          <w:tcPr>
            <w:tcW w:w="2340" w:type="dxa"/>
          </w:tcPr>
          <w:p w14:paraId="06B461D8" w14:textId="77777777" w:rsidR="00921006" w:rsidRPr="0072071F" w:rsidRDefault="00921006" w:rsidP="00921006"/>
        </w:tc>
        <w:tc>
          <w:tcPr>
            <w:tcW w:w="2340" w:type="dxa"/>
          </w:tcPr>
          <w:p w14:paraId="511A3F96" w14:textId="77777777" w:rsidR="00921006" w:rsidRPr="0072071F" w:rsidRDefault="00921006" w:rsidP="00921006"/>
        </w:tc>
        <w:tc>
          <w:tcPr>
            <w:tcW w:w="2340" w:type="dxa"/>
          </w:tcPr>
          <w:p w14:paraId="770633EE" w14:textId="77777777" w:rsidR="00921006" w:rsidRPr="0072071F" w:rsidRDefault="00921006" w:rsidP="00921006"/>
        </w:tc>
      </w:tr>
      <w:tr w:rsidR="00921006" w:rsidRPr="0072071F" w14:paraId="26F3D6EA" w14:textId="77777777" w:rsidTr="00E87A56">
        <w:trPr>
          <w:trHeight w:val="530"/>
        </w:trPr>
        <w:tc>
          <w:tcPr>
            <w:tcW w:w="2340" w:type="dxa"/>
          </w:tcPr>
          <w:p w14:paraId="463F5EFD" w14:textId="77777777" w:rsidR="00921006" w:rsidRPr="0072071F" w:rsidRDefault="00921006" w:rsidP="00921006"/>
        </w:tc>
        <w:tc>
          <w:tcPr>
            <w:tcW w:w="2340" w:type="dxa"/>
          </w:tcPr>
          <w:p w14:paraId="082BF392" w14:textId="77777777" w:rsidR="00921006" w:rsidRPr="0072071F" w:rsidRDefault="00921006" w:rsidP="00921006"/>
        </w:tc>
        <w:tc>
          <w:tcPr>
            <w:tcW w:w="2340" w:type="dxa"/>
          </w:tcPr>
          <w:p w14:paraId="192BCB7C" w14:textId="77777777" w:rsidR="00921006" w:rsidRPr="0072071F" w:rsidRDefault="00921006" w:rsidP="00921006"/>
        </w:tc>
        <w:tc>
          <w:tcPr>
            <w:tcW w:w="2340" w:type="dxa"/>
          </w:tcPr>
          <w:p w14:paraId="402A044D" w14:textId="77777777" w:rsidR="00921006" w:rsidRPr="0072071F" w:rsidRDefault="00921006" w:rsidP="00921006"/>
        </w:tc>
      </w:tr>
      <w:tr w:rsidR="00921006" w:rsidRPr="0072071F" w14:paraId="0872C796" w14:textId="77777777" w:rsidTr="00E87A56">
        <w:trPr>
          <w:trHeight w:val="530"/>
        </w:trPr>
        <w:tc>
          <w:tcPr>
            <w:tcW w:w="2340" w:type="dxa"/>
          </w:tcPr>
          <w:p w14:paraId="738899C9" w14:textId="77777777" w:rsidR="00921006" w:rsidRPr="0072071F" w:rsidRDefault="00921006" w:rsidP="00921006"/>
        </w:tc>
        <w:tc>
          <w:tcPr>
            <w:tcW w:w="2340" w:type="dxa"/>
          </w:tcPr>
          <w:p w14:paraId="5A80987F" w14:textId="77777777" w:rsidR="00921006" w:rsidRPr="0072071F" w:rsidRDefault="00921006" w:rsidP="00921006"/>
        </w:tc>
        <w:tc>
          <w:tcPr>
            <w:tcW w:w="2340" w:type="dxa"/>
          </w:tcPr>
          <w:p w14:paraId="1267304F" w14:textId="77777777" w:rsidR="00921006" w:rsidRPr="0072071F" w:rsidRDefault="00921006" w:rsidP="00921006"/>
        </w:tc>
        <w:tc>
          <w:tcPr>
            <w:tcW w:w="2340" w:type="dxa"/>
          </w:tcPr>
          <w:p w14:paraId="1BB4F6F5" w14:textId="77777777" w:rsidR="00921006" w:rsidRPr="0072071F" w:rsidRDefault="00921006" w:rsidP="00921006"/>
        </w:tc>
      </w:tr>
      <w:tr w:rsidR="00921006" w:rsidRPr="0072071F" w14:paraId="14A8C000" w14:textId="77777777" w:rsidTr="00E87A56">
        <w:trPr>
          <w:trHeight w:val="530"/>
        </w:trPr>
        <w:tc>
          <w:tcPr>
            <w:tcW w:w="2340" w:type="dxa"/>
          </w:tcPr>
          <w:p w14:paraId="365F69E9" w14:textId="77777777" w:rsidR="00921006" w:rsidRPr="0072071F" w:rsidRDefault="00921006" w:rsidP="00921006"/>
        </w:tc>
        <w:tc>
          <w:tcPr>
            <w:tcW w:w="2340" w:type="dxa"/>
          </w:tcPr>
          <w:p w14:paraId="056ECDC4" w14:textId="77777777" w:rsidR="00921006" w:rsidRPr="0072071F" w:rsidRDefault="00921006" w:rsidP="00921006"/>
        </w:tc>
        <w:tc>
          <w:tcPr>
            <w:tcW w:w="2340" w:type="dxa"/>
          </w:tcPr>
          <w:p w14:paraId="06D87B93" w14:textId="77777777" w:rsidR="00921006" w:rsidRPr="0072071F" w:rsidRDefault="00921006" w:rsidP="00921006"/>
        </w:tc>
        <w:tc>
          <w:tcPr>
            <w:tcW w:w="2340" w:type="dxa"/>
          </w:tcPr>
          <w:p w14:paraId="3A095FB0" w14:textId="77777777" w:rsidR="00921006" w:rsidRPr="0072071F" w:rsidRDefault="00921006" w:rsidP="00921006"/>
        </w:tc>
      </w:tr>
    </w:tbl>
    <w:p w14:paraId="28DA8A68" w14:textId="77777777" w:rsidR="00921006" w:rsidRPr="0072071F" w:rsidRDefault="00921006" w:rsidP="00921006"/>
    <w:p w14:paraId="62FC796B" w14:textId="77777777" w:rsidR="00D53BAB" w:rsidRPr="00AB7AB4" w:rsidRDefault="00D53BAB" w:rsidP="00AB7AB4"/>
    <w:tbl>
      <w:tblPr>
        <w:tblStyle w:val="Monochrome"/>
        <w:tblW w:w="0" w:type="auto"/>
        <w:tblLook w:val="0400" w:firstRow="0" w:lastRow="0" w:firstColumn="0" w:lastColumn="0" w:noHBand="0" w:noVBand="1"/>
      </w:tblPr>
      <w:tblGrid>
        <w:gridCol w:w="5940"/>
        <w:gridCol w:w="3420"/>
      </w:tblGrid>
      <w:tr w:rsidR="00D53BAB" w14:paraId="67A41A36" w14:textId="77777777" w:rsidTr="00D53BAB">
        <w:tc>
          <w:tcPr>
            <w:tcW w:w="5940" w:type="dxa"/>
            <w:tcBorders>
              <w:top w:val="single" w:sz="4" w:space="0" w:color="auto"/>
              <w:left w:val="nil"/>
              <w:bottom w:val="nil"/>
              <w:right w:val="nil"/>
            </w:tcBorders>
            <w:hideMark/>
          </w:tcPr>
          <w:p w14:paraId="0ACADC36" w14:textId="0232D736" w:rsidR="00D53BAB" w:rsidRPr="00AB7AB4" w:rsidRDefault="00232980" w:rsidP="00AB7AB4">
            <w:r>
              <w:t>Lab Director</w:t>
            </w:r>
          </w:p>
        </w:tc>
        <w:tc>
          <w:tcPr>
            <w:tcW w:w="3420" w:type="dxa"/>
            <w:tcBorders>
              <w:top w:val="single" w:sz="4" w:space="0" w:color="auto"/>
              <w:left w:val="nil"/>
              <w:bottom w:val="nil"/>
              <w:right w:val="nil"/>
            </w:tcBorders>
            <w:hideMark/>
          </w:tcPr>
          <w:p w14:paraId="236EAB08" w14:textId="338D024C" w:rsidR="00D53BAB" w:rsidRPr="00AB7AB4" w:rsidRDefault="00D53BAB" w:rsidP="00AB7AB4">
            <w:r>
              <w:t xml:space="preserve">Revision </w:t>
            </w:r>
            <w:r w:rsidRPr="00AB7AB4">
              <w:t>Date</w:t>
            </w:r>
          </w:p>
        </w:tc>
      </w:tr>
    </w:tbl>
    <w:p w14:paraId="1D8E6E53" w14:textId="77777777" w:rsidR="00921006" w:rsidRPr="0072071F" w:rsidRDefault="00921006" w:rsidP="00ED11F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05691" w14:paraId="15214044"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B01D1A8" w14:textId="77777777" w:rsidR="00505691" w:rsidRDefault="00505691" w:rsidP="00611CA0">
            <w:r>
              <w:t>Date</w:t>
            </w:r>
          </w:p>
        </w:tc>
        <w:tc>
          <w:tcPr>
            <w:tcW w:w="7910" w:type="dxa"/>
          </w:tcPr>
          <w:p w14:paraId="2FD4E350" w14:textId="77777777" w:rsidR="00505691" w:rsidRDefault="00505691" w:rsidP="00611CA0">
            <w:r>
              <w:t>Revision</w:t>
            </w:r>
          </w:p>
        </w:tc>
      </w:tr>
      <w:tr w:rsidR="00505691" w14:paraId="75D43435" w14:textId="77777777" w:rsidTr="00611CA0">
        <w:tc>
          <w:tcPr>
            <w:tcW w:w="1440" w:type="dxa"/>
          </w:tcPr>
          <w:p w14:paraId="37AB4021" w14:textId="1508BF55" w:rsidR="00505691" w:rsidRDefault="00505691" w:rsidP="00611CA0"/>
        </w:tc>
        <w:tc>
          <w:tcPr>
            <w:tcW w:w="7910" w:type="dxa"/>
          </w:tcPr>
          <w:p w14:paraId="3FC7FA25" w14:textId="5CE019A3" w:rsidR="00505691" w:rsidRDefault="00505691" w:rsidP="00611CA0"/>
        </w:tc>
      </w:tr>
      <w:tr w:rsidR="00505691" w14:paraId="57A49790" w14:textId="77777777" w:rsidTr="00611CA0">
        <w:tc>
          <w:tcPr>
            <w:tcW w:w="1440" w:type="dxa"/>
          </w:tcPr>
          <w:p w14:paraId="68E3BC21" w14:textId="77777777" w:rsidR="00505691" w:rsidRDefault="00505691" w:rsidP="00611CA0"/>
        </w:tc>
        <w:tc>
          <w:tcPr>
            <w:tcW w:w="7910" w:type="dxa"/>
          </w:tcPr>
          <w:p w14:paraId="03B526F8" w14:textId="77777777" w:rsidR="00505691" w:rsidRDefault="00505691" w:rsidP="00611CA0"/>
        </w:tc>
      </w:tr>
    </w:tbl>
    <w:p w14:paraId="5D86399D" w14:textId="77777777" w:rsidR="008E156C" w:rsidRDefault="008E156C" w:rsidP="006D6FEE"/>
    <w:sectPr w:rsidR="008E156C" w:rsidSect="006901B9">
      <w:headerReference w:type="default" r:id="rId19"/>
      <w:footerReference w:type="default" r:id="rId20"/>
      <w:headerReference w:type="first" r:id="rId21"/>
      <w:footerReference w:type="first" r:id="rId2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1216" w14:textId="77777777" w:rsidR="007B2FAF" w:rsidRPr="005D7C28" w:rsidRDefault="007B2FAF" w:rsidP="005D7C28">
      <w:r>
        <w:separator/>
      </w:r>
    </w:p>
    <w:p w14:paraId="3258A079" w14:textId="77777777" w:rsidR="007B2FAF" w:rsidRDefault="007B2FAF"/>
    <w:p w14:paraId="0D110A91" w14:textId="77777777" w:rsidR="007B2FAF" w:rsidRDefault="007B2FAF"/>
  </w:endnote>
  <w:endnote w:type="continuationSeparator" w:id="0">
    <w:p w14:paraId="5FB9D931" w14:textId="77777777" w:rsidR="007B2FAF" w:rsidRPr="005D7C28" w:rsidRDefault="007B2FAF" w:rsidP="005D7C28">
      <w:r>
        <w:continuationSeparator/>
      </w:r>
    </w:p>
    <w:p w14:paraId="77CE17F2" w14:textId="77777777" w:rsidR="007B2FAF" w:rsidRDefault="007B2FAF"/>
    <w:p w14:paraId="38799560" w14:textId="77777777" w:rsidR="007B2FAF" w:rsidRDefault="007B2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DA0232" w14:textId="28335514" w:rsidR="00BA049A" w:rsidRPr="005D7C28" w:rsidRDefault="0006587B" w:rsidP="00BA049A">
            <w:pPr>
              <w:pStyle w:val="Footer"/>
            </w:pPr>
            <w:r>
              <w:rPr>
                <w:bCs/>
              </w:rPr>
              <w:t>3D Bioprinting</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F43E42">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F43E42">
              <w:rPr>
                <w:rStyle w:val="Strong"/>
                <w:noProof/>
              </w:rPr>
              <w:t>7</w:t>
            </w:r>
            <w:r w:rsidR="00BA049A" w:rsidRPr="00EE222D">
              <w:rPr>
                <w:rStyle w:val="Strong"/>
              </w:rPr>
              <w:fldChar w:fldCharType="end"/>
            </w:r>
          </w:p>
        </w:sdtContent>
      </w:sdt>
    </w:sdtContent>
  </w:sdt>
  <w:p w14:paraId="55933093" w14:textId="59FDAC07" w:rsidR="00361C68" w:rsidRPr="007C6EE5" w:rsidRDefault="00361C68"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604735">
      <w:rPr>
        <w:noProof/>
      </w:rPr>
      <w:t>Issue Date:  3/30/22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58594"/>
      <w:docPartObj>
        <w:docPartGallery w:val="Page Numbers (Bottom of Page)"/>
        <w:docPartUnique/>
      </w:docPartObj>
    </w:sdtPr>
    <w:sdtEndPr>
      <w:rPr>
        <w:rStyle w:val="Strong"/>
        <w:b/>
        <w:bCs/>
      </w:rPr>
    </w:sdtEndPr>
    <w:sdtContent>
      <w:sdt>
        <w:sdtPr>
          <w:rPr>
            <w:b/>
            <w:bCs/>
          </w:rPr>
          <w:id w:val="-658692426"/>
          <w:docPartObj>
            <w:docPartGallery w:val="Page Numbers (Top of Page)"/>
            <w:docPartUnique/>
          </w:docPartObj>
        </w:sdtPr>
        <w:sdtEndPr>
          <w:rPr>
            <w:rStyle w:val="Strong"/>
          </w:rPr>
        </w:sdtEndPr>
        <w:sdtContent>
          <w:p w14:paraId="7864FDC1" w14:textId="70ADD07F" w:rsidR="00C52017" w:rsidRPr="000534A0" w:rsidRDefault="000534A0" w:rsidP="00C52017">
            <w:pPr>
              <w:pStyle w:val="Footer"/>
              <w:rPr>
                <w:bCs/>
              </w:rPr>
            </w:pPr>
            <w:r>
              <w:rPr>
                <w:bCs/>
              </w:rPr>
              <w:t>3D Bioprinting</w:t>
            </w:r>
            <w:r w:rsidR="00C52017" w:rsidRPr="001C1227">
              <w:tab/>
            </w:r>
            <w:r w:rsidR="00C52017" w:rsidRPr="00546FCF">
              <w:tab/>
              <w:t xml:space="preserve">Page </w:t>
            </w:r>
            <w:r w:rsidR="00C52017" w:rsidRPr="00EE222D">
              <w:rPr>
                <w:rStyle w:val="Strong"/>
              </w:rPr>
              <w:fldChar w:fldCharType="begin"/>
            </w:r>
            <w:r w:rsidR="00C52017" w:rsidRPr="00CD6CD2">
              <w:rPr>
                <w:rStyle w:val="Strong"/>
              </w:rPr>
              <w:instrText xml:space="preserve"> PAGE </w:instrText>
            </w:r>
            <w:r w:rsidR="00C52017" w:rsidRPr="00EE222D">
              <w:rPr>
                <w:rStyle w:val="Strong"/>
              </w:rPr>
              <w:fldChar w:fldCharType="separate"/>
            </w:r>
            <w:r w:rsidR="00874EC0">
              <w:rPr>
                <w:rStyle w:val="Strong"/>
                <w:noProof/>
              </w:rPr>
              <w:t>1</w:t>
            </w:r>
            <w:r w:rsidR="00C52017" w:rsidRPr="00EE222D">
              <w:rPr>
                <w:rStyle w:val="Strong"/>
              </w:rPr>
              <w:fldChar w:fldCharType="end"/>
            </w:r>
            <w:r w:rsidR="00C52017" w:rsidRPr="00546FCF">
              <w:t xml:space="preserve"> of </w:t>
            </w:r>
            <w:r w:rsidR="00C52017" w:rsidRPr="00EE222D">
              <w:rPr>
                <w:rStyle w:val="Strong"/>
              </w:rPr>
              <w:fldChar w:fldCharType="begin"/>
            </w:r>
            <w:r w:rsidR="00C52017" w:rsidRPr="00CD6CD2">
              <w:rPr>
                <w:rStyle w:val="Strong"/>
              </w:rPr>
              <w:instrText xml:space="preserve"> NUMPAGES  </w:instrText>
            </w:r>
            <w:r w:rsidR="00C52017" w:rsidRPr="00EE222D">
              <w:rPr>
                <w:rStyle w:val="Strong"/>
              </w:rPr>
              <w:fldChar w:fldCharType="separate"/>
            </w:r>
            <w:r w:rsidR="00874EC0">
              <w:rPr>
                <w:rStyle w:val="Strong"/>
                <w:noProof/>
              </w:rPr>
              <w:t>7</w:t>
            </w:r>
            <w:r w:rsidR="00C52017" w:rsidRPr="00EE222D">
              <w:rPr>
                <w:rStyle w:val="Strong"/>
              </w:rPr>
              <w:fldChar w:fldCharType="end"/>
            </w:r>
          </w:p>
        </w:sdtContent>
      </w:sdt>
    </w:sdtContent>
  </w:sdt>
  <w:p w14:paraId="28B4C434" w14:textId="77777777" w:rsidR="0006587B" w:rsidRPr="0006587B" w:rsidRDefault="0006587B" w:rsidP="0006587B">
    <w:pPr>
      <w:pStyle w:val="Bibliography"/>
      <w:ind w:left="720" w:hanging="720"/>
      <w:rPr>
        <w:noProof/>
        <w:sz w:val="16"/>
        <w:szCs w:val="16"/>
      </w:rPr>
    </w:pPr>
    <w:r w:rsidRPr="0006587B">
      <w:rPr>
        <w:sz w:val="16"/>
        <w:szCs w:val="16"/>
      </w:rPr>
      <w:fldChar w:fldCharType="begin"/>
    </w:r>
    <w:r w:rsidRPr="0006587B">
      <w:rPr>
        <w:sz w:val="16"/>
        <w:szCs w:val="16"/>
      </w:rPr>
      <w:instrText xml:space="preserve"> BIBLIOGRAPHY  \l 1033 </w:instrText>
    </w:r>
    <w:r w:rsidRPr="0006587B">
      <w:rPr>
        <w:sz w:val="16"/>
        <w:szCs w:val="16"/>
      </w:rPr>
      <w:fldChar w:fldCharType="separate"/>
    </w:r>
    <w:r w:rsidRPr="0006587B">
      <w:rPr>
        <w:noProof/>
        <w:sz w:val="16"/>
        <w:szCs w:val="16"/>
      </w:rPr>
      <w:t xml:space="preserve">Haage, A. (2018). What's it all about? 3D Bioprinting. </w:t>
    </w:r>
    <w:r w:rsidRPr="0006587B">
      <w:rPr>
        <w:i/>
        <w:iCs/>
        <w:noProof/>
        <w:sz w:val="16"/>
        <w:szCs w:val="16"/>
      </w:rPr>
      <w:t>ASCB</w:t>
    </w:r>
    <w:r w:rsidRPr="0006587B">
      <w:rPr>
        <w:noProof/>
        <w:sz w:val="16"/>
        <w:szCs w:val="16"/>
      </w:rPr>
      <w:t>.</w:t>
    </w:r>
  </w:p>
  <w:p w14:paraId="39D7C759" w14:textId="77777777" w:rsidR="0006587B" w:rsidRPr="0006587B" w:rsidRDefault="0006587B" w:rsidP="0006587B">
    <w:pPr>
      <w:pStyle w:val="Bibliography"/>
      <w:ind w:left="720" w:hanging="720"/>
      <w:rPr>
        <w:noProof/>
        <w:sz w:val="16"/>
        <w:szCs w:val="16"/>
      </w:rPr>
    </w:pPr>
    <w:r w:rsidRPr="0006587B">
      <w:rPr>
        <w:noProof/>
        <w:sz w:val="16"/>
        <w:szCs w:val="16"/>
      </w:rPr>
      <w:t xml:space="preserve">Mashambanhaka, F. (2018). What is 3D Bioprinting? </w:t>
    </w:r>
    <w:r w:rsidRPr="0006587B">
      <w:rPr>
        <w:i/>
        <w:iCs/>
        <w:noProof/>
        <w:sz w:val="16"/>
        <w:szCs w:val="16"/>
      </w:rPr>
      <w:t>Simply Explained</w:t>
    </w:r>
    <w:r w:rsidRPr="0006587B">
      <w:rPr>
        <w:noProof/>
        <w:sz w:val="16"/>
        <w:szCs w:val="16"/>
      </w:rPr>
      <w:t>.</w:t>
    </w:r>
  </w:p>
  <w:p w14:paraId="26076D9C" w14:textId="77777777" w:rsidR="0006587B" w:rsidRPr="0006587B" w:rsidRDefault="0006587B" w:rsidP="0006587B">
    <w:pPr>
      <w:pStyle w:val="Bibliography"/>
      <w:ind w:left="720" w:hanging="720"/>
      <w:rPr>
        <w:noProof/>
        <w:sz w:val="16"/>
        <w:szCs w:val="16"/>
      </w:rPr>
    </w:pPr>
    <w:r w:rsidRPr="0006587B">
      <w:rPr>
        <w:noProof/>
        <w:sz w:val="16"/>
        <w:szCs w:val="16"/>
      </w:rPr>
      <w:t xml:space="preserve">Munaz, e. (2016). Three-dimensional printing of biological matters. </w:t>
    </w:r>
    <w:r w:rsidRPr="0006587B">
      <w:rPr>
        <w:i/>
        <w:iCs/>
        <w:noProof/>
        <w:sz w:val="16"/>
        <w:szCs w:val="16"/>
      </w:rPr>
      <w:t>Journal of Science: Advanced Materials and Devices</w:t>
    </w:r>
    <w:r w:rsidRPr="0006587B">
      <w:rPr>
        <w:noProof/>
        <w:sz w:val="16"/>
        <w:szCs w:val="16"/>
      </w:rPr>
      <w:t>, 1-17.</w:t>
    </w:r>
  </w:p>
  <w:p w14:paraId="5567D95C" w14:textId="643A8F36" w:rsidR="00C52017" w:rsidRPr="007C6EE5" w:rsidRDefault="0006587B" w:rsidP="0006587B">
    <w:pPr>
      <w:pStyle w:val="DocInfo"/>
      <w:tabs>
        <w:tab w:val="right" w:pos="9360"/>
      </w:tabs>
    </w:pPr>
    <w:r w:rsidRPr="0006587B">
      <w:rPr>
        <w:sz w:val="16"/>
        <w:szCs w:val="16"/>
      </w:rPr>
      <w:fldChar w:fldCharType="end"/>
    </w:r>
    <w:r w:rsidR="00C52017">
      <w:tab/>
    </w:r>
    <w:r w:rsidR="00C52017" w:rsidRPr="00A41FE4">
      <w:fldChar w:fldCharType="begin"/>
    </w:r>
    <w:r w:rsidR="00C52017">
      <w:instrText xml:space="preserve"> STYLEREF  RevDate  \* MERGEFORMAT </w:instrText>
    </w:r>
    <w:r w:rsidR="00C52017" w:rsidRPr="00A41FE4">
      <w:fldChar w:fldCharType="separate"/>
    </w:r>
    <w:r w:rsidR="00604735">
      <w:rPr>
        <w:noProof/>
      </w:rPr>
      <w:t>Issue Date:  3/30/22</w:t>
    </w:r>
    <w:r w:rsidR="00C52017"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021D" w14:textId="77777777" w:rsidR="007B2FAF" w:rsidRPr="005D7C28" w:rsidRDefault="007B2FAF" w:rsidP="005D7C28">
      <w:r>
        <w:separator/>
      </w:r>
    </w:p>
    <w:p w14:paraId="7123BE4A" w14:textId="77777777" w:rsidR="007B2FAF" w:rsidRDefault="007B2FAF"/>
    <w:p w14:paraId="03482016" w14:textId="77777777" w:rsidR="007B2FAF" w:rsidRDefault="007B2FAF"/>
  </w:footnote>
  <w:footnote w:type="continuationSeparator" w:id="0">
    <w:p w14:paraId="035A0CA7" w14:textId="77777777" w:rsidR="007B2FAF" w:rsidRPr="005D7C28" w:rsidRDefault="007B2FAF" w:rsidP="005D7C28">
      <w:r>
        <w:continuationSeparator/>
      </w:r>
    </w:p>
    <w:p w14:paraId="30A40608" w14:textId="77777777" w:rsidR="007B2FAF" w:rsidRDefault="007B2FAF"/>
    <w:p w14:paraId="1F881D6F" w14:textId="77777777" w:rsidR="007B2FAF" w:rsidRDefault="007B2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995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300D" w14:textId="77777777" w:rsidR="009E7C06" w:rsidRDefault="009E7C06">
    <w:pPr>
      <w:pStyle w:val="Header"/>
    </w:pPr>
  </w:p>
  <w:p w14:paraId="0C90305A" w14:textId="77777777" w:rsidR="009E7C06" w:rsidRDefault="009E7C06">
    <w:pPr>
      <w:pStyle w:val="Header"/>
    </w:pPr>
    <w:r w:rsidRPr="00A41FE4">
      <w:rPr>
        <w:noProof/>
      </w:rPr>
      <w:drawing>
        <wp:inline distT="0" distB="0" distL="0" distR="0" wp14:anchorId="5DFE0305" wp14:editId="74C6CAF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42612"/>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06F64"/>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5"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6" w15:restartNumberingAfterBreak="0">
    <w:nsid w:val="35F53708"/>
    <w:multiLevelType w:val="hybridMultilevel"/>
    <w:tmpl w:val="C61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40D6B57"/>
    <w:multiLevelType w:val="hybridMultilevel"/>
    <w:tmpl w:val="6EC0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3" w15:restartNumberingAfterBreak="0">
    <w:nsid w:val="528324B9"/>
    <w:multiLevelType w:val="multilevel"/>
    <w:tmpl w:val="91A4CB42"/>
    <w:numStyleLink w:val="H1NL"/>
  </w:abstractNum>
  <w:abstractNum w:abstractNumId="14" w15:restartNumberingAfterBreak="0">
    <w:nsid w:val="56180C60"/>
    <w:multiLevelType w:val="multilevel"/>
    <w:tmpl w:val="91A4CB42"/>
    <w:numStyleLink w:val="H1NL"/>
  </w:abstractNum>
  <w:abstractNum w:abstractNumId="15"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8" w15:restartNumberingAfterBreak="0">
    <w:nsid w:val="6CA250D6"/>
    <w:multiLevelType w:val="hybridMultilevel"/>
    <w:tmpl w:val="C750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61845"/>
    <w:multiLevelType w:val="hybridMultilevel"/>
    <w:tmpl w:val="A1E2E71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6E631FD1"/>
    <w:multiLevelType w:val="hybridMultilevel"/>
    <w:tmpl w:val="9D96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3"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22"/>
  </w:num>
  <w:num w:numId="3">
    <w:abstractNumId w:val="10"/>
  </w:num>
  <w:num w:numId="4">
    <w:abstractNumId w:val="2"/>
  </w:num>
  <w:num w:numId="5">
    <w:abstractNumId w:val="8"/>
  </w:num>
  <w:num w:numId="6">
    <w:abstractNumId w:val="15"/>
  </w:num>
  <w:num w:numId="7">
    <w:abstractNumId w:val="7"/>
  </w:num>
  <w:num w:numId="8">
    <w:abstractNumId w:val="12"/>
  </w:num>
  <w:num w:numId="9">
    <w:abstractNumId w:val="23"/>
  </w:num>
  <w:num w:numId="10">
    <w:abstractNumId w:val="5"/>
  </w:num>
  <w:num w:numId="11">
    <w:abstractNumId w:val="16"/>
  </w:num>
  <w:num w:numId="12">
    <w:abstractNumId w:val="17"/>
  </w:num>
  <w:num w:numId="13">
    <w:abstractNumId w:val="9"/>
  </w:num>
  <w:num w:numId="14">
    <w:abstractNumId w:val="4"/>
  </w:num>
  <w:num w:numId="15">
    <w:abstractNumId w:val="21"/>
  </w:num>
  <w:num w:numId="16">
    <w:abstractNumId w:val="14"/>
  </w:num>
  <w:num w:numId="17">
    <w:abstractNumId w:val="13"/>
  </w:num>
  <w:num w:numId="18">
    <w:abstractNumId w:val="1"/>
  </w:num>
  <w:num w:numId="19">
    <w:abstractNumId w:val="3"/>
  </w:num>
  <w:num w:numId="20">
    <w:abstractNumId w:val="19"/>
  </w:num>
  <w:num w:numId="21">
    <w:abstractNumId w:val="20"/>
  </w:num>
  <w:num w:numId="22">
    <w:abstractNumId w:val="18"/>
  </w:num>
  <w:num w:numId="23">
    <w:abstractNumId w:val="6"/>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8C"/>
    <w:rsid w:val="00004499"/>
    <w:rsid w:val="000069D7"/>
    <w:rsid w:val="00007E2C"/>
    <w:rsid w:val="00011FF5"/>
    <w:rsid w:val="00012301"/>
    <w:rsid w:val="00014BD0"/>
    <w:rsid w:val="00016725"/>
    <w:rsid w:val="00021030"/>
    <w:rsid w:val="00021EF2"/>
    <w:rsid w:val="00031661"/>
    <w:rsid w:val="00031D91"/>
    <w:rsid w:val="000324E8"/>
    <w:rsid w:val="00034419"/>
    <w:rsid w:val="000371D9"/>
    <w:rsid w:val="0004070A"/>
    <w:rsid w:val="0004198E"/>
    <w:rsid w:val="000451E2"/>
    <w:rsid w:val="000511FE"/>
    <w:rsid w:val="00051420"/>
    <w:rsid w:val="000534A0"/>
    <w:rsid w:val="00056F41"/>
    <w:rsid w:val="00060856"/>
    <w:rsid w:val="00060CF8"/>
    <w:rsid w:val="00061344"/>
    <w:rsid w:val="00062CE9"/>
    <w:rsid w:val="0006587B"/>
    <w:rsid w:val="00065B40"/>
    <w:rsid w:val="000715B6"/>
    <w:rsid w:val="000731E7"/>
    <w:rsid w:val="000733AE"/>
    <w:rsid w:val="0008227B"/>
    <w:rsid w:val="00084F9E"/>
    <w:rsid w:val="00091118"/>
    <w:rsid w:val="00091561"/>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6C4F"/>
    <w:rsid w:val="000F716F"/>
    <w:rsid w:val="000F768F"/>
    <w:rsid w:val="00104C6B"/>
    <w:rsid w:val="00105883"/>
    <w:rsid w:val="00105FEC"/>
    <w:rsid w:val="00106007"/>
    <w:rsid w:val="00107332"/>
    <w:rsid w:val="001303E8"/>
    <w:rsid w:val="001313DB"/>
    <w:rsid w:val="00133AA1"/>
    <w:rsid w:val="00137620"/>
    <w:rsid w:val="001423E4"/>
    <w:rsid w:val="001437C9"/>
    <w:rsid w:val="001453C4"/>
    <w:rsid w:val="0014779B"/>
    <w:rsid w:val="0015083B"/>
    <w:rsid w:val="001510DE"/>
    <w:rsid w:val="00156F4F"/>
    <w:rsid w:val="00157211"/>
    <w:rsid w:val="0016086C"/>
    <w:rsid w:val="00164BB8"/>
    <w:rsid w:val="00170F94"/>
    <w:rsid w:val="001815D8"/>
    <w:rsid w:val="00185841"/>
    <w:rsid w:val="00190D8A"/>
    <w:rsid w:val="00192726"/>
    <w:rsid w:val="00194EB8"/>
    <w:rsid w:val="001956B0"/>
    <w:rsid w:val="00196FC1"/>
    <w:rsid w:val="001B1360"/>
    <w:rsid w:val="001B3673"/>
    <w:rsid w:val="001B4344"/>
    <w:rsid w:val="001B60FD"/>
    <w:rsid w:val="001B679A"/>
    <w:rsid w:val="001B6A03"/>
    <w:rsid w:val="001C02C9"/>
    <w:rsid w:val="001C1227"/>
    <w:rsid w:val="001C2E1C"/>
    <w:rsid w:val="001C67AC"/>
    <w:rsid w:val="001D22F3"/>
    <w:rsid w:val="001D415D"/>
    <w:rsid w:val="001D72A7"/>
    <w:rsid w:val="001E0BD3"/>
    <w:rsid w:val="001E3A9C"/>
    <w:rsid w:val="001E4F3B"/>
    <w:rsid w:val="001F2081"/>
    <w:rsid w:val="001F6CA6"/>
    <w:rsid w:val="001F78A9"/>
    <w:rsid w:val="001F7C23"/>
    <w:rsid w:val="002057BE"/>
    <w:rsid w:val="0020604D"/>
    <w:rsid w:val="00215ECF"/>
    <w:rsid w:val="00220CF8"/>
    <w:rsid w:val="00227797"/>
    <w:rsid w:val="00232980"/>
    <w:rsid w:val="00232EA1"/>
    <w:rsid w:val="00233C07"/>
    <w:rsid w:val="002361EA"/>
    <w:rsid w:val="0024074A"/>
    <w:rsid w:val="002407D1"/>
    <w:rsid w:val="00240F18"/>
    <w:rsid w:val="002421C0"/>
    <w:rsid w:val="00246263"/>
    <w:rsid w:val="00252816"/>
    <w:rsid w:val="00252C14"/>
    <w:rsid w:val="00256690"/>
    <w:rsid w:val="00257996"/>
    <w:rsid w:val="00257A3A"/>
    <w:rsid w:val="002607BB"/>
    <w:rsid w:val="002614EB"/>
    <w:rsid w:val="002637C0"/>
    <w:rsid w:val="0027192B"/>
    <w:rsid w:val="00271976"/>
    <w:rsid w:val="002732BF"/>
    <w:rsid w:val="00275B93"/>
    <w:rsid w:val="002761CF"/>
    <w:rsid w:val="00283BB1"/>
    <w:rsid w:val="00284A56"/>
    <w:rsid w:val="002871AD"/>
    <w:rsid w:val="0028758A"/>
    <w:rsid w:val="002934E3"/>
    <w:rsid w:val="00294971"/>
    <w:rsid w:val="0029739D"/>
    <w:rsid w:val="002A035A"/>
    <w:rsid w:val="002A2CB3"/>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B0B"/>
    <w:rsid w:val="00317E15"/>
    <w:rsid w:val="00320005"/>
    <w:rsid w:val="003225B8"/>
    <w:rsid w:val="00322B7F"/>
    <w:rsid w:val="00334733"/>
    <w:rsid w:val="003461D1"/>
    <w:rsid w:val="00347766"/>
    <w:rsid w:val="00353A60"/>
    <w:rsid w:val="0035438A"/>
    <w:rsid w:val="00361C68"/>
    <w:rsid w:val="00361E97"/>
    <w:rsid w:val="00365612"/>
    <w:rsid w:val="003660AC"/>
    <w:rsid w:val="00372910"/>
    <w:rsid w:val="00374395"/>
    <w:rsid w:val="0037788D"/>
    <w:rsid w:val="003920CC"/>
    <w:rsid w:val="00392DDB"/>
    <w:rsid w:val="00393982"/>
    <w:rsid w:val="0039706E"/>
    <w:rsid w:val="003A0EED"/>
    <w:rsid w:val="003A16AD"/>
    <w:rsid w:val="003A479B"/>
    <w:rsid w:val="003A6C44"/>
    <w:rsid w:val="003B3D2E"/>
    <w:rsid w:val="003B626F"/>
    <w:rsid w:val="003C11A4"/>
    <w:rsid w:val="003C3B90"/>
    <w:rsid w:val="003C59F8"/>
    <w:rsid w:val="003C710F"/>
    <w:rsid w:val="003D204D"/>
    <w:rsid w:val="003D5A2A"/>
    <w:rsid w:val="003E03B6"/>
    <w:rsid w:val="003E0DD6"/>
    <w:rsid w:val="003E1771"/>
    <w:rsid w:val="003E2783"/>
    <w:rsid w:val="004008C4"/>
    <w:rsid w:val="00400D6E"/>
    <w:rsid w:val="00406D1D"/>
    <w:rsid w:val="004101B8"/>
    <w:rsid w:val="0041183D"/>
    <w:rsid w:val="00422D7B"/>
    <w:rsid w:val="00424766"/>
    <w:rsid w:val="004253CB"/>
    <w:rsid w:val="004263BB"/>
    <w:rsid w:val="00426EE7"/>
    <w:rsid w:val="00431A3F"/>
    <w:rsid w:val="00431E97"/>
    <w:rsid w:val="0043265D"/>
    <w:rsid w:val="00433575"/>
    <w:rsid w:val="004337DD"/>
    <w:rsid w:val="004359B6"/>
    <w:rsid w:val="00442017"/>
    <w:rsid w:val="00450DAB"/>
    <w:rsid w:val="0045133F"/>
    <w:rsid w:val="00454941"/>
    <w:rsid w:val="00461674"/>
    <w:rsid w:val="00462188"/>
    <w:rsid w:val="00462F22"/>
    <w:rsid w:val="00465BF3"/>
    <w:rsid w:val="00466ED0"/>
    <w:rsid w:val="00470981"/>
    <w:rsid w:val="00470C1E"/>
    <w:rsid w:val="00480BA1"/>
    <w:rsid w:val="0048119E"/>
    <w:rsid w:val="0048321E"/>
    <w:rsid w:val="0049184B"/>
    <w:rsid w:val="004A03AB"/>
    <w:rsid w:val="004A1710"/>
    <w:rsid w:val="004A2F7D"/>
    <w:rsid w:val="004B019C"/>
    <w:rsid w:val="004B1FEA"/>
    <w:rsid w:val="004B4010"/>
    <w:rsid w:val="004B6509"/>
    <w:rsid w:val="004C342A"/>
    <w:rsid w:val="004C491D"/>
    <w:rsid w:val="004C6882"/>
    <w:rsid w:val="004D7E5A"/>
    <w:rsid w:val="004E0738"/>
    <w:rsid w:val="004E7180"/>
    <w:rsid w:val="004F23AD"/>
    <w:rsid w:val="004F6F84"/>
    <w:rsid w:val="00505691"/>
    <w:rsid w:val="005069E2"/>
    <w:rsid w:val="00506E1B"/>
    <w:rsid w:val="00511C5F"/>
    <w:rsid w:val="005128C2"/>
    <w:rsid w:val="00513D4E"/>
    <w:rsid w:val="00515AD6"/>
    <w:rsid w:val="005165D5"/>
    <w:rsid w:val="0051753B"/>
    <w:rsid w:val="00524718"/>
    <w:rsid w:val="00524EB5"/>
    <w:rsid w:val="00531603"/>
    <w:rsid w:val="00531D34"/>
    <w:rsid w:val="0054204D"/>
    <w:rsid w:val="00547367"/>
    <w:rsid w:val="00556DC0"/>
    <w:rsid w:val="00560C1D"/>
    <w:rsid w:val="00560FA0"/>
    <w:rsid w:val="00574471"/>
    <w:rsid w:val="0058051F"/>
    <w:rsid w:val="0058435C"/>
    <w:rsid w:val="00587FEC"/>
    <w:rsid w:val="00593E43"/>
    <w:rsid w:val="00597257"/>
    <w:rsid w:val="005A239A"/>
    <w:rsid w:val="005A594E"/>
    <w:rsid w:val="005B18D1"/>
    <w:rsid w:val="005B2BCD"/>
    <w:rsid w:val="005C1B92"/>
    <w:rsid w:val="005C26BF"/>
    <w:rsid w:val="005C2C69"/>
    <w:rsid w:val="005D45C8"/>
    <w:rsid w:val="005D4A58"/>
    <w:rsid w:val="005D7C28"/>
    <w:rsid w:val="005E014B"/>
    <w:rsid w:val="005E3FF9"/>
    <w:rsid w:val="005F5F26"/>
    <w:rsid w:val="005F6E80"/>
    <w:rsid w:val="005F7318"/>
    <w:rsid w:val="006025AF"/>
    <w:rsid w:val="00604735"/>
    <w:rsid w:val="00605601"/>
    <w:rsid w:val="006067EF"/>
    <w:rsid w:val="00615B15"/>
    <w:rsid w:val="00622D57"/>
    <w:rsid w:val="0063191E"/>
    <w:rsid w:val="00635C6A"/>
    <w:rsid w:val="00636844"/>
    <w:rsid w:val="00636FA0"/>
    <w:rsid w:val="00640F48"/>
    <w:rsid w:val="006426B9"/>
    <w:rsid w:val="006475F6"/>
    <w:rsid w:val="00651B76"/>
    <w:rsid w:val="00664F78"/>
    <w:rsid w:val="00667EDE"/>
    <w:rsid w:val="00670FF8"/>
    <w:rsid w:val="00684721"/>
    <w:rsid w:val="006901B9"/>
    <w:rsid w:val="00692D36"/>
    <w:rsid w:val="0069368E"/>
    <w:rsid w:val="00697D49"/>
    <w:rsid w:val="006A4056"/>
    <w:rsid w:val="006A6680"/>
    <w:rsid w:val="006A74D1"/>
    <w:rsid w:val="006B2FA8"/>
    <w:rsid w:val="006B3490"/>
    <w:rsid w:val="006B37BF"/>
    <w:rsid w:val="006C1192"/>
    <w:rsid w:val="006C1513"/>
    <w:rsid w:val="006D1594"/>
    <w:rsid w:val="006D2321"/>
    <w:rsid w:val="006D42AC"/>
    <w:rsid w:val="006D6FEE"/>
    <w:rsid w:val="00700AA4"/>
    <w:rsid w:val="00705E02"/>
    <w:rsid w:val="007104BF"/>
    <w:rsid w:val="00714A38"/>
    <w:rsid w:val="00715B24"/>
    <w:rsid w:val="00715B51"/>
    <w:rsid w:val="00721B1D"/>
    <w:rsid w:val="0072242C"/>
    <w:rsid w:val="00724A93"/>
    <w:rsid w:val="0072773A"/>
    <w:rsid w:val="00734123"/>
    <w:rsid w:val="00735FBE"/>
    <w:rsid w:val="0074548F"/>
    <w:rsid w:val="00745FBE"/>
    <w:rsid w:val="00751C3A"/>
    <w:rsid w:val="00753733"/>
    <w:rsid w:val="00755200"/>
    <w:rsid w:val="00756218"/>
    <w:rsid w:val="007568E6"/>
    <w:rsid w:val="00764370"/>
    <w:rsid w:val="00765D70"/>
    <w:rsid w:val="00767CB1"/>
    <w:rsid w:val="00770EEE"/>
    <w:rsid w:val="007741F3"/>
    <w:rsid w:val="007750FC"/>
    <w:rsid w:val="00777874"/>
    <w:rsid w:val="007811BA"/>
    <w:rsid w:val="0078158C"/>
    <w:rsid w:val="0078507F"/>
    <w:rsid w:val="00787146"/>
    <w:rsid w:val="00787E80"/>
    <w:rsid w:val="00791425"/>
    <w:rsid w:val="0079274A"/>
    <w:rsid w:val="00793292"/>
    <w:rsid w:val="007A066B"/>
    <w:rsid w:val="007A36E6"/>
    <w:rsid w:val="007A5BDC"/>
    <w:rsid w:val="007A5F47"/>
    <w:rsid w:val="007B0CFE"/>
    <w:rsid w:val="007B2FAF"/>
    <w:rsid w:val="007C157B"/>
    <w:rsid w:val="007C3F18"/>
    <w:rsid w:val="007C6A3E"/>
    <w:rsid w:val="007C6E5F"/>
    <w:rsid w:val="007C6EE5"/>
    <w:rsid w:val="007D457B"/>
    <w:rsid w:val="007D6C29"/>
    <w:rsid w:val="007E0BBA"/>
    <w:rsid w:val="007E343E"/>
    <w:rsid w:val="007E4DDD"/>
    <w:rsid w:val="007E6E6C"/>
    <w:rsid w:val="007F1BB3"/>
    <w:rsid w:val="0080209C"/>
    <w:rsid w:val="00811254"/>
    <w:rsid w:val="008154B3"/>
    <w:rsid w:val="00824F6F"/>
    <w:rsid w:val="00826733"/>
    <w:rsid w:val="00826ADC"/>
    <w:rsid w:val="008312F8"/>
    <w:rsid w:val="00831FDC"/>
    <w:rsid w:val="0083633E"/>
    <w:rsid w:val="0083650A"/>
    <w:rsid w:val="00837C21"/>
    <w:rsid w:val="00840AF8"/>
    <w:rsid w:val="008438F7"/>
    <w:rsid w:val="00843BF4"/>
    <w:rsid w:val="00852B34"/>
    <w:rsid w:val="008551E5"/>
    <w:rsid w:val="00855338"/>
    <w:rsid w:val="00857B2F"/>
    <w:rsid w:val="008600B8"/>
    <w:rsid w:val="0087005A"/>
    <w:rsid w:val="00870C19"/>
    <w:rsid w:val="0087380E"/>
    <w:rsid w:val="00873D5B"/>
    <w:rsid w:val="00874EC0"/>
    <w:rsid w:val="00883987"/>
    <w:rsid w:val="00887BC6"/>
    <w:rsid w:val="00891288"/>
    <w:rsid w:val="00892965"/>
    <w:rsid w:val="0089708F"/>
    <w:rsid w:val="008A0D9F"/>
    <w:rsid w:val="008A37CF"/>
    <w:rsid w:val="008A7FFC"/>
    <w:rsid w:val="008B0A62"/>
    <w:rsid w:val="008B0DB3"/>
    <w:rsid w:val="008B1F2F"/>
    <w:rsid w:val="008B424C"/>
    <w:rsid w:val="008B566D"/>
    <w:rsid w:val="008B6879"/>
    <w:rsid w:val="008B707D"/>
    <w:rsid w:val="008C1AC7"/>
    <w:rsid w:val="008C3624"/>
    <w:rsid w:val="008C3CB1"/>
    <w:rsid w:val="008C6FFE"/>
    <w:rsid w:val="008D76EC"/>
    <w:rsid w:val="008E03E0"/>
    <w:rsid w:val="008E156C"/>
    <w:rsid w:val="008E2DC9"/>
    <w:rsid w:val="008E315B"/>
    <w:rsid w:val="008F5FD4"/>
    <w:rsid w:val="008F6A60"/>
    <w:rsid w:val="0090212C"/>
    <w:rsid w:val="00902E38"/>
    <w:rsid w:val="009031C4"/>
    <w:rsid w:val="00913029"/>
    <w:rsid w:val="00914017"/>
    <w:rsid w:val="00916C0E"/>
    <w:rsid w:val="00916D8C"/>
    <w:rsid w:val="00921006"/>
    <w:rsid w:val="00933F41"/>
    <w:rsid w:val="00942165"/>
    <w:rsid w:val="00946E47"/>
    <w:rsid w:val="00951E38"/>
    <w:rsid w:val="0095271A"/>
    <w:rsid w:val="00965BC5"/>
    <w:rsid w:val="00967DC5"/>
    <w:rsid w:val="00972C12"/>
    <w:rsid w:val="00973C91"/>
    <w:rsid w:val="00976F05"/>
    <w:rsid w:val="0098054D"/>
    <w:rsid w:val="009818B1"/>
    <w:rsid w:val="0098340A"/>
    <w:rsid w:val="00985681"/>
    <w:rsid w:val="00992503"/>
    <w:rsid w:val="0099575B"/>
    <w:rsid w:val="009960F1"/>
    <w:rsid w:val="009A145B"/>
    <w:rsid w:val="009A3127"/>
    <w:rsid w:val="009A319F"/>
    <w:rsid w:val="009B0570"/>
    <w:rsid w:val="009B56D1"/>
    <w:rsid w:val="009B68B1"/>
    <w:rsid w:val="009C20DF"/>
    <w:rsid w:val="009D0743"/>
    <w:rsid w:val="009D1F35"/>
    <w:rsid w:val="009D3D3B"/>
    <w:rsid w:val="009E123C"/>
    <w:rsid w:val="009E7C06"/>
    <w:rsid w:val="009F5D72"/>
    <w:rsid w:val="009F65F9"/>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428E9"/>
    <w:rsid w:val="00A50EFA"/>
    <w:rsid w:val="00A540D2"/>
    <w:rsid w:val="00A60B3F"/>
    <w:rsid w:val="00A7143E"/>
    <w:rsid w:val="00A80842"/>
    <w:rsid w:val="00A80DB1"/>
    <w:rsid w:val="00A80F6C"/>
    <w:rsid w:val="00A862FA"/>
    <w:rsid w:val="00A94BDE"/>
    <w:rsid w:val="00A96148"/>
    <w:rsid w:val="00AA4C07"/>
    <w:rsid w:val="00AA55CB"/>
    <w:rsid w:val="00AA584D"/>
    <w:rsid w:val="00AA72B8"/>
    <w:rsid w:val="00AB1CF9"/>
    <w:rsid w:val="00AB40C6"/>
    <w:rsid w:val="00AB7AB4"/>
    <w:rsid w:val="00AB7B62"/>
    <w:rsid w:val="00AC01AF"/>
    <w:rsid w:val="00AC0230"/>
    <w:rsid w:val="00AC578F"/>
    <w:rsid w:val="00AD0D0E"/>
    <w:rsid w:val="00AD38DB"/>
    <w:rsid w:val="00AD4DA6"/>
    <w:rsid w:val="00AD794A"/>
    <w:rsid w:val="00AE36D5"/>
    <w:rsid w:val="00AE3A80"/>
    <w:rsid w:val="00AE3D06"/>
    <w:rsid w:val="00AE41EC"/>
    <w:rsid w:val="00AE612F"/>
    <w:rsid w:val="00AE6A3E"/>
    <w:rsid w:val="00AF178B"/>
    <w:rsid w:val="00AF2C01"/>
    <w:rsid w:val="00AF3CE0"/>
    <w:rsid w:val="00AF5755"/>
    <w:rsid w:val="00AF72A3"/>
    <w:rsid w:val="00B01503"/>
    <w:rsid w:val="00B01DA2"/>
    <w:rsid w:val="00B119CF"/>
    <w:rsid w:val="00B12489"/>
    <w:rsid w:val="00B155C1"/>
    <w:rsid w:val="00B179B9"/>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74D09"/>
    <w:rsid w:val="00B86F43"/>
    <w:rsid w:val="00B93CE4"/>
    <w:rsid w:val="00B93CF3"/>
    <w:rsid w:val="00B958CF"/>
    <w:rsid w:val="00B95BC1"/>
    <w:rsid w:val="00B969A2"/>
    <w:rsid w:val="00B96A48"/>
    <w:rsid w:val="00B9762E"/>
    <w:rsid w:val="00BA049A"/>
    <w:rsid w:val="00BA1A4D"/>
    <w:rsid w:val="00BB5F35"/>
    <w:rsid w:val="00BB65FD"/>
    <w:rsid w:val="00BD0AC3"/>
    <w:rsid w:val="00BD0C7E"/>
    <w:rsid w:val="00BE1EF0"/>
    <w:rsid w:val="00BE4059"/>
    <w:rsid w:val="00BE54C6"/>
    <w:rsid w:val="00BF02CF"/>
    <w:rsid w:val="00BF05A9"/>
    <w:rsid w:val="00C03139"/>
    <w:rsid w:val="00C034E2"/>
    <w:rsid w:val="00C05AD1"/>
    <w:rsid w:val="00C1214C"/>
    <w:rsid w:val="00C16D9F"/>
    <w:rsid w:val="00C31E4F"/>
    <w:rsid w:val="00C34165"/>
    <w:rsid w:val="00C361C2"/>
    <w:rsid w:val="00C43CB0"/>
    <w:rsid w:val="00C51E12"/>
    <w:rsid w:val="00C52017"/>
    <w:rsid w:val="00C5287C"/>
    <w:rsid w:val="00C52B7C"/>
    <w:rsid w:val="00C54B2E"/>
    <w:rsid w:val="00C6270D"/>
    <w:rsid w:val="00C6622C"/>
    <w:rsid w:val="00C74EFC"/>
    <w:rsid w:val="00C75D09"/>
    <w:rsid w:val="00C76428"/>
    <w:rsid w:val="00C810F0"/>
    <w:rsid w:val="00C82686"/>
    <w:rsid w:val="00C8667C"/>
    <w:rsid w:val="00C87AC6"/>
    <w:rsid w:val="00C92916"/>
    <w:rsid w:val="00C953E5"/>
    <w:rsid w:val="00CA09C0"/>
    <w:rsid w:val="00CA1395"/>
    <w:rsid w:val="00CA34DF"/>
    <w:rsid w:val="00CA6D3A"/>
    <w:rsid w:val="00CA72C0"/>
    <w:rsid w:val="00CA7469"/>
    <w:rsid w:val="00CB0ED4"/>
    <w:rsid w:val="00CB15B3"/>
    <w:rsid w:val="00CB1906"/>
    <w:rsid w:val="00CC2265"/>
    <w:rsid w:val="00CD158F"/>
    <w:rsid w:val="00CD1F0E"/>
    <w:rsid w:val="00CD30B7"/>
    <w:rsid w:val="00CD36AC"/>
    <w:rsid w:val="00CE08B5"/>
    <w:rsid w:val="00CE0EC0"/>
    <w:rsid w:val="00CE4C8F"/>
    <w:rsid w:val="00CE77EB"/>
    <w:rsid w:val="00CE7C4E"/>
    <w:rsid w:val="00CF3A2E"/>
    <w:rsid w:val="00CF3DAA"/>
    <w:rsid w:val="00CF6A29"/>
    <w:rsid w:val="00D0155F"/>
    <w:rsid w:val="00D01F0B"/>
    <w:rsid w:val="00D03322"/>
    <w:rsid w:val="00D104E4"/>
    <w:rsid w:val="00D161CA"/>
    <w:rsid w:val="00D177BB"/>
    <w:rsid w:val="00D269CC"/>
    <w:rsid w:val="00D30655"/>
    <w:rsid w:val="00D3108B"/>
    <w:rsid w:val="00D4130B"/>
    <w:rsid w:val="00D44846"/>
    <w:rsid w:val="00D4661D"/>
    <w:rsid w:val="00D51FD2"/>
    <w:rsid w:val="00D52D4C"/>
    <w:rsid w:val="00D53BAB"/>
    <w:rsid w:val="00D56C2C"/>
    <w:rsid w:val="00D6076E"/>
    <w:rsid w:val="00D66983"/>
    <w:rsid w:val="00D67A98"/>
    <w:rsid w:val="00D736A6"/>
    <w:rsid w:val="00D75247"/>
    <w:rsid w:val="00D77674"/>
    <w:rsid w:val="00D80607"/>
    <w:rsid w:val="00D846ED"/>
    <w:rsid w:val="00D90AE2"/>
    <w:rsid w:val="00D97479"/>
    <w:rsid w:val="00DA19AD"/>
    <w:rsid w:val="00DA2D8D"/>
    <w:rsid w:val="00DA34FA"/>
    <w:rsid w:val="00DA57DA"/>
    <w:rsid w:val="00DA5C67"/>
    <w:rsid w:val="00DA7EFE"/>
    <w:rsid w:val="00DB088A"/>
    <w:rsid w:val="00DB4509"/>
    <w:rsid w:val="00DC0D22"/>
    <w:rsid w:val="00DC1BF9"/>
    <w:rsid w:val="00DC2C12"/>
    <w:rsid w:val="00DC5B21"/>
    <w:rsid w:val="00DD0300"/>
    <w:rsid w:val="00DD3B88"/>
    <w:rsid w:val="00DD5193"/>
    <w:rsid w:val="00DD5681"/>
    <w:rsid w:val="00DD5AA6"/>
    <w:rsid w:val="00DE1BD5"/>
    <w:rsid w:val="00DE2554"/>
    <w:rsid w:val="00DE61EE"/>
    <w:rsid w:val="00DE7609"/>
    <w:rsid w:val="00DF1B3E"/>
    <w:rsid w:val="00DF33A3"/>
    <w:rsid w:val="00DF4D80"/>
    <w:rsid w:val="00E000FD"/>
    <w:rsid w:val="00E001C9"/>
    <w:rsid w:val="00E002C8"/>
    <w:rsid w:val="00E04CE0"/>
    <w:rsid w:val="00E0535E"/>
    <w:rsid w:val="00E074BB"/>
    <w:rsid w:val="00E10DF2"/>
    <w:rsid w:val="00E13428"/>
    <w:rsid w:val="00E1353F"/>
    <w:rsid w:val="00E14027"/>
    <w:rsid w:val="00E15A8A"/>
    <w:rsid w:val="00E16B8C"/>
    <w:rsid w:val="00E20D19"/>
    <w:rsid w:val="00E21A41"/>
    <w:rsid w:val="00E26EE4"/>
    <w:rsid w:val="00E37A8A"/>
    <w:rsid w:val="00E41569"/>
    <w:rsid w:val="00E42619"/>
    <w:rsid w:val="00E45249"/>
    <w:rsid w:val="00E46DF3"/>
    <w:rsid w:val="00E53663"/>
    <w:rsid w:val="00E5483B"/>
    <w:rsid w:val="00E55FD2"/>
    <w:rsid w:val="00E57C07"/>
    <w:rsid w:val="00E57D62"/>
    <w:rsid w:val="00E60B59"/>
    <w:rsid w:val="00E62C68"/>
    <w:rsid w:val="00E6450D"/>
    <w:rsid w:val="00E713EC"/>
    <w:rsid w:val="00E71641"/>
    <w:rsid w:val="00E7168A"/>
    <w:rsid w:val="00E77FD8"/>
    <w:rsid w:val="00E809A6"/>
    <w:rsid w:val="00E80F81"/>
    <w:rsid w:val="00E86D91"/>
    <w:rsid w:val="00E87A56"/>
    <w:rsid w:val="00E87C8A"/>
    <w:rsid w:val="00EA022C"/>
    <w:rsid w:val="00EA0FEA"/>
    <w:rsid w:val="00EA1F3A"/>
    <w:rsid w:val="00EA29A8"/>
    <w:rsid w:val="00EA43B1"/>
    <w:rsid w:val="00EB0A16"/>
    <w:rsid w:val="00EB203F"/>
    <w:rsid w:val="00EB4461"/>
    <w:rsid w:val="00EC369D"/>
    <w:rsid w:val="00EC6888"/>
    <w:rsid w:val="00EC7AE2"/>
    <w:rsid w:val="00ED11F0"/>
    <w:rsid w:val="00EE0051"/>
    <w:rsid w:val="00EE222D"/>
    <w:rsid w:val="00EE3DA3"/>
    <w:rsid w:val="00EE4040"/>
    <w:rsid w:val="00F02946"/>
    <w:rsid w:val="00F1067C"/>
    <w:rsid w:val="00F20173"/>
    <w:rsid w:val="00F219D8"/>
    <w:rsid w:val="00F31779"/>
    <w:rsid w:val="00F330F8"/>
    <w:rsid w:val="00F34F2B"/>
    <w:rsid w:val="00F37040"/>
    <w:rsid w:val="00F3785E"/>
    <w:rsid w:val="00F40B2D"/>
    <w:rsid w:val="00F41938"/>
    <w:rsid w:val="00F4252A"/>
    <w:rsid w:val="00F4340E"/>
    <w:rsid w:val="00F43E42"/>
    <w:rsid w:val="00F44055"/>
    <w:rsid w:val="00F44D9C"/>
    <w:rsid w:val="00F501CD"/>
    <w:rsid w:val="00F55EE2"/>
    <w:rsid w:val="00F62952"/>
    <w:rsid w:val="00F62CBD"/>
    <w:rsid w:val="00F63814"/>
    <w:rsid w:val="00F64F13"/>
    <w:rsid w:val="00F71DA9"/>
    <w:rsid w:val="00F71FF6"/>
    <w:rsid w:val="00F74B5B"/>
    <w:rsid w:val="00F84BE2"/>
    <w:rsid w:val="00F850D1"/>
    <w:rsid w:val="00F8548C"/>
    <w:rsid w:val="00F91A4B"/>
    <w:rsid w:val="00F93B8D"/>
    <w:rsid w:val="00F9508A"/>
    <w:rsid w:val="00F95B00"/>
    <w:rsid w:val="00FA2BB3"/>
    <w:rsid w:val="00FA78C6"/>
    <w:rsid w:val="00FB0CA6"/>
    <w:rsid w:val="00FB0E6D"/>
    <w:rsid w:val="00FB2576"/>
    <w:rsid w:val="00FB2EC0"/>
    <w:rsid w:val="00FB42E0"/>
    <w:rsid w:val="00FB6B15"/>
    <w:rsid w:val="00FC1470"/>
    <w:rsid w:val="00FC39EF"/>
    <w:rsid w:val="00FC4A62"/>
    <w:rsid w:val="00FC74BA"/>
    <w:rsid w:val="00FC760F"/>
    <w:rsid w:val="00FD3451"/>
    <w:rsid w:val="00FD6D5A"/>
    <w:rsid w:val="00FD7FE1"/>
    <w:rsid w:val="00FE486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47879"/>
  <w15:chartTrackingRefBased/>
  <w15:docId w15:val="{B9B7C18E-3EE1-4A15-9A82-4BD0E7F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A5F47"/>
    <w:rPr>
      <w:rFonts w:eastAsiaTheme="minorEastAsia"/>
    </w:rPr>
  </w:style>
  <w:style w:type="paragraph" w:styleId="Heading1">
    <w:name w:val="heading 1"/>
    <w:next w:val="Normal"/>
    <w:link w:val="Heading1Char"/>
    <w:uiPriority w:val="9"/>
    <w:qFormat/>
    <w:rsid w:val="007A5F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A5F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A5F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A5F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A5F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A5F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A5F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A5F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A5F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F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A5F47"/>
    <w:rPr>
      <w:rFonts w:eastAsiaTheme="majorEastAsia" w:cstheme="majorBidi"/>
      <w:b/>
      <w:bCs/>
      <w:i/>
      <w:iCs/>
      <w:sz w:val="28"/>
      <w:szCs w:val="28"/>
    </w:rPr>
  </w:style>
  <w:style w:type="character" w:customStyle="1" w:styleId="Heading3Char">
    <w:name w:val="Heading 3 Char"/>
    <w:basedOn w:val="DefaultParagraphFont"/>
    <w:link w:val="Heading3"/>
    <w:uiPriority w:val="2"/>
    <w:rsid w:val="007A5F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A5F47"/>
    <w:rPr>
      <w:rFonts w:eastAsiaTheme="minorEastAsia" w:cs="Times New Roman"/>
      <w:b/>
      <w:szCs w:val="24"/>
    </w:rPr>
  </w:style>
  <w:style w:type="character" w:customStyle="1" w:styleId="Heading5Char">
    <w:name w:val="Heading 5 Char"/>
    <w:basedOn w:val="DefaultParagraphFont"/>
    <w:link w:val="Heading5"/>
    <w:uiPriority w:val="9"/>
    <w:semiHidden/>
    <w:rsid w:val="007A5F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A5F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A5F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A5F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A5F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A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47"/>
    <w:rPr>
      <w:rFonts w:ascii="Segoe UI" w:eastAsiaTheme="minorEastAsia" w:hAnsi="Segoe UI" w:cs="Segoe UI"/>
      <w:sz w:val="18"/>
      <w:szCs w:val="18"/>
    </w:rPr>
  </w:style>
  <w:style w:type="character" w:customStyle="1" w:styleId="AllCaps">
    <w:name w:val="AllCaps"/>
    <w:uiPriority w:val="5"/>
    <w:qFormat/>
    <w:rsid w:val="007A5F47"/>
    <w:rPr>
      <w:caps/>
      <w:smallCaps w:val="0"/>
    </w:rPr>
  </w:style>
  <w:style w:type="paragraph" w:styleId="ListParagraph">
    <w:name w:val="List Paragraph"/>
    <w:basedOn w:val="Normal"/>
    <w:uiPriority w:val="34"/>
    <w:qFormat/>
    <w:rsid w:val="007A5F47"/>
    <w:pPr>
      <w:contextualSpacing/>
    </w:pPr>
  </w:style>
  <w:style w:type="table" w:styleId="PlainTable3">
    <w:name w:val="Plain Table 3"/>
    <w:basedOn w:val="TableNormal"/>
    <w:uiPriority w:val="43"/>
    <w:locked/>
    <w:rsid w:val="007A5F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7A5F47"/>
    <w:rPr>
      <w:i/>
      <w:iCs/>
    </w:rPr>
  </w:style>
  <w:style w:type="paragraph" w:styleId="Footer">
    <w:name w:val="footer"/>
    <w:basedOn w:val="Normal"/>
    <w:link w:val="FooterChar"/>
    <w:uiPriority w:val="99"/>
    <w:unhideWhenUsed/>
    <w:rsid w:val="007A5F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A5F47"/>
    <w:rPr>
      <w:rFonts w:eastAsiaTheme="minorEastAsia"/>
    </w:rPr>
  </w:style>
  <w:style w:type="numbering" w:customStyle="1" w:styleId="H1BL">
    <w:name w:val="H1BL"/>
    <w:uiPriority w:val="99"/>
    <w:rsid w:val="007A5F47"/>
    <w:pPr>
      <w:numPr>
        <w:numId w:val="3"/>
      </w:numPr>
    </w:pPr>
  </w:style>
  <w:style w:type="numbering" w:customStyle="1" w:styleId="H1NL">
    <w:name w:val="H1NL"/>
    <w:basedOn w:val="NoList"/>
    <w:uiPriority w:val="99"/>
    <w:rsid w:val="007A5F47"/>
    <w:pPr>
      <w:numPr>
        <w:numId w:val="4"/>
      </w:numPr>
    </w:pPr>
  </w:style>
  <w:style w:type="paragraph" w:styleId="Header">
    <w:name w:val="header"/>
    <w:basedOn w:val="Normal"/>
    <w:link w:val="HeaderChar"/>
    <w:uiPriority w:val="99"/>
    <w:unhideWhenUsed/>
    <w:qFormat/>
    <w:rsid w:val="007A5F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A5F47"/>
    <w:rPr>
      <w:rFonts w:eastAsiaTheme="minorEastAsia"/>
    </w:rPr>
  </w:style>
  <w:style w:type="character" w:styleId="Hyperlink">
    <w:name w:val="Hyperlink"/>
    <w:basedOn w:val="DefaultParagraphFont"/>
    <w:uiPriority w:val="99"/>
    <w:unhideWhenUsed/>
    <w:qFormat/>
    <w:rsid w:val="007A5F47"/>
    <w:rPr>
      <w:color w:val="0563C1" w:themeColor="hyperlink"/>
      <w:u w:val="single"/>
    </w:rPr>
  </w:style>
  <w:style w:type="paragraph" w:styleId="NoSpacing">
    <w:name w:val="No Spacing"/>
    <w:uiPriority w:val="1"/>
    <w:qFormat/>
    <w:rsid w:val="007A5F47"/>
    <w:pPr>
      <w:spacing w:after="0" w:line="240" w:lineRule="auto"/>
    </w:pPr>
    <w:rPr>
      <w:rFonts w:eastAsiaTheme="minorEastAsia"/>
    </w:rPr>
  </w:style>
  <w:style w:type="character" w:styleId="PlaceholderText">
    <w:name w:val="Placeholder Text"/>
    <w:basedOn w:val="DefaultParagraphFont"/>
    <w:uiPriority w:val="99"/>
    <w:semiHidden/>
    <w:rsid w:val="007A5F47"/>
    <w:rPr>
      <w:color w:val="808080"/>
    </w:rPr>
  </w:style>
  <w:style w:type="paragraph" w:styleId="Quote">
    <w:name w:val="Quote"/>
    <w:basedOn w:val="Normal"/>
    <w:next w:val="Normal"/>
    <w:link w:val="QuoteChar"/>
    <w:uiPriority w:val="29"/>
    <w:qFormat/>
    <w:rsid w:val="007A5F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A5F47"/>
    <w:rPr>
      <w:rFonts w:eastAsiaTheme="minorEastAsia"/>
      <w:color w:val="44546A" w:themeColor="text2"/>
      <w:sz w:val="24"/>
      <w:szCs w:val="24"/>
    </w:rPr>
  </w:style>
  <w:style w:type="character" w:styleId="Strong">
    <w:name w:val="Strong"/>
    <w:aliases w:val="bold"/>
    <w:basedOn w:val="DefaultParagraphFont"/>
    <w:uiPriority w:val="4"/>
    <w:qFormat/>
    <w:rsid w:val="007A5F47"/>
    <w:rPr>
      <w:b/>
      <w:bCs/>
    </w:rPr>
  </w:style>
  <w:style w:type="character" w:customStyle="1" w:styleId="Subscript">
    <w:name w:val="Subscript"/>
    <w:aliases w:val="sbs"/>
    <w:basedOn w:val="DefaultParagraphFont"/>
    <w:uiPriority w:val="5"/>
    <w:qFormat/>
    <w:rsid w:val="007A5F47"/>
    <w:rPr>
      <w:vertAlign w:val="subscript"/>
    </w:rPr>
  </w:style>
  <w:style w:type="paragraph" w:styleId="Subtitle">
    <w:name w:val="Subtitle"/>
    <w:basedOn w:val="Normal"/>
    <w:next w:val="Normal"/>
    <w:link w:val="SubtitleChar"/>
    <w:uiPriority w:val="6"/>
    <w:qFormat/>
    <w:rsid w:val="007A5F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A5F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A5F47"/>
    <w:rPr>
      <w:vertAlign w:val="superscript"/>
    </w:rPr>
  </w:style>
  <w:style w:type="paragraph" w:styleId="Title">
    <w:name w:val="Title"/>
    <w:basedOn w:val="Normal"/>
    <w:next w:val="Subtitle"/>
    <w:link w:val="TitleChar"/>
    <w:uiPriority w:val="6"/>
    <w:qFormat/>
    <w:rsid w:val="007A5F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A5F47"/>
    <w:rPr>
      <w:rFonts w:eastAsiaTheme="majorEastAsia" w:cstheme="majorBidi"/>
      <w:b/>
      <w:bCs/>
      <w:kern w:val="28"/>
      <w:sz w:val="36"/>
      <w:szCs w:val="32"/>
    </w:rPr>
  </w:style>
  <w:style w:type="paragraph" w:styleId="TOC1">
    <w:name w:val="toc 1"/>
    <w:basedOn w:val="Normal"/>
    <w:next w:val="Normal"/>
    <w:uiPriority w:val="39"/>
    <w:unhideWhenUsed/>
    <w:qFormat/>
    <w:rsid w:val="007A5F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A5F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A5F47"/>
    <w:pPr>
      <w:spacing w:before="120"/>
      <w:outlineLvl w:val="9"/>
    </w:pPr>
  </w:style>
  <w:style w:type="table" w:styleId="TableGrid">
    <w:name w:val="Table Grid"/>
    <w:basedOn w:val="TableNormal"/>
    <w:uiPriority w:val="39"/>
    <w:locked/>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A5F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A5F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A5F47"/>
    <w:pPr>
      <w:jc w:val="center"/>
    </w:pPr>
  </w:style>
  <w:style w:type="paragraph" w:customStyle="1" w:styleId="NormalFont9">
    <w:name w:val="NormalFont 9"/>
    <w:aliases w:val="nf"/>
    <w:basedOn w:val="Normal"/>
    <w:qFormat/>
    <w:rsid w:val="007A5F47"/>
    <w:rPr>
      <w:sz w:val="18"/>
      <w:szCs w:val="18"/>
    </w:rPr>
  </w:style>
  <w:style w:type="table" w:styleId="PlainTable1">
    <w:name w:val="Plain Table 1"/>
    <w:basedOn w:val="TableNormal"/>
    <w:uiPriority w:val="41"/>
    <w:locked/>
    <w:rsid w:val="007A5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A5F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A5F47"/>
    <w:rPr>
      <w:rFonts w:asciiTheme="minorHAnsi" w:hAnsiTheme="minorHAnsi"/>
      <w:i/>
      <w:sz w:val="22"/>
      <w:u w:val="single"/>
    </w:rPr>
  </w:style>
  <w:style w:type="paragraph" w:customStyle="1" w:styleId="LDApprovalld">
    <w:name w:val="LD Approvalld"/>
    <w:basedOn w:val="Normal"/>
    <w:uiPriority w:val="6"/>
    <w:qFormat/>
    <w:rsid w:val="007A5F47"/>
    <w:rPr>
      <w:b/>
      <w:i/>
      <w:color w:val="FF0000"/>
      <w:sz w:val="28"/>
      <w:szCs w:val="28"/>
    </w:rPr>
  </w:style>
  <w:style w:type="character" w:styleId="CommentReference">
    <w:name w:val="annotation reference"/>
    <w:basedOn w:val="DefaultParagraphFont"/>
    <w:uiPriority w:val="99"/>
    <w:semiHidden/>
    <w:unhideWhenUsed/>
    <w:rsid w:val="007A5F47"/>
    <w:rPr>
      <w:sz w:val="16"/>
      <w:szCs w:val="16"/>
    </w:rPr>
  </w:style>
  <w:style w:type="paragraph" w:styleId="CommentText">
    <w:name w:val="annotation text"/>
    <w:basedOn w:val="Normal"/>
    <w:link w:val="CommentTextChar"/>
    <w:uiPriority w:val="99"/>
    <w:semiHidden/>
    <w:unhideWhenUsed/>
    <w:rsid w:val="007A5F47"/>
    <w:rPr>
      <w:sz w:val="20"/>
      <w:szCs w:val="20"/>
    </w:rPr>
  </w:style>
  <w:style w:type="character" w:customStyle="1" w:styleId="CommentTextChar">
    <w:name w:val="Comment Text Char"/>
    <w:basedOn w:val="DefaultParagraphFont"/>
    <w:link w:val="CommentText"/>
    <w:uiPriority w:val="99"/>
    <w:semiHidden/>
    <w:rsid w:val="007A5F47"/>
    <w:rPr>
      <w:rFonts w:eastAsiaTheme="minorEastAsia"/>
      <w:sz w:val="20"/>
      <w:szCs w:val="20"/>
    </w:rPr>
  </w:style>
  <w:style w:type="paragraph" w:styleId="ListBullet">
    <w:name w:val="List Bullet"/>
    <w:basedOn w:val="Normal"/>
    <w:uiPriority w:val="99"/>
    <w:unhideWhenUsed/>
    <w:locked/>
    <w:rsid w:val="007A5F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A5F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A5F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A5F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A5F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A5F47"/>
    <w:pPr>
      <w:spacing w:after="0"/>
      <w:ind w:left="660"/>
    </w:pPr>
    <w:rPr>
      <w:sz w:val="18"/>
      <w:szCs w:val="18"/>
    </w:rPr>
  </w:style>
  <w:style w:type="paragraph" w:styleId="TOC5">
    <w:name w:val="toc 5"/>
    <w:basedOn w:val="Normal"/>
    <w:next w:val="Normal"/>
    <w:autoRedefine/>
    <w:uiPriority w:val="39"/>
    <w:unhideWhenUsed/>
    <w:locked/>
    <w:rsid w:val="007A5F47"/>
    <w:pPr>
      <w:spacing w:after="0"/>
      <w:ind w:left="880"/>
    </w:pPr>
    <w:rPr>
      <w:sz w:val="18"/>
      <w:szCs w:val="18"/>
    </w:rPr>
  </w:style>
  <w:style w:type="paragraph" w:styleId="TOC6">
    <w:name w:val="toc 6"/>
    <w:basedOn w:val="Normal"/>
    <w:next w:val="Normal"/>
    <w:autoRedefine/>
    <w:uiPriority w:val="39"/>
    <w:unhideWhenUsed/>
    <w:locked/>
    <w:rsid w:val="007A5F47"/>
    <w:pPr>
      <w:spacing w:after="0"/>
      <w:ind w:left="1100"/>
    </w:pPr>
    <w:rPr>
      <w:sz w:val="18"/>
      <w:szCs w:val="18"/>
    </w:rPr>
  </w:style>
  <w:style w:type="paragraph" w:styleId="TOC7">
    <w:name w:val="toc 7"/>
    <w:basedOn w:val="Normal"/>
    <w:next w:val="Normal"/>
    <w:autoRedefine/>
    <w:uiPriority w:val="39"/>
    <w:unhideWhenUsed/>
    <w:locked/>
    <w:rsid w:val="007A5F47"/>
    <w:pPr>
      <w:spacing w:after="0"/>
      <w:ind w:left="1320"/>
    </w:pPr>
    <w:rPr>
      <w:sz w:val="18"/>
      <w:szCs w:val="18"/>
    </w:rPr>
  </w:style>
  <w:style w:type="paragraph" w:styleId="TOC8">
    <w:name w:val="toc 8"/>
    <w:basedOn w:val="Normal"/>
    <w:next w:val="Normal"/>
    <w:autoRedefine/>
    <w:uiPriority w:val="39"/>
    <w:unhideWhenUsed/>
    <w:locked/>
    <w:rsid w:val="007A5F47"/>
    <w:pPr>
      <w:spacing w:after="0"/>
      <w:ind w:left="1540"/>
    </w:pPr>
    <w:rPr>
      <w:sz w:val="18"/>
      <w:szCs w:val="18"/>
    </w:rPr>
  </w:style>
  <w:style w:type="paragraph" w:styleId="TOC9">
    <w:name w:val="toc 9"/>
    <w:basedOn w:val="Normal"/>
    <w:next w:val="Normal"/>
    <w:autoRedefine/>
    <w:uiPriority w:val="39"/>
    <w:unhideWhenUsed/>
    <w:locked/>
    <w:rsid w:val="007A5F47"/>
    <w:pPr>
      <w:spacing w:after="0"/>
      <w:ind w:left="1760"/>
    </w:pPr>
    <w:rPr>
      <w:sz w:val="18"/>
      <w:szCs w:val="18"/>
    </w:rPr>
  </w:style>
  <w:style w:type="paragraph" w:customStyle="1" w:styleId="CellNormal">
    <w:name w:val="Cell Normal"/>
    <w:qFormat/>
    <w:rsid w:val="007A5F47"/>
    <w:pPr>
      <w:spacing w:after="0"/>
    </w:pPr>
    <w:rPr>
      <w:rFonts w:eastAsiaTheme="minorEastAsia"/>
    </w:rPr>
  </w:style>
  <w:style w:type="numbering" w:customStyle="1" w:styleId="H1CL">
    <w:name w:val="H1CL"/>
    <w:uiPriority w:val="99"/>
    <w:rsid w:val="007A5F47"/>
    <w:pPr>
      <w:numPr>
        <w:numId w:val="2"/>
      </w:numPr>
    </w:pPr>
  </w:style>
  <w:style w:type="table" w:customStyle="1" w:styleId="Proof-Trg">
    <w:name w:val="Proof-Trg"/>
    <w:basedOn w:val="TableNormal"/>
    <w:uiPriority w:val="99"/>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A5F47"/>
    <w:pPr>
      <w:spacing w:after="0"/>
    </w:pPr>
    <w:rPr>
      <w:sz w:val="18"/>
    </w:rPr>
  </w:style>
  <w:style w:type="paragraph" w:customStyle="1" w:styleId="RevDate">
    <w:name w:val="RevDate"/>
    <w:basedOn w:val="Normal"/>
    <w:next w:val="NoSpacing"/>
    <w:link w:val="RevDateChar"/>
    <w:qFormat/>
    <w:rsid w:val="007A5F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A5F47"/>
    <w:rPr>
      <w:rFonts w:eastAsiaTheme="minorEastAsia" w:cs="Times New Roman"/>
      <w:szCs w:val="24"/>
    </w:rPr>
  </w:style>
  <w:style w:type="character" w:styleId="FollowedHyperlink">
    <w:name w:val="FollowedHyperlink"/>
    <w:basedOn w:val="DefaultParagraphFont"/>
    <w:uiPriority w:val="99"/>
    <w:semiHidden/>
    <w:unhideWhenUsed/>
    <w:rsid w:val="007A5F47"/>
    <w:rPr>
      <w:color w:val="954F72" w:themeColor="followedHyperlink"/>
      <w:u w:val="single"/>
    </w:rPr>
  </w:style>
  <w:style w:type="paragraph" w:customStyle="1" w:styleId="IssueDate">
    <w:name w:val="IssueDate"/>
    <w:basedOn w:val="Normal"/>
    <w:next w:val="RevDate"/>
    <w:link w:val="IssueDateChar"/>
    <w:uiPriority w:val="6"/>
    <w:qFormat/>
    <w:rsid w:val="007A5F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A5F47"/>
    <w:rPr>
      <w:rFonts w:eastAsiaTheme="minorEastAsia" w:cs="Times New Roman"/>
      <w:szCs w:val="24"/>
    </w:rPr>
  </w:style>
  <w:style w:type="paragraph" w:customStyle="1" w:styleId="Appendix">
    <w:name w:val="Appendix"/>
    <w:basedOn w:val="Heading1"/>
    <w:next w:val="Normal"/>
    <w:qFormat/>
    <w:rsid w:val="007A5F47"/>
    <w:pPr>
      <w:numPr>
        <w:numId w:val="5"/>
      </w:numPr>
      <w:pBdr>
        <w:bottom w:val="thinThickMediumGap" w:sz="24" w:space="1" w:color="002060"/>
      </w:pBdr>
    </w:pPr>
  </w:style>
  <w:style w:type="paragraph" w:customStyle="1" w:styleId="Attachment">
    <w:name w:val="Attachment"/>
    <w:basedOn w:val="Appendix"/>
    <w:next w:val="Normal"/>
    <w:qFormat/>
    <w:rsid w:val="007A5F47"/>
    <w:pPr>
      <w:numPr>
        <w:numId w:val="6"/>
      </w:numPr>
      <w:ind w:left="0"/>
    </w:pPr>
  </w:style>
  <w:style w:type="paragraph" w:customStyle="1" w:styleId="SOPDescr">
    <w:name w:val="SOPDescr"/>
    <w:basedOn w:val="Normal"/>
    <w:next w:val="Normal"/>
    <w:qFormat/>
    <w:rsid w:val="007A5F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5F47"/>
    <w:pPr>
      <w:jc w:val="center"/>
    </w:pPr>
    <w:rPr>
      <w:sz w:val="22"/>
      <w:szCs w:val="22"/>
    </w:rPr>
  </w:style>
  <w:style w:type="numbering" w:customStyle="1" w:styleId="H2BL">
    <w:name w:val="H2BL"/>
    <w:uiPriority w:val="99"/>
    <w:rsid w:val="007A5F47"/>
    <w:pPr>
      <w:numPr>
        <w:numId w:val="7"/>
      </w:numPr>
    </w:pPr>
  </w:style>
  <w:style w:type="numbering" w:customStyle="1" w:styleId="H2CL">
    <w:name w:val="H2CL"/>
    <w:uiPriority w:val="99"/>
    <w:rsid w:val="007A5F47"/>
    <w:pPr>
      <w:numPr>
        <w:numId w:val="8"/>
      </w:numPr>
    </w:pPr>
  </w:style>
  <w:style w:type="numbering" w:customStyle="1" w:styleId="H2NL">
    <w:name w:val="H2NL"/>
    <w:uiPriority w:val="99"/>
    <w:rsid w:val="007A5F47"/>
    <w:pPr>
      <w:numPr>
        <w:numId w:val="15"/>
      </w:numPr>
    </w:pPr>
  </w:style>
  <w:style w:type="numbering" w:customStyle="1" w:styleId="H3BL">
    <w:name w:val="H3BL"/>
    <w:uiPriority w:val="99"/>
    <w:rsid w:val="007A5F47"/>
    <w:pPr>
      <w:numPr>
        <w:numId w:val="10"/>
      </w:numPr>
    </w:pPr>
  </w:style>
  <w:style w:type="numbering" w:customStyle="1" w:styleId="H3CL">
    <w:name w:val="H3CL"/>
    <w:uiPriority w:val="99"/>
    <w:rsid w:val="007A5F47"/>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7A5F47"/>
    <w:pPr>
      <w:numPr>
        <w:numId w:val="12"/>
      </w:numPr>
    </w:pPr>
  </w:style>
  <w:style w:type="numbering" w:customStyle="1" w:styleId="H4CL">
    <w:name w:val="H4CL"/>
    <w:uiPriority w:val="99"/>
    <w:rsid w:val="007A5F47"/>
    <w:pPr>
      <w:numPr>
        <w:numId w:val="13"/>
      </w:numPr>
    </w:pPr>
  </w:style>
  <w:style w:type="numbering" w:customStyle="1" w:styleId="H4NL">
    <w:name w:val="H4NL"/>
    <w:uiPriority w:val="99"/>
    <w:rsid w:val="007A5F47"/>
    <w:pPr>
      <w:numPr>
        <w:numId w:val="14"/>
      </w:numPr>
    </w:pPr>
  </w:style>
  <w:style w:type="numbering" w:customStyle="1" w:styleId="H3NL">
    <w:name w:val="H3NL"/>
    <w:uiPriority w:val="99"/>
    <w:rsid w:val="007A5F47"/>
    <w:pPr>
      <w:numPr>
        <w:numId w:val="9"/>
      </w:numPr>
    </w:pPr>
  </w:style>
  <w:style w:type="paragraph" w:customStyle="1" w:styleId="25NormaIndent">
    <w:name w:val=".25 Norma Indent"/>
    <w:basedOn w:val="Normal"/>
    <w:next w:val="ListParagraph"/>
    <w:qFormat/>
    <w:rsid w:val="007A5F47"/>
    <w:pPr>
      <w:ind w:left="360"/>
    </w:pPr>
  </w:style>
  <w:style w:type="paragraph" w:customStyle="1" w:styleId="5NormalIndent">
    <w:name w:val=".5 Normal Indent"/>
    <w:basedOn w:val="Normal"/>
    <w:next w:val="ListParagraph"/>
    <w:qFormat/>
    <w:rsid w:val="007A5F47"/>
    <w:pPr>
      <w:ind w:left="720"/>
    </w:pPr>
  </w:style>
  <w:style w:type="paragraph" w:customStyle="1" w:styleId="Body">
    <w:name w:val="Body"/>
    <w:basedOn w:val="Normal"/>
    <w:qFormat/>
    <w:rsid w:val="007A5F47"/>
    <w:pPr>
      <w:spacing w:after="0" w:line="240" w:lineRule="auto"/>
    </w:pPr>
  </w:style>
  <w:style w:type="paragraph" w:styleId="CommentSubject">
    <w:name w:val="annotation subject"/>
    <w:basedOn w:val="CommentText"/>
    <w:next w:val="CommentText"/>
    <w:link w:val="CommentSubjectChar"/>
    <w:uiPriority w:val="99"/>
    <w:semiHidden/>
    <w:unhideWhenUsed/>
    <w:rsid w:val="00EC369D"/>
    <w:pPr>
      <w:spacing w:line="240" w:lineRule="auto"/>
    </w:pPr>
    <w:rPr>
      <w:b/>
      <w:bCs/>
    </w:rPr>
  </w:style>
  <w:style w:type="character" w:customStyle="1" w:styleId="CommentSubjectChar">
    <w:name w:val="Comment Subject Char"/>
    <w:basedOn w:val="CommentTextChar"/>
    <w:link w:val="CommentSubject"/>
    <w:uiPriority w:val="99"/>
    <w:semiHidden/>
    <w:rsid w:val="00EC369D"/>
    <w:rPr>
      <w:rFonts w:eastAsiaTheme="minorEastAsia"/>
      <w:b/>
      <w:bCs/>
      <w:sz w:val="20"/>
      <w:szCs w:val="20"/>
    </w:rPr>
  </w:style>
  <w:style w:type="paragraph" w:styleId="Bibliography">
    <w:name w:val="Bibliography"/>
    <w:basedOn w:val="Normal"/>
    <w:next w:val="Normal"/>
    <w:uiPriority w:val="37"/>
    <w:unhideWhenUsed/>
    <w:locked/>
    <w:rsid w:val="0006587B"/>
  </w:style>
  <w:style w:type="character" w:styleId="UnresolvedMention">
    <w:name w:val="Unresolved Mention"/>
    <w:basedOn w:val="DefaultParagraphFont"/>
    <w:uiPriority w:val="99"/>
    <w:semiHidden/>
    <w:unhideWhenUsed/>
    <w:rsid w:val="00031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563">
      <w:bodyDiv w:val="1"/>
      <w:marLeft w:val="0"/>
      <w:marRight w:val="0"/>
      <w:marTop w:val="0"/>
      <w:marBottom w:val="0"/>
      <w:divBdr>
        <w:top w:val="none" w:sz="0" w:space="0" w:color="auto"/>
        <w:left w:val="none" w:sz="0" w:space="0" w:color="auto"/>
        <w:bottom w:val="none" w:sz="0" w:space="0" w:color="auto"/>
        <w:right w:val="none" w:sz="0" w:space="0" w:color="auto"/>
      </w:divBdr>
    </w:div>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6422477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120566855">
      <w:bodyDiv w:val="1"/>
      <w:marLeft w:val="0"/>
      <w:marRight w:val="0"/>
      <w:marTop w:val="0"/>
      <w:marBottom w:val="0"/>
      <w:divBdr>
        <w:top w:val="none" w:sz="0" w:space="0" w:color="auto"/>
        <w:left w:val="none" w:sz="0" w:space="0" w:color="auto"/>
        <w:bottom w:val="none" w:sz="0" w:space="0" w:color="auto"/>
        <w:right w:val="none" w:sz="0" w:space="0" w:color="auto"/>
      </w:divBdr>
    </w:div>
    <w:div w:id="1311524485">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551382532">
      <w:bodyDiv w:val="1"/>
      <w:marLeft w:val="0"/>
      <w:marRight w:val="0"/>
      <w:marTop w:val="0"/>
      <w:marBottom w:val="0"/>
      <w:divBdr>
        <w:top w:val="none" w:sz="0" w:space="0" w:color="auto"/>
        <w:left w:val="none" w:sz="0" w:space="0" w:color="auto"/>
        <w:bottom w:val="none" w:sz="0" w:space="0" w:color="auto"/>
        <w:right w:val="none" w:sz="0" w:space="0" w:color="auto"/>
      </w:divBdr>
    </w:div>
    <w:div w:id="1601253992">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2038851150">
      <w:bodyDiv w:val="1"/>
      <w:marLeft w:val="0"/>
      <w:marRight w:val="0"/>
      <w:marTop w:val="0"/>
      <w:marBottom w:val="0"/>
      <w:divBdr>
        <w:top w:val="none" w:sz="0" w:space="0" w:color="auto"/>
        <w:left w:val="none" w:sz="0" w:space="0" w:color="auto"/>
        <w:bottom w:val="none" w:sz="0" w:space="0" w:color="auto"/>
        <w:right w:val="none" w:sz="0" w:space="0" w:color="auto"/>
      </w:divBdr>
    </w:div>
    <w:div w:id="20565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18/09/MakerspaceGuideline.pdf" TargetMode="External"/><Relationship Id="rId13" Type="http://schemas.openxmlformats.org/officeDocument/2006/relationships/hyperlink" Target="http://www.workconnections.umich.edu/employees/work-related-illness-injury/step-one/" TargetMode="External"/><Relationship Id="rId18" Type="http://schemas.openxmlformats.org/officeDocument/2006/relationships/hyperlink" Target="http://ehs.umich.edu/educati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dpss.umich.edu/emergency-management/ale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hs.umich.edu/hazardous-waste/spill-respon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haz-waste/biological-wast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hs.umich.edu/forms/reporting-injuries-and-incidents/" TargetMode="External"/><Relationship Id="rId23" Type="http://schemas.openxmlformats.org/officeDocument/2006/relationships/fontTable" Target="fontTable.xml"/><Relationship Id="rId10" Type="http://schemas.openxmlformats.org/officeDocument/2006/relationships/hyperlink" Target="http://ehs.umich.edu/haz-was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hs.umich.edu/wp-content/uploads/2016/02/ECP.pdf" TargetMode="External"/><Relationship Id="rId14" Type="http://schemas.openxmlformats.org/officeDocument/2006/relationships/hyperlink" Target="http://www.workconnections.umich.edu/treatment.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3B3CFD28844719E6CDEA9C451A760"/>
        <w:category>
          <w:name w:val="General"/>
          <w:gallery w:val="placeholder"/>
        </w:category>
        <w:types>
          <w:type w:val="bbPlcHdr"/>
        </w:types>
        <w:behaviors>
          <w:behavior w:val="content"/>
        </w:behaviors>
        <w:guid w:val="{CBD450B1-8A92-4748-9820-67A15A6F99A8}"/>
      </w:docPartPr>
      <w:docPartBody>
        <w:p w:rsidR="00AB6C73" w:rsidRDefault="00FE1C72">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6A2E34-D699-4E98-B6DF-467F7F4F34FF}"/>
      </w:docPartPr>
      <w:docPartBody>
        <w:p w:rsidR="00AB6C73" w:rsidRDefault="00E31E12">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12"/>
    <w:rsid w:val="00051B22"/>
    <w:rsid w:val="001A0B69"/>
    <w:rsid w:val="001D1529"/>
    <w:rsid w:val="00272078"/>
    <w:rsid w:val="003C4F5E"/>
    <w:rsid w:val="003F156F"/>
    <w:rsid w:val="004C5D45"/>
    <w:rsid w:val="0064456E"/>
    <w:rsid w:val="00665BF9"/>
    <w:rsid w:val="006D0F76"/>
    <w:rsid w:val="007B6C80"/>
    <w:rsid w:val="00942206"/>
    <w:rsid w:val="009C7A89"/>
    <w:rsid w:val="00A4742C"/>
    <w:rsid w:val="00A5789E"/>
    <w:rsid w:val="00AB6C73"/>
    <w:rsid w:val="00B247F6"/>
    <w:rsid w:val="00B92BB6"/>
    <w:rsid w:val="00BD44C0"/>
    <w:rsid w:val="00D5345B"/>
    <w:rsid w:val="00D67E66"/>
    <w:rsid w:val="00E31E12"/>
    <w:rsid w:val="00ED4CCC"/>
    <w:rsid w:val="00F33E5C"/>
    <w:rsid w:val="00F45B4C"/>
    <w:rsid w:val="00F93C95"/>
    <w:rsid w:val="00FB1C12"/>
    <w:rsid w:val="00FB54AE"/>
    <w:rsid w:val="00FC0770"/>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E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Haa18</b:Tag>
    <b:SourceType>JournalArticle</b:SourceType>
    <b:Guid>{9F51192E-63DB-4AA8-8B0E-53CC93DF9ADB}</b:Guid>
    <b:Author>
      <b:Author>
        <b:NameList>
          <b:Person>
            <b:Last>Haage</b:Last>
            <b:First>A.</b:First>
          </b:Person>
        </b:NameList>
      </b:Author>
    </b:Author>
    <b:Title>What's it all about? 3D Bioprinting</b:Title>
    <b:JournalName>ASCB</b:JournalName>
    <b:Year>2018</b:Year>
    <b:RefOrder>2</b:RefOrder>
  </b:Source>
  <b:Source>
    <b:Tag>Mas18</b:Tag>
    <b:SourceType>JournalArticle</b:SourceType>
    <b:Guid>{CB71B274-E93E-47D2-8C92-18BFE5832C5B}</b:Guid>
    <b:Author>
      <b:Author>
        <b:NameList>
          <b:Person>
            <b:Last>Mashambanhaka</b:Last>
            <b:First>F.</b:First>
          </b:Person>
        </b:NameList>
      </b:Author>
    </b:Author>
    <b:Title>What is 3D Bioprinting?</b:Title>
    <b:JournalName>Simply Explained</b:JournalName>
    <b:Year>2018</b:Year>
    <b:RefOrder>3</b:RefOrder>
  </b:Source>
  <b:Source>
    <b:Tag>Mun161</b:Tag>
    <b:SourceType>JournalArticle</b:SourceType>
    <b:Guid>{9D2947A8-EF56-4A08-AFF5-7F26CCD7DCF4}</b:Guid>
    <b:Author>
      <b:Author>
        <b:NameList>
          <b:Person>
            <b:Last>Munaz</b:Last>
            <b:First>e.a.</b:First>
          </b:Person>
        </b:NameList>
      </b:Author>
    </b:Author>
    <b:Title>Three-dimensional printing of biological matters</b:Title>
    <b:JournalName>Journal of Science: Advanced Materials and Devices</b:JournalName>
    <b:Year>2016</b:Year>
    <b:Pages>1-17</b:Pages>
    <b:RefOrder>1</b:RefOrder>
  </b:Source>
</b:Sources>
</file>

<file path=customXml/itemProps1.xml><?xml version="1.0" encoding="utf-8"?>
<ds:datastoreItem xmlns:ds="http://schemas.openxmlformats.org/officeDocument/2006/customXml" ds:itemID="{60C34B01-3E13-42C8-A57A-DF4B6F1B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2048</TotalTime>
  <Pages>8</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Repka, Matthew</cp:lastModifiedBy>
  <cp:revision>34</cp:revision>
  <cp:lastPrinted>2017-08-16T12:05:00Z</cp:lastPrinted>
  <dcterms:created xsi:type="dcterms:W3CDTF">2018-09-13T15:49:00Z</dcterms:created>
  <dcterms:modified xsi:type="dcterms:W3CDTF">2022-03-30T17:16:00Z</dcterms:modified>
</cp:coreProperties>
</file>