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291E0" w14:textId="77777777" w:rsidR="001303E8" w:rsidRPr="0024074A" w:rsidRDefault="00687DC0" w:rsidP="00992503">
      <w:pPr>
        <w:pStyle w:val="Title"/>
      </w:pPr>
      <w:r>
        <w:t>Combustible Metals</w:t>
      </w:r>
    </w:p>
    <w:p w14:paraId="11831C6A" w14:textId="77777777" w:rsidR="001303E8" w:rsidRDefault="00EA2321" w:rsidP="001303E8">
      <w:pPr>
        <w:pStyle w:val="Subtitle"/>
      </w:pPr>
      <w:r>
        <w:t>Standard Operating Procedure</w:t>
      </w:r>
    </w:p>
    <w:p w14:paraId="6DE5C068" w14:textId="6017BFF7" w:rsidR="001303E8" w:rsidRDefault="00D6076E" w:rsidP="007C6EE5">
      <w:pPr>
        <w:pStyle w:val="RevDate"/>
      </w:pPr>
      <w:r>
        <w:t>Revision Date</w:t>
      </w:r>
      <w:r w:rsidR="001303E8">
        <w:t xml:space="preserve">: </w:t>
      </w:r>
      <w:r w:rsidR="00547367">
        <w:t xml:space="preserve"> </w:t>
      </w:r>
      <w:sdt>
        <w:sdtPr>
          <w:id w:val="-895739320"/>
          <w:placeholder>
            <w:docPart w:val="6D6B21F60CFD4060A125AB2DFC871488"/>
          </w:placeholder>
        </w:sdtPr>
        <w:sdtEndPr/>
        <w:sdtContent>
          <w:r w:rsidR="00B078A9">
            <w:t>0</w:t>
          </w:r>
          <w:r w:rsidR="005F18DF">
            <w:t>2</w:t>
          </w:r>
          <w:r w:rsidR="00384095">
            <w:t>/</w:t>
          </w:r>
          <w:r w:rsidR="005F18DF">
            <w:t>20/23</w:t>
          </w:r>
        </w:sdtContent>
      </w:sdt>
    </w:p>
    <w:p w14:paraId="5AAE381A" w14:textId="74CD7975" w:rsidR="00EA2321" w:rsidRPr="0060282B" w:rsidRDefault="00A115C0" w:rsidP="0060282B">
      <w:pPr>
        <w:pStyle w:val="NoSpacing"/>
      </w:pPr>
      <w:r>
        <w:rPr>
          <w:noProof/>
        </w:rPr>
        <mc:AlternateContent>
          <mc:Choice Requires="wpg">
            <w:drawing>
              <wp:anchor distT="0" distB="0" distL="114300" distR="114300" simplePos="0" relativeHeight="251665408" behindDoc="0" locked="0" layoutInCell="1" allowOverlap="1" wp14:anchorId="09B97B76" wp14:editId="7E5141C8">
                <wp:simplePos x="0" y="0"/>
                <wp:positionH relativeFrom="margin">
                  <wp:align>left</wp:align>
                </wp:positionH>
                <wp:positionV relativeFrom="paragraph">
                  <wp:posOffset>251964</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C2B2C3" id="Group 7" o:spid="_x0000_s1026" style="position:absolute;margin-left:0;margin-top:19.85pt;width:468pt;height:3.7pt;z-index:251665408;mso-position-horizontal:left;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bookmarkStart w:id="0" w:name="_Toc480376096"/>
    <w:p w14:paraId="0A88D094" w14:textId="1447615A" w:rsidR="00EA2321" w:rsidRPr="0072071F" w:rsidRDefault="005F18DF" w:rsidP="00E858A1">
      <w:pPr>
        <w:pStyle w:val="Heading1"/>
      </w:pPr>
      <w:sdt>
        <w:sdtPr>
          <w:id w:val="1728264051"/>
          <w:lock w:val="contentLocked"/>
          <w:placeholder>
            <w:docPart w:val="801127DF11DF4C32AA1C0A4E0CA0107A"/>
          </w:placeholder>
          <w:group/>
        </w:sdtPr>
        <w:sdtEndPr/>
        <w:sdtContent>
          <w:r w:rsidR="00EA2321" w:rsidRPr="0072071F">
            <w:t>Description</w:t>
          </w:r>
          <w:bookmarkEnd w:id="0"/>
        </w:sdtContent>
      </w:sdt>
      <w:r w:rsidR="00675CD5">
        <w:t xml:space="preserve"> </w:t>
      </w:r>
      <w:r w:rsidR="00675CD5" w:rsidRPr="000A7974">
        <w:rPr>
          <w:sz w:val="22"/>
        </w:rPr>
        <w:t>[Provide additional information as it pertains to your research protocol]</w:t>
      </w:r>
    </w:p>
    <w:p w14:paraId="55F870F9" w14:textId="09BAF7A3" w:rsidR="00637147" w:rsidRDefault="00637147" w:rsidP="00637147">
      <w:bookmarkStart w:id="1" w:name="_Toc480376097"/>
      <w:r>
        <w:t>A combustible metal is defined as any metal composed of distinct particles or pieces, regardless of shape, size or chemical composition that will burn. A combustible metal dust is a combustible particulate metal that presents a fire or explosion hazard when suspended in air or the process-specific oxidizing medium over a range of concentrations, regardless of particle size or shape.</w:t>
      </w:r>
      <w:r w:rsidR="005F18DF">
        <w:t xml:space="preserve"> </w:t>
      </w:r>
      <w:r w:rsidR="005F18DF" w:rsidRPr="005F18DF">
        <w:rPr>
          <w:i/>
          <w:iCs/>
        </w:rPr>
        <w:t>All laboratory workers must read and understand the </w:t>
      </w:r>
      <w:hyperlink r:id="rId8" w:tgtFrame="_blank" w:history="1">
        <w:r w:rsidR="005F18DF" w:rsidRPr="005F18DF">
          <w:rPr>
            <w:rStyle w:val="Hyperlink"/>
            <w:i/>
            <w:iCs/>
          </w:rPr>
          <w:t>Laboratory Emergencies SOP</w:t>
        </w:r>
      </w:hyperlink>
      <w:r w:rsidR="005F18DF" w:rsidRPr="005F18DF">
        <w:rPr>
          <w:i/>
          <w:iCs/>
        </w:rPr>
        <w:t> prior to commencing any work in a laboratory.</w:t>
      </w:r>
    </w:p>
    <w:p w14:paraId="67FA368A" w14:textId="77777777" w:rsidR="00637147" w:rsidRDefault="00637147" w:rsidP="00637147">
      <w:r>
        <w:t>The following is a list of metals known to be combustible:</w:t>
      </w:r>
    </w:p>
    <w:p w14:paraId="6CB3B26C" w14:textId="77777777" w:rsidR="00637147" w:rsidRDefault="00637147" w:rsidP="00637147">
      <w:pPr>
        <w:pStyle w:val="ListParagraph"/>
        <w:numPr>
          <w:ilvl w:val="0"/>
          <w:numId w:val="41"/>
        </w:numPr>
      </w:pPr>
      <w:r>
        <w:t xml:space="preserve">Alkali metals: Cesium, Francium, Lithium, Potassium, Rubidium, Sodium and alloys of these metals such as </w:t>
      </w:r>
    </w:p>
    <w:p w14:paraId="050B3F74" w14:textId="1C192A21" w:rsidR="00637147" w:rsidRDefault="00637147" w:rsidP="00637147">
      <w:pPr>
        <w:pStyle w:val="ListParagraph"/>
        <w:numPr>
          <w:ilvl w:val="1"/>
          <w:numId w:val="41"/>
        </w:numPr>
      </w:pPr>
      <w:proofErr w:type="spellStart"/>
      <w:r>
        <w:t>NaK</w:t>
      </w:r>
      <w:proofErr w:type="spellEnd"/>
    </w:p>
    <w:p w14:paraId="1B8DE729" w14:textId="77777777" w:rsidR="00637147" w:rsidRDefault="00637147" w:rsidP="00637147">
      <w:pPr>
        <w:pStyle w:val="ListParagraph"/>
        <w:numPr>
          <w:ilvl w:val="1"/>
          <w:numId w:val="41"/>
        </w:numPr>
      </w:pPr>
      <w:r>
        <w:t>Aluminum</w:t>
      </w:r>
    </w:p>
    <w:p w14:paraId="2DE9D534" w14:textId="77777777" w:rsidR="00637147" w:rsidRDefault="00637147" w:rsidP="00637147">
      <w:pPr>
        <w:pStyle w:val="ListParagraph"/>
        <w:numPr>
          <w:ilvl w:val="1"/>
          <w:numId w:val="41"/>
        </w:numPr>
      </w:pPr>
      <w:r>
        <w:t>Magnesium</w:t>
      </w:r>
    </w:p>
    <w:p w14:paraId="7EA50667" w14:textId="77777777" w:rsidR="00637147" w:rsidRDefault="00637147" w:rsidP="00637147">
      <w:pPr>
        <w:pStyle w:val="ListParagraph"/>
        <w:numPr>
          <w:ilvl w:val="1"/>
          <w:numId w:val="41"/>
        </w:numPr>
      </w:pPr>
      <w:r>
        <w:t>Niobium</w:t>
      </w:r>
    </w:p>
    <w:p w14:paraId="1BF38772" w14:textId="77777777" w:rsidR="00637147" w:rsidRDefault="00637147" w:rsidP="00637147">
      <w:pPr>
        <w:pStyle w:val="ListParagraph"/>
        <w:numPr>
          <w:ilvl w:val="1"/>
          <w:numId w:val="41"/>
        </w:numPr>
      </w:pPr>
      <w:r>
        <w:t>Tantalum</w:t>
      </w:r>
    </w:p>
    <w:p w14:paraId="689FD4C9" w14:textId="77777777" w:rsidR="00637147" w:rsidRDefault="00637147" w:rsidP="00637147">
      <w:pPr>
        <w:pStyle w:val="ListParagraph"/>
        <w:numPr>
          <w:ilvl w:val="1"/>
          <w:numId w:val="41"/>
        </w:numPr>
      </w:pPr>
      <w:r>
        <w:t>Titanium</w:t>
      </w:r>
    </w:p>
    <w:p w14:paraId="56B321F2" w14:textId="77777777" w:rsidR="00637147" w:rsidRDefault="00637147" w:rsidP="00637147">
      <w:pPr>
        <w:pStyle w:val="ListParagraph"/>
        <w:numPr>
          <w:ilvl w:val="1"/>
          <w:numId w:val="41"/>
        </w:numPr>
      </w:pPr>
      <w:r>
        <w:t>Zirconium</w:t>
      </w:r>
    </w:p>
    <w:p w14:paraId="3DB66E78" w14:textId="77777777" w:rsidR="00EA2321" w:rsidRDefault="00EA2321" w:rsidP="00E858A1"/>
    <w:p w14:paraId="0B5793AA" w14:textId="2AAF56D1" w:rsidR="00EA2321" w:rsidRDefault="005F18DF" w:rsidP="00EA2321">
      <w:pPr>
        <w:pStyle w:val="Heading2"/>
        <w:rPr>
          <w:sz w:val="22"/>
          <w:szCs w:val="22"/>
        </w:rPr>
      </w:pPr>
      <w:sdt>
        <w:sdtPr>
          <w:id w:val="-1405674241"/>
          <w:lock w:val="contentLocked"/>
          <w:placeholder>
            <w:docPart w:val="DefaultPlaceholder_-1854013440"/>
          </w:placeholder>
          <w:group/>
        </w:sdtPr>
        <w:sdtEndPr/>
        <w:sdtContent>
          <w:r w:rsidR="00EA2321">
            <w:t>Process</w:t>
          </w:r>
        </w:sdtContent>
      </w:sdt>
      <w:r w:rsidR="00675CD5">
        <w:t xml:space="preserve"> </w:t>
      </w:r>
      <w:r w:rsidR="00675CD5" w:rsidRPr="00BD1BBA">
        <w:rPr>
          <w:sz w:val="22"/>
          <w:szCs w:val="22"/>
        </w:rPr>
        <w:t>[Write the steps for using the chemical in your research protocol]</w:t>
      </w:r>
    </w:p>
    <w:p w14:paraId="23A24786" w14:textId="77777777" w:rsidR="00675CD5" w:rsidRPr="00675CD5" w:rsidRDefault="00675CD5" w:rsidP="00675CD5"/>
    <w:p w14:paraId="114DA16B" w14:textId="19FCBF91" w:rsidR="00203DA3" w:rsidRDefault="00203DA3" w:rsidP="00203DA3"/>
    <w:p w14:paraId="087515E7" w14:textId="625DA1C3" w:rsidR="00EA2321" w:rsidRPr="0072071F" w:rsidRDefault="005F18DF" w:rsidP="00E858A1">
      <w:pPr>
        <w:pStyle w:val="Heading1"/>
      </w:pPr>
      <w:sdt>
        <w:sdtPr>
          <w:id w:val="-11227334"/>
          <w:lock w:val="contentLocked"/>
          <w:placeholder>
            <w:docPart w:val="801127DF11DF4C32AA1C0A4E0CA0107A"/>
          </w:placeholder>
          <w:group/>
        </w:sdtPr>
        <w:sdtEndPr/>
        <w:sdtContent>
          <w:r w:rsidR="00EA2321" w:rsidRPr="0072071F">
            <w:t>Potential Hazards</w:t>
          </w:r>
          <w:bookmarkEnd w:id="1"/>
        </w:sdtContent>
      </w:sdt>
      <w:r w:rsidR="00675CD5">
        <w:t xml:space="preserve"> </w:t>
      </w:r>
      <w:r w:rsidR="00675CD5" w:rsidRPr="000A7974">
        <w:rPr>
          <w:sz w:val="22"/>
        </w:rPr>
        <w:t>[Provide additional information as it pertains to your research protocol]</w:t>
      </w:r>
    </w:p>
    <w:p w14:paraId="5AAB87A4" w14:textId="77777777" w:rsidR="00637147" w:rsidRDefault="00637147" w:rsidP="00637147">
      <w:pPr>
        <w:rPr>
          <w:color w:val="000000"/>
        </w:rPr>
      </w:pPr>
      <w:r>
        <w:t xml:space="preserve">Depending upon the type of metal, metal dust can cause a number of different health effects if it is inhaled, ingested, injected or comes in contact with the skin. </w:t>
      </w:r>
      <w:r w:rsidRPr="00EF33F0">
        <w:rPr>
          <w:i/>
        </w:rPr>
        <w:t xml:space="preserve">Describe the potential hazards associated with exposure to the dust from the specific metal being used. State the route of exposure and when/how it might occur. </w:t>
      </w:r>
      <w:r w:rsidRPr="00EF33F0">
        <w:rPr>
          <w:i/>
          <w:color w:val="000000"/>
        </w:rPr>
        <w:t>Hazards will be found in the S</w:t>
      </w:r>
      <w:r>
        <w:rPr>
          <w:i/>
          <w:color w:val="000000"/>
        </w:rPr>
        <w:t>afety Data Sheet (S</w:t>
      </w:r>
      <w:r w:rsidRPr="00EF33F0">
        <w:rPr>
          <w:i/>
          <w:color w:val="000000"/>
        </w:rPr>
        <w:t>DS</w:t>
      </w:r>
      <w:r>
        <w:rPr>
          <w:i/>
          <w:color w:val="000000"/>
        </w:rPr>
        <w:t>)</w:t>
      </w:r>
      <w:r w:rsidRPr="00EF33F0">
        <w:rPr>
          <w:i/>
          <w:color w:val="000000"/>
        </w:rPr>
        <w:t>.  Look for information on whether the metal dust is corrosive, toxic, carcinogenic, pyrophoric, an irritant, etc.</w:t>
      </w:r>
    </w:p>
    <w:p w14:paraId="15211F91" w14:textId="77777777" w:rsidR="00637147" w:rsidRDefault="00637147" w:rsidP="00637147">
      <w:r>
        <w:t xml:space="preserve">Metal fires caused by combustible dust are extremely dangerous because of the possibility of explosions if the dust becomes airborne and contacts an ignition source. Static electricity provides enough energy for ignition of some types of metal dusts. In addition, water in contact with burning combustible metal will result in an increase in burning intensity and possible explosion. </w:t>
      </w:r>
    </w:p>
    <w:p w14:paraId="3FA77883" w14:textId="77777777" w:rsidR="00637147" w:rsidRDefault="00637147" w:rsidP="00637147">
      <w:r>
        <w:lastRenderedPageBreak/>
        <w:t>Turnings and chips of combustible metals can ignite and burn with intensity, especially if coated with a petroleum-based oil. With the exception of alkali metals, the larger the product, the smaller the likelihood of ignition. Bars, ingots, heavy castings, thick plates and sheets are virtually impossible to ignite.</w:t>
      </w:r>
    </w:p>
    <w:p w14:paraId="6F707706" w14:textId="77777777" w:rsidR="00637147" w:rsidRDefault="00637147" w:rsidP="00637147">
      <w:r>
        <w:t>Burning combustible metals can extract water from concrete, intensifying burning to cause spalling and explosion of the concrete.</w:t>
      </w:r>
    </w:p>
    <w:p w14:paraId="4DFECF29" w14:textId="77777777" w:rsidR="00637147" w:rsidRDefault="00637147" w:rsidP="00637147">
      <w:r>
        <w:t>Water applied to alkali metals will result in hazardous decomposition, ignition or explosion. Alkali metals include lithium, sodium, potassium, rubidium, cesium and francium.</w:t>
      </w:r>
    </w:p>
    <w:p w14:paraId="0ED5E25D" w14:textId="3B61FB8D" w:rsidR="00EA2321" w:rsidRDefault="00EA2321" w:rsidP="00637147"/>
    <w:p w14:paraId="38FC293D" w14:textId="27192AC0" w:rsidR="00675CD5" w:rsidRDefault="00675CD5" w:rsidP="00637147"/>
    <w:bookmarkStart w:id="2" w:name="_Toc480376099"/>
    <w:p w14:paraId="3E31CD31" w14:textId="72315837" w:rsidR="00EA2321" w:rsidRPr="0072071F" w:rsidRDefault="005F18DF" w:rsidP="00E858A1">
      <w:pPr>
        <w:pStyle w:val="Heading1"/>
      </w:pPr>
      <w:sdt>
        <w:sdtPr>
          <w:id w:val="-1587838548"/>
          <w:lock w:val="contentLocked"/>
          <w:placeholder>
            <w:docPart w:val="801127DF11DF4C32AA1C0A4E0CA0107A"/>
          </w:placeholder>
          <w:group/>
        </w:sdtPr>
        <w:sdtEndPr/>
        <w:sdtContent>
          <w:r w:rsidR="00EA2321" w:rsidRPr="0072071F">
            <w:t>Engineering Controls</w:t>
          </w:r>
          <w:bookmarkEnd w:id="2"/>
        </w:sdtContent>
      </w:sdt>
      <w:r w:rsidR="00675CD5">
        <w:t xml:space="preserve"> </w:t>
      </w:r>
      <w:r w:rsidR="00675CD5" w:rsidRPr="000A7974">
        <w:rPr>
          <w:sz w:val="22"/>
        </w:rPr>
        <w:t>[Provide additional information as it pertains to your research protocol]</w:t>
      </w:r>
    </w:p>
    <w:p w14:paraId="526CAD13" w14:textId="77777777" w:rsidR="00637147" w:rsidRDefault="00637147" w:rsidP="00637147">
      <w:pPr>
        <w:rPr>
          <w:rFonts w:eastAsia="Times New Roman"/>
        </w:rPr>
      </w:pPr>
      <w:r>
        <w:rPr>
          <w:rFonts w:eastAsia="Times New Roman"/>
        </w:rPr>
        <w:t xml:space="preserve">If possible, capture metal dust at the source as it is generated to avoid it becoming airborne and accumulating on surfaces. Any fan or blower associated with the local exhaust ventilation system must be spark-resistant, and the system must be bonded and grounded. Portable vacuum cleaners are not allowed to be used as a primary dust collection system. </w:t>
      </w:r>
    </w:p>
    <w:p w14:paraId="4BA05AD3" w14:textId="77777777" w:rsidR="00637147" w:rsidRDefault="00637147" w:rsidP="00637147">
      <w:pPr>
        <w:rPr>
          <w:rFonts w:eastAsia="Times New Roman"/>
        </w:rPr>
      </w:pPr>
      <w:r>
        <w:rPr>
          <w:rFonts w:eastAsia="Times New Roman"/>
        </w:rPr>
        <w:t xml:space="preserve">Use spark-resistant tools such as spatulas or scoops in areas where combustible metals are used and will generate a fire hazard. </w:t>
      </w:r>
    </w:p>
    <w:p w14:paraId="7B566DA0" w14:textId="77777777" w:rsidR="00637147" w:rsidRDefault="00637147" w:rsidP="00637147">
      <w:pPr>
        <w:rPr>
          <w:rFonts w:eastAsia="Times New Roman"/>
        </w:rPr>
      </w:pPr>
      <w:r>
        <w:rPr>
          <w:rFonts w:eastAsia="Times New Roman"/>
        </w:rPr>
        <w:t>Ground and bond all permanently installed and moveable equipment used for combustible metals. Maintain equipment to minimize the potential for sparking from friction. People handling containers or vessels of combustible metals or dust may also need to be grounded.</w:t>
      </w:r>
    </w:p>
    <w:p w14:paraId="6D68EA4B" w14:textId="77777777" w:rsidR="00637147" w:rsidRDefault="00637147" w:rsidP="00637147">
      <w:pPr>
        <w:rPr>
          <w:rFonts w:eastAsia="Times New Roman"/>
        </w:rPr>
      </w:pPr>
      <w:r>
        <w:rPr>
          <w:rFonts w:eastAsia="Times New Roman"/>
        </w:rPr>
        <w:t>Propellant-actuated tools are not allowed in any areas where a dust explosion can occur unless all machinery is shut down, and the area and machinery have been properly cleaned.</w:t>
      </w:r>
    </w:p>
    <w:p w14:paraId="794AC814" w14:textId="77777777" w:rsidR="00637147" w:rsidRPr="00F05980" w:rsidRDefault="00637147" w:rsidP="00637147">
      <w:pPr>
        <w:rPr>
          <w:rFonts w:eastAsia="Times New Roman"/>
        </w:rPr>
      </w:pPr>
      <w:r w:rsidRPr="00F05980">
        <w:rPr>
          <w:rFonts w:eastAsia="Times New Roman" w:cs="Arial"/>
          <w:color w:val="3C3C3C"/>
        </w:rPr>
        <w:t>In the event of a metal fire, types A, B, and C fire extinguishing agents will react with combustible metals and make the fire worse. Therefore, unique agents such as potassium and sodium are used in type D fire extinguishers to put out fires with combustible metals. Type D fire extinguishers are yellow and have a five pointed star on them. Please call John Hirsch at (734) 647-2059 for an evaluation if you believe you may need this type of fire extinguisher.</w:t>
      </w:r>
    </w:p>
    <w:p w14:paraId="75EB9D95" w14:textId="77777777" w:rsidR="00637147" w:rsidRPr="00D645B8" w:rsidRDefault="00637147" w:rsidP="00637147">
      <w:pPr>
        <w:rPr>
          <w:rFonts w:eastAsia="Times New Roman" w:cs="Arial"/>
          <w:b/>
          <w:i/>
          <w:color w:val="3C3C3C"/>
        </w:rPr>
      </w:pPr>
      <w:r>
        <w:rPr>
          <w:rFonts w:eastAsia="Times New Roman" w:cs="Arial"/>
          <w:color w:val="3C3C3C"/>
        </w:rPr>
        <w:t xml:space="preserve">In case of fire, activate the nearest fire alarm and proceed to the nearest exit. Use stairs, not elevators, and assist persons with disabilities or special needs. Once outside, meet at designated assembly areas and stay away from building entrance(s). Account for all individuals and re-enter the area only when directed by authorities. </w:t>
      </w:r>
      <w:r w:rsidRPr="00D645B8">
        <w:rPr>
          <w:rFonts w:eastAsia="Times New Roman" w:cs="Arial"/>
          <w:b/>
          <w:i/>
          <w:color w:val="3C3C3C"/>
        </w:rPr>
        <w:t xml:space="preserve">Note that all unplanned fires, regardless of magnitude, must be reported to </w:t>
      </w:r>
      <w:r>
        <w:rPr>
          <w:rFonts w:eastAsia="Times New Roman" w:cs="Arial"/>
          <w:b/>
          <w:i/>
          <w:color w:val="3C3C3C"/>
        </w:rPr>
        <w:t xml:space="preserve">U-M </w:t>
      </w:r>
      <w:r w:rsidRPr="00BA2AB9">
        <w:rPr>
          <w:b/>
          <w:i/>
          <w:color w:val="000000"/>
        </w:rPr>
        <w:t>Division of Public Safety and Security (DPSS) at 911</w:t>
      </w:r>
      <w:r>
        <w:rPr>
          <w:b/>
          <w:color w:val="000000"/>
        </w:rPr>
        <w:t xml:space="preserve"> </w:t>
      </w:r>
      <w:r w:rsidRPr="00D645B8">
        <w:rPr>
          <w:rFonts w:eastAsia="Times New Roman" w:cs="Arial"/>
          <w:b/>
          <w:i/>
          <w:color w:val="3C3C3C"/>
        </w:rPr>
        <w:t>as soon as discovered.</w:t>
      </w:r>
    </w:p>
    <w:p w14:paraId="61EC7096" w14:textId="25DF6CF8" w:rsidR="00637147" w:rsidRPr="005017B5" w:rsidRDefault="00637147" w:rsidP="00637147">
      <w:pPr>
        <w:rPr>
          <w:rFonts w:eastAsia="Times New Roman" w:cs="Arial"/>
          <w:color w:val="3C3C3C"/>
        </w:rPr>
      </w:pPr>
      <w:r w:rsidRPr="005017B5">
        <w:rPr>
          <w:rFonts w:eastAsia="Times New Roman" w:cs="Arial"/>
          <w:color w:val="3C3C3C"/>
        </w:rPr>
        <w:t>Only trained employees may extinguish an incipient</w:t>
      </w:r>
      <w:r>
        <w:rPr>
          <w:rFonts w:eastAsia="Times New Roman" w:cs="Arial"/>
          <w:color w:val="3C3C3C"/>
        </w:rPr>
        <w:t>-</w:t>
      </w:r>
      <w:r w:rsidRPr="005017B5">
        <w:rPr>
          <w:rFonts w:eastAsia="Times New Roman" w:cs="Arial"/>
          <w:color w:val="3C3C3C"/>
        </w:rPr>
        <w:t xml:space="preserve">stage fire. </w:t>
      </w:r>
      <w:r>
        <w:rPr>
          <w:rFonts w:eastAsia="Times New Roman" w:cs="Arial"/>
          <w:color w:val="3C3C3C"/>
        </w:rPr>
        <w:t xml:space="preserve">An incipient-stage fire is defined as a fire that is in the initial or beginning stage and that can be controlled or extinguished by portable extinguishers or small amounts of dry extinguishing agents, without the need for protective clothing or </w:t>
      </w:r>
      <w:r>
        <w:rPr>
          <w:rFonts w:eastAsia="Times New Roman" w:cs="Arial"/>
          <w:color w:val="3C3C3C"/>
        </w:rPr>
        <w:lastRenderedPageBreak/>
        <w:t xml:space="preserve">breathing apparatus. </w:t>
      </w:r>
      <w:r w:rsidRPr="005017B5">
        <w:rPr>
          <w:rFonts w:eastAsia="Times New Roman" w:cs="Arial"/>
          <w:color w:val="3C3C3C"/>
        </w:rPr>
        <w:t xml:space="preserve">To obtain fire extinguisher training, contact </w:t>
      </w:r>
      <w:r w:rsidR="007A001F">
        <w:rPr>
          <w:rFonts w:eastAsia="Times New Roman" w:cs="Arial"/>
          <w:color w:val="3C3C3C"/>
        </w:rPr>
        <w:t>Environment, Health &amp; Safety (</w:t>
      </w:r>
      <w:r w:rsidR="0075185C">
        <w:rPr>
          <w:rFonts w:eastAsia="Times New Roman" w:cs="Arial"/>
          <w:color w:val="3C3C3C"/>
        </w:rPr>
        <w:t>EHS</w:t>
      </w:r>
      <w:r w:rsidR="007A001F">
        <w:rPr>
          <w:rFonts w:eastAsia="Times New Roman" w:cs="Arial"/>
          <w:color w:val="3C3C3C"/>
        </w:rPr>
        <w:t>)</w:t>
      </w:r>
      <w:r w:rsidRPr="005017B5">
        <w:rPr>
          <w:rFonts w:eastAsia="Times New Roman" w:cs="Arial"/>
          <w:color w:val="3C3C3C"/>
        </w:rPr>
        <w:t xml:space="preserve"> Fire Safety Services</w:t>
      </w:r>
      <w:r>
        <w:rPr>
          <w:rFonts w:eastAsia="Times New Roman" w:cs="Arial"/>
          <w:color w:val="3C3C3C"/>
        </w:rPr>
        <w:t xml:space="preserve"> (FSS)</w:t>
      </w:r>
      <w:r w:rsidRPr="005017B5">
        <w:rPr>
          <w:rFonts w:eastAsia="Times New Roman" w:cs="Arial"/>
          <w:color w:val="3C3C3C"/>
        </w:rPr>
        <w:t xml:space="preserve"> at (734) 647-1143.</w:t>
      </w:r>
      <w:r>
        <w:rPr>
          <w:rFonts w:eastAsia="Times New Roman" w:cs="Arial"/>
          <w:color w:val="3C3C3C"/>
        </w:rPr>
        <w:t xml:space="preserve"> </w:t>
      </w:r>
    </w:p>
    <w:p w14:paraId="394A6511" w14:textId="77777777" w:rsidR="00637147" w:rsidRPr="004028F5" w:rsidRDefault="00637147" w:rsidP="00637147">
      <w:pPr>
        <w:rPr>
          <w:rFonts w:eastAsia="Calibri"/>
        </w:rPr>
      </w:pPr>
      <w:r w:rsidRPr="004028F5">
        <w:rPr>
          <w:rFonts w:eastAsia="Times New Roman"/>
        </w:rPr>
        <w:t>State</w:t>
      </w:r>
      <w:r w:rsidRPr="004028F5">
        <w:rPr>
          <w:rFonts w:eastAsia="Times New Roman"/>
          <w:sz w:val="24"/>
          <w:szCs w:val="20"/>
        </w:rPr>
        <w:t xml:space="preserve"> </w:t>
      </w:r>
      <w:r>
        <w:rPr>
          <w:color w:val="000000"/>
        </w:rPr>
        <w:t>any additional</w:t>
      </w:r>
      <w:r w:rsidRPr="004028F5">
        <w:rPr>
          <w:color w:val="000000"/>
        </w:rPr>
        <w:t xml:space="preserve"> safety equipment that must be used (ex. chemical fume hood, </w:t>
      </w:r>
      <w:r>
        <w:rPr>
          <w:color w:val="000000"/>
        </w:rPr>
        <w:t>B</w:t>
      </w:r>
      <w:r w:rsidRPr="004028F5">
        <w:rPr>
          <w:color w:val="000000"/>
        </w:rPr>
        <w:t xml:space="preserve">iological </w:t>
      </w:r>
      <w:r>
        <w:rPr>
          <w:color w:val="000000"/>
        </w:rPr>
        <w:t>S</w:t>
      </w:r>
      <w:r w:rsidRPr="004028F5">
        <w:rPr>
          <w:color w:val="000000"/>
        </w:rPr>
        <w:t xml:space="preserve">afety </w:t>
      </w:r>
      <w:r>
        <w:rPr>
          <w:color w:val="000000"/>
        </w:rPr>
        <w:t>C</w:t>
      </w:r>
      <w:r w:rsidRPr="004028F5">
        <w:rPr>
          <w:color w:val="000000"/>
        </w:rPr>
        <w:t>abinet</w:t>
      </w:r>
      <w:r>
        <w:rPr>
          <w:color w:val="000000"/>
        </w:rPr>
        <w:t xml:space="preserve"> (BSC)</w:t>
      </w:r>
      <w:r w:rsidRPr="004028F5">
        <w:rPr>
          <w:color w:val="000000"/>
        </w:rPr>
        <w:t>, laminar flow hood, vented ovens, furnaces, glove boxes, etc.</w:t>
      </w:r>
      <w:r>
        <w:rPr>
          <w:color w:val="000000"/>
        </w:rPr>
        <w:t>).</w:t>
      </w:r>
      <w:r w:rsidRPr="004028F5">
        <w:rPr>
          <w:color w:val="000000"/>
        </w:rPr>
        <w:t xml:space="preserve"> </w:t>
      </w:r>
      <w:r w:rsidRPr="004028F5">
        <w:rPr>
          <w:rFonts w:eastAsia="Calibri"/>
        </w:rPr>
        <w:t xml:space="preserve">If weighing powder and balance cannot be located in a fume hood or </w:t>
      </w:r>
      <w:r>
        <w:rPr>
          <w:rFonts w:eastAsia="Calibri"/>
        </w:rPr>
        <w:t>BSC</w:t>
      </w:r>
      <w:r w:rsidRPr="004028F5">
        <w:rPr>
          <w:rFonts w:eastAsia="Calibri"/>
        </w:rPr>
        <w:t xml:space="preserve">, tare a container then add powder in the hood and cover before returning to the balance to weigh the powder. </w:t>
      </w:r>
      <w:r w:rsidRPr="004028F5">
        <w:rPr>
          <w:color w:val="000000"/>
        </w:rPr>
        <w:t>If this is a new process and the appropriate engineering controls do not seem to be available in the lab, discuss with lab staff whether the process can be done and how to obtain what is needed. If possible, purchase</w:t>
      </w:r>
      <w:r>
        <w:rPr>
          <w:color w:val="000000"/>
        </w:rPr>
        <w:t xml:space="preserve"> the metal in the smallest practical quantity</w:t>
      </w:r>
      <w:r w:rsidRPr="004028F5">
        <w:rPr>
          <w:color w:val="000000"/>
        </w:rPr>
        <w:t xml:space="preserve"> to reduce the risk of exposure and minimize waste.</w:t>
      </w:r>
      <w:r w:rsidRPr="004028F5">
        <w:rPr>
          <w:rFonts w:eastAsia="Calibri"/>
        </w:rPr>
        <w:t xml:space="preserve"> </w:t>
      </w:r>
    </w:p>
    <w:p w14:paraId="5C8FF8D9" w14:textId="76C56977" w:rsidR="00675CD5" w:rsidRDefault="00675CD5" w:rsidP="00637147">
      <w:pPr>
        <w:rPr>
          <w:rFonts w:eastAsia="Times New Roman"/>
        </w:rPr>
      </w:pPr>
    </w:p>
    <w:p w14:paraId="0E6BFF62" w14:textId="77777777" w:rsidR="00675CD5" w:rsidRPr="004028F5" w:rsidRDefault="00675CD5" w:rsidP="00637147">
      <w:pPr>
        <w:rPr>
          <w:rFonts w:eastAsia="Times New Roman"/>
        </w:rPr>
      </w:pPr>
    </w:p>
    <w:bookmarkStart w:id="3" w:name="_Toc480376100"/>
    <w:p w14:paraId="2DE179FF" w14:textId="50E3FA5D" w:rsidR="00EA2321" w:rsidRPr="0072071F" w:rsidRDefault="005F18DF" w:rsidP="00E858A1">
      <w:pPr>
        <w:pStyle w:val="Heading1"/>
      </w:pPr>
      <w:sdt>
        <w:sdtPr>
          <w:id w:val="46726172"/>
          <w:lock w:val="contentLocked"/>
          <w:placeholder>
            <w:docPart w:val="801127DF11DF4C32AA1C0A4E0CA0107A"/>
          </w:placeholder>
          <w:group/>
        </w:sdtPr>
        <w:sdtEndPr/>
        <w:sdtContent>
          <w:r w:rsidR="00EA2321" w:rsidRPr="0072071F">
            <w:t>Work Practice Controls</w:t>
          </w:r>
          <w:bookmarkEnd w:id="3"/>
        </w:sdtContent>
      </w:sdt>
      <w:r w:rsidR="00675CD5">
        <w:t xml:space="preserve"> </w:t>
      </w:r>
      <w:r w:rsidR="00675CD5" w:rsidRPr="000A7974">
        <w:rPr>
          <w:sz w:val="22"/>
        </w:rPr>
        <w:t>[Provide additional information as it pertains to your research protocol]</w:t>
      </w:r>
    </w:p>
    <w:p w14:paraId="455EE082" w14:textId="77777777" w:rsidR="00A45EF7" w:rsidRDefault="00A45EF7" w:rsidP="00A45EF7">
      <w:pPr>
        <w:rPr>
          <w:rFonts w:eastAsia="Calibri"/>
        </w:rPr>
      </w:pPr>
      <w:r>
        <w:rPr>
          <w:rFonts w:eastAsia="Calibri"/>
        </w:rPr>
        <w:t xml:space="preserve">Regular surface cleaning to minimize accumulation of combustible dust is mandatory. The frequency of cleaning is dependent upon the amount of dust accumulated on surfaces. Generally, if the color of the surface beneath the dust is not visible, cleaning is required. Use only conductive, non-sparking scoops, soft brooms or brushes with natural fiber bristles to sweep surfaces. Ensure cleaning is done on all machinery and in areas where dust accumulation is likely including crevices and joints between walls, ceilings and floors. Do not used compressed air to clean surfaces. </w:t>
      </w:r>
    </w:p>
    <w:p w14:paraId="67668688" w14:textId="77777777" w:rsidR="00A45EF7" w:rsidRDefault="00A45EF7" w:rsidP="00A45EF7">
      <w:pPr>
        <w:rPr>
          <w:rFonts w:eastAsia="Calibri"/>
        </w:rPr>
      </w:pPr>
      <w:r>
        <w:rPr>
          <w:rFonts w:eastAsia="Calibri"/>
        </w:rPr>
        <w:t>Keep ordinary combustible materials such as paper and cardboard out of the work area. Maintain a 36” egress path to ensure safe evacuation in case of fire from areas where combustible metals are used.</w:t>
      </w:r>
    </w:p>
    <w:p w14:paraId="43E6F30D" w14:textId="1E1D87E4" w:rsidR="00A45EF7" w:rsidRDefault="00A45EF7" w:rsidP="00A45EF7">
      <w:pPr>
        <w:rPr>
          <w:rFonts w:eastAsia="Calibri"/>
        </w:rPr>
      </w:pPr>
      <w:r>
        <w:rPr>
          <w:rFonts w:eastAsia="Calibri"/>
        </w:rPr>
        <w:t xml:space="preserve">Hot work procedures must be followed when open flames, cutting or welding operations, propellant-actuated tools and spark-producing operations are performed in areas where combustible metals are produced, stored, handled or processed. Contact </w:t>
      </w:r>
      <w:r w:rsidR="0075185C">
        <w:rPr>
          <w:rFonts w:eastAsia="Calibri"/>
        </w:rPr>
        <w:t>EHS</w:t>
      </w:r>
      <w:r>
        <w:rPr>
          <w:rFonts w:eastAsia="Calibri"/>
        </w:rPr>
        <w:t>-FSS at (734) 615-6764 regarding the Hot Work permit procedure.</w:t>
      </w:r>
    </w:p>
    <w:p w14:paraId="3013A3F2" w14:textId="47485BEA" w:rsidR="00A45EF7" w:rsidRDefault="00A45EF7" w:rsidP="00A45EF7">
      <w:pPr>
        <w:rPr>
          <w:rFonts w:eastAsia="Times New Roman"/>
        </w:rPr>
      </w:pPr>
    </w:p>
    <w:p w14:paraId="3DFB0397" w14:textId="657E5B9A" w:rsidR="00675CD5" w:rsidRDefault="00675CD5" w:rsidP="00A45EF7">
      <w:pPr>
        <w:rPr>
          <w:rFonts w:eastAsia="Times New Roman"/>
        </w:rPr>
      </w:pPr>
    </w:p>
    <w:bookmarkStart w:id="4" w:name="_Toc480376101"/>
    <w:p w14:paraId="1E14CCDA" w14:textId="703A136F" w:rsidR="00EA2321" w:rsidRPr="0072071F" w:rsidRDefault="005F18DF" w:rsidP="00E858A1">
      <w:pPr>
        <w:pStyle w:val="Heading1"/>
      </w:pPr>
      <w:sdt>
        <w:sdtPr>
          <w:id w:val="-408459778"/>
          <w:lock w:val="contentLocked"/>
          <w:placeholder>
            <w:docPart w:val="DefaultPlaceholder_-1854013440"/>
          </w:placeholder>
          <w:group/>
        </w:sdtPr>
        <w:sdtEndPr/>
        <w:sdtContent>
          <w:r w:rsidR="00B60284">
            <w:t xml:space="preserve">Personal </w:t>
          </w:r>
          <w:r w:rsidR="00EA2321" w:rsidRPr="0072071F">
            <w:t>Protective Equipment</w:t>
          </w:r>
          <w:bookmarkEnd w:id="4"/>
        </w:sdtContent>
      </w:sdt>
      <w:r w:rsidR="00675CD5">
        <w:t xml:space="preserve"> </w:t>
      </w:r>
      <w:r w:rsidR="00675CD5" w:rsidRPr="000A7974">
        <w:rPr>
          <w:sz w:val="22"/>
        </w:rPr>
        <w:t>[Provide additional information as it pertains to your research protocol]</w:t>
      </w:r>
    </w:p>
    <w:p w14:paraId="2842532D" w14:textId="77777777" w:rsidR="00A45EF7" w:rsidRDefault="00A45EF7" w:rsidP="00A45EF7">
      <w:pPr>
        <w:ind w:right="-360"/>
        <w:jc w:val="both"/>
        <w:rPr>
          <w:rFonts w:eastAsia="Calibri" w:cs="Times New Roman"/>
        </w:rPr>
      </w:pPr>
      <w:r>
        <w:rPr>
          <w:rFonts w:eastAsia="Calibri" w:cs="Times New Roman"/>
        </w:rPr>
        <w:t>Primary PPE for performing work that generates combustible dust includes a flame-resistant lab coat, long pants preferably made of cotton or other organic material, closed-toe leather shoes, safety glasses with side shields and a face shield, and gloves made of heat-resistant fabric. Avoid wearing clothing made of wool, silk or synthetic fabrics as they can accumulate high static electric charges. Pant cuffs, sleeve cuffs and open pockets are not advised as they may trap combustible dust. The pant legs must be shingled over the tops of the shoes to prevent accumulation of dust inside them.</w:t>
      </w:r>
    </w:p>
    <w:p w14:paraId="599B0BEE" w14:textId="55CFA50C" w:rsidR="00A45EF7" w:rsidRPr="004028F5" w:rsidRDefault="00A45EF7" w:rsidP="00A45EF7">
      <w:pPr>
        <w:spacing w:before="7" w:after="0"/>
        <w:ind w:right="-360"/>
        <w:jc w:val="both"/>
        <w:rPr>
          <w:rFonts w:eastAsia="Times New Roman" w:cstheme="minorHAnsi"/>
        </w:rPr>
      </w:pPr>
      <w:r w:rsidRPr="00A45EF7">
        <w:rPr>
          <w:rStyle w:val="Strong"/>
        </w:rPr>
        <w:t>NOTE</w:t>
      </w:r>
      <w:r w:rsidRPr="004028F5">
        <w:rPr>
          <w:rFonts w:eastAsia="Calibri" w:cs="Times New Roman"/>
        </w:rPr>
        <w:t xml:space="preserve">:  Respirators are masks designed to protect the wearer from specific airborne hazards and are different from surgical masks, which protect the wearer only from splashes and are primarily intended to protect others </w:t>
      </w:r>
      <w:r w:rsidRPr="004028F5">
        <w:rPr>
          <w:rFonts w:eastAsia="Calibri" w:cs="Times New Roman"/>
        </w:rPr>
        <w:lastRenderedPageBreak/>
        <w:t>from infectious aerosols exhaled by the wearer.  Respirator use requires employee participation in the Respiratory Protection Program, which involves medical clearance and an</w:t>
      </w:r>
      <w:r>
        <w:rPr>
          <w:rFonts w:eastAsia="Calibri" w:cs="Times New Roman"/>
        </w:rPr>
        <w:t xml:space="preserve">nual fit testing and training. Contact </w:t>
      </w:r>
      <w:r w:rsidR="0075185C">
        <w:rPr>
          <w:rFonts w:eastAsia="Calibri" w:cs="Times New Roman"/>
        </w:rPr>
        <w:t>EHS</w:t>
      </w:r>
      <w:r>
        <w:rPr>
          <w:rFonts w:eastAsia="Calibri" w:cs="Times New Roman"/>
        </w:rPr>
        <w:t xml:space="preserve"> for an evaluation of your process if there is a potential for inhalation of metal dust.</w:t>
      </w:r>
    </w:p>
    <w:p w14:paraId="1F038DA1" w14:textId="1F8DA853" w:rsidR="00EA2321" w:rsidRDefault="00EA2321" w:rsidP="00A45EF7"/>
    <w:p w14:paraId="187F49D4" w14:textId="6A42EF8B" w:rsidR="00675CD5" w:rsidRDefault="00675CD5" w:rsidP="00A45EF7"/>
    <w:bookmarkStart w:id="5" w:name="_Toc480376102"/>
    <w:p w14:paraId="30FB817A" w14:textId="57DE922B" w:rsidR="00EA2321" w:rsidRPr="0072071F" w:rsidRDefault="005F18DF" w:rsidP="00E858A1">
      <w:pPr>
        <w:pStyle w:val="Heading1"/>
      </w:pPr>
      <w:sdt>
        <w:sdtPr>
          <w:id w:val="1776278629"/>
          <w:lock w:val="contentLocked"/>
          <w:placeholder>
            <w:docPart w:val="801127DF11DF4C32AA1C0A4E0CA0107A"/>
          </w:placeholder>
          <w:group/>
        </w:sdtPr>
        <w:sdtEndPr/>
        <w:sdtContent>
          <w:r w:rsidR="00EA2321" w:rsidRPr="0072071F">
            <w:t>Transportation and Storage</w:t>
          </w:r>
          <w:bookmarkEnd w:id="5"/>
        </w:sdtContent>
      </w:sdt>
      <w:r w:rsidR="00675CD5">
        <w:t xml:space="preserve"> </w:t>
      </w:r>
      <w:r w:rsidR="00675CD5" w:rsidRPr="000A7974">
        <w:rPr>
          <w:sz w:val="22"/>
        </w:rPr>
        <w:t>[Provide additional information as it pertains to your research protocol]</w:t>
      </w:r>
    </w:p>
    <w:p w14:paraId="3F277F33" w14:textId="77777777" w:rsidR="00A45EF7" w:rsidRPr="004028F5" w:rsidRDefault="00A45EF7" w:rsidP="00A45EF7">
      <w:pPr>
        <w:rPr>
          <w:rFonts w:eastAsia="Calibri"/>
        </w:rPr>
      </w:pPr>
      <w:r w:rsidRPr="004028F5">
        <w:rPr>
          <w:rFonts w:eastAsia="Calibri"/>
        </w:rPr>
        <w:t xml:space="preserve">Describe where will you store hazardous materials in the lab, e.g., solvent, acid, or base cabinet, refrigerator, etc.  Be aware of incompatibility with other chemicals already in use in the lab.  Chemical containers must be labeled with chemical name (&amp; concentration, if diluted) and hazard warnings at a minimum. Describe transportation strategy (use of secondary containers, travel through low-traffic hallways).  State chemical segregation strategies (list incompatibles). </w:t>
      </w:r>
    </w:p>
    <w:p w14:paraId="3BA2F592" w14:textId="68B6DBE4" w:rsidR="00EA2321" w:rsidRDefault="00EA2321" w:rsidP="00A45EF7"/>
    <w:p w14:paraId="64491506" w14:textId="77777777" w:rsidR="00675CD5" w:rsidRDefault="00675CD5" w:rsidP="00A45EF7">
      <w:bookmarkStart w:id="6" w:name="_GoBack"/>
      <w:bookmarkEnd w:id="6"/>
    </w:p>
    <w:bookmarkStart w:id="7" w:name="_Toc480376103"/>
    <w:p w14:paraId="66474ECF" w14:textId="6D9610B1" w:rsidR="00EA2321" w:rsidRPr="0072071F" w:rsidRDefault="005F18DF" w:rsidP="00E858A1">
      <w:pPr>
        <w:pStyle w:val="Heading1"/>
      </w:pPr>
      <w:sdt>
        <w:sdtPr>
          <w:id w:val="1737514751"/>
          <w:lock w:val="contentLocked"/>
          <w:placeholder>
            <w:docPart w:val="801127DF11DF4C32AA1C0A4E0CA0107A"/>
          </w:placeholder>
          <w:group/>
        </w:sdtPr>
        <w:sdtEndPr/>
        <w:sdtContent>
          <w:r w:rsidR="00EA2321" w:rsidRPr="0072071F">
            <w:t>Waste Disposal</w:t>
          </w:r>
          <w:bookmarkEnd w:id="7"/>
        </w:sdtContent>
      </w:sdt>
      <w:r w:rsidR="00675CD5">
        <w:t xml:space="preserve"> </w:t>
      </w:r>
      <w:r w:rsidR="00675CD5" w:rsidRPr="000A7974">
        <w:rPr>
          <w:sz w:val="22"/>
        </w:rPr>
        <w:t>[Provide additional information as it pertains to your research protocol]</w:t>
      </w:r>
    </w:p>
    <w:p w14:paraId="3746EE8F" w14:textId="7294C6DB" w:rsidR="00B12D38" w:rsidRDefault="00B12D38" w:rsidP="00B12D38">
      <w:pPr>
        <w:rPr>
          <w:rFonts w:eastAsia="Calibri"/>
        </w:rPr>
      </w:pPr>
      <w:r>
        <w:rPr>
          <w:rFonts w:eastAsia="Calibri"/>
        </w:rPr>
        <w:t xml:space="preserve">All metal dust, chips, lathe turnings, etc. that are swept up must be placed into metal containers for disposal by </w:t>
      </w:r>
      <w:r w:rsidR="0075185C">
        <w:rPr>
          <w:rFonts w:eastAsia="Calibri"/>
        </w:rPr>
        <w:t>EHS</w:t>
      </w:r>
      <w:r>
        <w:rPr>
          <w:rFonts w:eastAsia="Calibri"/>
        </w:rPr>
        <w:t xml:space="preserve"> Hazardous Materials Management (</w:t>
      </w:r>
      <w:r w:rsidR="0075185C">
        <w:rPr>
          <w:rFonts w:eastAsia="Calibri"/>
        </w:rPr>
        <w:t>EHS</w:t>
      </w:r>
      <w:r>
        <w:rPr>
          <w:rFonts w:eastAsia="Calibri"/>
        </w:rPr>
        <w:t xml:space="preserve">-HMM). To avoid a potential exothermic reaction, </w:t>
      </w:r>
      <w:r w:rsidRPr="000D475D">
        <w:rPr>
          <w:rFonts w:eastAsia="Calibri"/>
          <w:i/>
        </w:rPr>
        <w:t>do not dispose of anything other than the metal waste into the container</w:t>
      </w:r>
      <w:r>
        <w:rPr>
          <w:rFonts w:eastAsia="Calibri"/>
        </w:rPr>
        <w:t>. Moisture combined with combustible metal dusts can produce hydrogen gas.</w:t>
      </w:r>
    </w:p>
    <w:p w14:paraId="58A73FD4" w14:textId="14D678E3" w:rsidR="00EA2321" w:rsidRDefault="00B12D38" w:rsidP="00B12D38">
      <w:r w:rsidRPr="004028F5">
        <w:rPr>
          <w:rFonts w:eastAsia="Times New Roman" w:cs="Arial"/>
        </w:rPr>
        <w:t xml:space="preserve">Because most spent, unused and expired chemicals/materials are considered hazardous wastes, they must be properly disposed of.  </w:t>
      </w:r>
      <w:r w:rsidRPr="004028F5">
        <w:rPr>
          <w:rFonts w:eastAsia="Times New Roman" w:cs="Arial"/>
          <w:b/>
          <w:i/>
        </w:rPr>
        <w:t xml:space="preserve">Do not dispose of chemical wastes by dumping them down a sink, flushing in a toilet or discarding in regular trash containers, unless authorized by </w:t>
      </w:r>
      <w:r w:rsidR="0075185C">
        <w:rPr>
          <w:rFonts w:eastAsia="Times New Roman" w:cs="Arial"/>
          <w:b/>
          <w:i/>
        </w:rPr>
        <w:t>EHS</w:t>
      </w:r>
      <w:r>
        <w:rPr>
          <w:rFonts w:eastAsia="Times New Roman" w:cs="Arial"/>
          <w:b/>
          <w:i/>
        </w:rPr>
        <w:t>-</w:t>
      </w:r>
      <w:r w:rsidRPr="004028F5">
        <w:rPr>
          <w:rFonts w:eastAsia="Times New Roman" w:cs="Arial"/>
          <w:b/>
          <w:i/>
        </w:rPr>
        <w:t>HMM.</w:t>
      </w:r>
      <w:r>
        <w:rPr>
          <w:rFonts w:eastAsia="Times New Roman" w:cs="Arial"/>
        </w:rPr>
        <w:t xml:space="preserve"> Contact </w:t>
      </w:r>
      <w:r w:rsidR="0075185C">
        <w:rPr>
          <w:rFonts w:eastAsia="Times New Roman" w:cs="Arial"/>
        </w:rPr>
        <w:t>EHS</w:t>
      </w:r>
      <w:r>
        <w:rPr>
          <w:rFonts w:eastAsia="Times New Roman" w:cs="Arial"/>
        </w:rPr>
        <w:t>-</w:t>
      </w:r>
      <w:r w:rsidRPr="004028F5">
        <w:rPr>
          <w:rFonts w:eastAsia="Times New Roman" w:cs="Arial"/>
        </w:rPr>
        <w:t xml:space="preserve">HMM at </w:t>
      </w:r>
      <w:r>
        <w:rPr>
          <w:rFonts w:eastAsia="Times New Roman" w:cs="Arial"/>
        </w:rPr>
        <w:t>(734) 76</w:t>
      </w:r>
      <w:r w:rsidRPr="004028F5">
        <w:rPr>
          <w:rFonts w:eastAsia="Times New Roman" w:cs="Arial"/>
        </w:rPr>
        <w:t xml:space="preserve">3-4568 </w:t>
      </w:r>
      <w:r w:rsidRPr="004028F5">
        <w:t xml:space="preserve">for waste containers, labels, manifests, waste collection and for any </w:t>
      </w:r>
      <w:r w:rsidRPr="004028F5">
        <w:rPr>
          <w:rFonts w:eastAsia="Times New Roman" w:cs="Arial"/>
        </w:rPr>
        <w:t>questions regarding proper waste disposal</w:t>
      </w:r>
      <w:r w:rsidRPr="004028F5">
        <w:t xml:space="preserve">.  </w:t>
      </w:r>
      <w:r w:rsidR="00EA2321" w:rsidRPr="0072071F">
        <w:t>Also refer to</w:t>
      </w:r>
      <w:r w:rsidR="00FD5F6C">
        <w:t xml:space="preserve"> the</w:t>
      </w:r>
      <w:r w:rsidR="00EA2321" w:rsidRPr="0072071F">
        <w:t xml:space="preserve"> EHS </w:t>
      </w:r>
      <w:hyperlink r:id="rId9" w:history="1">
        <w:r w:rsidR="00FD5F6C">
          <w:rPr>
            <w:rStyle w:val="Hyperlink"/>
          </w:rPr>
          <w:t>Hazardous Waste</w:t>
        </w:r>
      </w:hyperlink>
      <w:r w:rsidR="00EA2321" w:rsidRPr="0072071F">
        <w:t xml:space="preserve"> </w:t>
      </w:r>
      <w:r w:rsidR="00FD5F6C">
        <w:t xml:space="preserve">Web page </w:t>
      </w:r>
      <w:r w:rsidR="00EA2321" w:rsidRPr="0072071F">
        <w:t>for more information.</w:t>
      </w:r>
      <w:bookmarkStart w:id="8" w:name="_Toc480376104"/>
    </w:p>
    <w:p w14:paraId="02E86A05" w14:textId="3CE5B896" w:rsidR="00675CD5" w:rsidRDefault="00675CD5" w:rsidP="00B12D38"/>
    <w:bookmarkEnd w:id="8" w:displacedByCustomXml="next"/>
    <w:bookmarkStart w:id="9" w:name="_Toc480376107" w:displacedByCustomXml="next"/>
    <w:sdt>
      <w:sdtPr>
        <w:id w:val="579029453"/>
        <w:lock w:val="contentLocked"/>
        <w:placeholder>
          <w:docPart w:val="801127DF11DF4C32AA1C0A4E0CA0107A"/>
        </w:placeholder>
        <w:group/>
      </w:sdtPr>
      <w:sdtEndPr/>
      <w:sdtContent>
        <w:p w14:paraId="025F0A4E" w14:textId="6535A6AB" w:rsidR="00EA2321" w:rsidRPr="0072071F" w:rsidRDefault="00EA2321" w:rsidP="00E858A1">
          <w:pPr>
            <w:pStyle w:val="Heading1"/>
          </w:pPr>
          <w:r w:rsidRPr="0072071F">
            <w:t>Training of Personnel</w:t>
          </w:r>
        </w:p>
        <w:bookmarkEnd w:id="9" w:displacedByCustomXml="next"/>
      </w:sdtContent>
    </w:sdt>
    <w:p w14:paraId="131B05AA" w14:textId="2676843A" w:rsidR="00EA2321" w:rsidRPr="002C0D5F" w:rsidRDefault="0030474A" w:rsidP="002C0D5F">
      <w:pPr>
        <w:spacing w:after="0"/>
        <w:ind w:right="-360"/>
        <w:jc w:val="both"/>
        <w:rPr>
          <w:rFonts w:eastAsia="Calibri" w:cs="Times New Roman"/>
        </w:rPr>
      </w:pPr>
      <w:r>
        <w:rPr>
          <w:rFonts w:eastAsia="Calibri" w:cs="Times New Roman"/>
        </w:rPr>
        <w:t>A</w:t>
      </w:r>
      <w:r w:rsidR="002C0D5F" w:rsidRPr="00FB4C3D">
        <w:rPr>
          <w:rFonts w:eastAsia="Calibri" w:cs="Times New Roman"/>
        </w:rPr>
        <w:t xml:space="preserve">ll personnel shall read and fully adhere to this SOP when handling </w:t>
      </w:r>
      <w:r>
        <w:rPr>
          <w:rFonts w:eastAsia="Calibri" w:cs="Times New Roman"/>
        </w:rPr>
        <w:t>combustible metals</w:t>
      </w:r>
      <w:r w:rsidR="002C0D5F" w:rsidRPr="004028F5">
        <w:rPr>
          <w:rFonts w:eastAsia="Calibri" w:cs="Times New Roman"/>
        </w:rPr>
        <w:t>.</w:t>
      </w:r>
      <w:r w:rsidR="00EA2321">
        <w:br w:type="page"/>
      </w:r>
    </w:p>
    <w:bookmarkStart w:id="10" w:name="_Toc480376108" w:displacedByCustomXml="next"/>
    <w:sdt>
      <w:sdtPr>
        <w:id w:val="-2046284751"/>
        <w:lock w:val="contentLocked"/>
        <w:placeholder>
          <w:docPart w:val="801127DF11DF4C32AA1C0A4E0CA0107A"/>
        </w:placeholder>
        <w:group/>
      </w:sdtPr>
      <w:sdtEndPr/>
      <w:sdtContent>
        <w:p w14:paraId="0EB50E80" w14:textId="77777777" w:rsidR="00EA2321" w:rsidRPr="0072071F" w:rsidRDefault="00EA2321" w:rsidP="00E858A1">
          <w:pPr>
            <w:pStyle w:val="Heading1"/>
          </w:pPr>
          <w:r w:rsidRPr="0072071F">
            <w:t>Certification</w:t>
          </w:r>
        </w:p>
        <w:bookmarkEnd w:id="10" w:displacedByCustomXml="next"/>
      </w:sdtContent>
    </w:sdt>
    <w:p w14:paraId="52F9F068"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367899C5"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5988B08E" w14:textId="77777777" w:rsidR="00EA2321" w:rsidRPr="00EA2321" w:rsidRDefault="00EA2321" w:rsidP="00EA2321">
            <w:r w:rsidRPr="0072071F">
              <w:t>Name</w:t>
            </w:r>
          </w:p>
        </w:tc>
        <w:tc>
          <w:tcPr>
            <w:tcW w:w="2340" w:type="dxa"/>
          </w:tcPr>
          <w:p w14:paraId="6BEA0B34" w14:textId="77777777" w:rsidR="00EA2321" w:rsidRPr="00EA2321" w:rsidRDefault="00EA2321" w:rsidP="00EA2321">
            <w:r w:rsidRPr="0072071F">
              <w:t>Signature</w:t>
            </w:r>
          </w:p>
        </w:tc>
        <w:tc>
          <w:tcPr>
            <w:tcW w:w="2340" w:type="dxa"/>
          </w:tcPr>
          <w:p w14:paraId="0CBCBF02" w14:textId="77777777" w:rsidR="00EA2321" w:rsidRPr="00EA2321" w:rsidRDefault="00EA2321" w:rsidP="00EA2321">
            <w:r w:rsidRPr="0072071F">
              <w:t>UMID #</w:t>
            </w:r>
          </w:p>
        </w:tc>
        <w:tc>
          <w:tcPr>
            <w:tcW w:w="2340" w:type="dxa"/>
          </w:tcPr>
          <w:p w14:paraId="3FF85F9B" w14:textId="77777777" w:rsidR="00EA2321" w:rsidRPr="00EA2321" w:rsidRDefault="00EA2321" w:rsidP="00EA2321">
            <w:r w:rsidRPr="0072071F">
              <w:t>Date</w:t>
            </w:r>
          </w:p>
        </w:tc>
      </w:tr>
      <w:tr w:rsidR="00EA2321" w:rsidRPr="0072071F" w14:paraId="21CEF110" w14:textId="77777777" w:rsidTr="00E858A1">
        <w:trPr>
          <w:trHeight w:val="503"/>
        </w:trPr>
        <w:tc>
          <w:tcPr>
            <w:tcW w:w="2340" w:type="dxa"/>
          </w:tcPr>
          <w:p w14:paraId="4BAFF9F3" w14:textId="77777777" w:rsidR="00EA2321" w:rsidRPr="0072071F" w:rsidRDefault="00EA2321" w:rsidP="00EA2321"/>
        </w:tc>
        <w:tc>
          <w:tcPr>
            <w:tcW w:w="2340" w:type="dxa"/>
          </w:tcPr>
          <w:p w14:paraId="3914C1E2" w14:textId="77777777" w:rsidR="00EA2321" w:rsidRPr="0072071F" w:rsidRDefault="00EA2321" w:rsidP="00EA2321"/>
        </w:tc>
        <w:tc>
          <w:tcPr>
            <w:tcW w:w="2340" w:type="dxa"/>
          </w:tcPr>
          <w:p w14:paraId="6C5ED670" w14:textId="77777777" w:rsidR="00EA2321" w:rsidRPr="0072071F" w:rsidRDefault="00EA2321" w:rsidP="00EA2321"/>
        </w:tc>
        <w:tc>
          <w:tcPr>
            <w:tcW w:w="2340" w:type="dxa"/>
          </w:tcPr>
          <w:p w14:paraId="0D5570A4" w14:textId="77777777" w:rsidR="00EA2321" w:rsidRPr="0072071F" w:rsidRDefault="00EA2321" w:rsidP="00EA2321"/>
        </w:tc>
      </w:tr>
      <w:tr w:rsidR="00EA2321" w:rsidRPr="0072071F" w14:paraId="00F40C88" w14:textId="77777777" w:rsidTr="00E858A1">
        <w:trPr>
          <w:trHeight w:val="530"/>
        </w:trPr>
        <w:tc>
          <w:tcPr>
            <w:tcW w:w="2340" w:type="dxa"/>
          </w:tcPr>
          <w:p w14:paraId="1B02B01B" w14:textId="77777777" w:rsidR="00EA2321" w:rsidRPr="0072071F" w:rsidRDefault="00EA2321" w:rsidP="00EA2321"/>
        </w:tc>
        <w:tc>
          <w:tcPr>
            <w:tcW w:w="2340" w:type="dxa"/>
          </w:tcPr>
          <w:p w14:paraId="512AC59D" w14:textId="77777777" w:rsidR="00EA2321" w:rsidRPr="0072071F" w:rsidRDefault="00EA2321" w:rsidP="00EA2321"/>
        </w:tc>
        <w:tc>
          <w:tcPr>
            <w:tcW w:w="2340" w:type="dxa"/>
          </w:tcPr>
          <w:p w14:paraId="70EBEEA6" w14:textId="77777777" w:rsidR="00EA2321" w:rsidRPr="0072071F" w:rsidRDefault="00EA2321" w:rsidP="00EA2321"/>
        </w:tc>
        <w:tc>
          <w:tcPr>
            <w:tcW w:w="2340" w:type="dxa"/>
          </w:tcPr>
          <w:p w14:paraId="262F559C" w14:textId="77777777" w:rsidR="00EA2321" w:rsidRPr="0072071F" w:rsidRDefault="00EA2321" w:rsidP="00EA2321"/>
        </w:tc>
      </w:tr>
      <w:tr w:rsidR="00EA2321" w:rsidRPr="0072071F" w14:paraId="08EA6A47" w14:textId="77777777" w:rsidTr="00E858A1">
        <w:trPr>
          <w:trHeight w:val="530"/>
        </w:trPr>
        <w:tc>
          <w:tcPr>
            <w:tcW w:w="2340" w:type="dxa"/>
          </w:tcPr>
          <w:p w14:paraId="2D915C21" w14:textId="77777777" w:rsidR="00EA2321" w:rsidRPr="0072071F" w:rsidRDefault="00EA2321" w:rsidP="00EA2321"/>
        </w:tc>
        <w:tc>
          <w:tcPr>
            <w:tcW w:w="2340" w:type="dxa"/>
          </w:tcPr>
          <w:p w14:paraId="3C882399" w14:textId="77777777" w:rsidR="00EA2321" w:rsidRPr="0072071F" w:rsidRDefault="00EA2321" w:rsidP="00EA2321"/>
        </w:tc>
        <w:tc>
          <w:tcPr>
            <w:tcW w:w="2340" w:type="dxa"/>
          </w:tcPr>
          <w:p w14:paraId="4DCA801B" w14:textId="77777777" w:rsidR="00EA2321" w:rsidRPr="0072071F" w:rsidRDefault="00EA2321" w:rsidP="00EA2321"/>
        </w:tc>
        <w:tc>
          <w:tcPr>
            <w:tcW w:w="2340" w:type="dxa"/>
          </w:tcPr>
          <w:p w14:paraId="6CA173F5" w14:textId="77777777" w:rsidR="00EA2321" w:rsidRPr="0072071F" w:rsidRDefault="00EA2321" w:rsidP="00EA2321"/>
        </w:tc>
      </w:tr>
      <w:tr w:rsidR="00EA2321" w:rsidRPr="0072071F" w14:paraId="5C870A53" w14:textId="77777777" w:rsidTr="00E858A1">
        <w:trPr>
          <w:trHeight w:val="530"/>
        </w:trPr>
        <w:tc>
          <w:tcPr>
            <w:tcW w:w="2340" w:type="dxa"/>
          </w:tcPr>
          <w:p w14:paraId="23FBEB67" w14:textId="77777777" w:rsidR="00EA2321" w:rsidRPr="0072071F" w:rsidRDefault="00EA2321" w:rsidP="00EA2321"/>
        </w:tc>
        <w:tc>
          <w:tcPr>
            <w:tcW w:w="2340" w:type="dxa"/>
          </w:tcPr>
          <w:p w14:paraId="12829E72" w14:textId="77777777" w:rsidR="00EA2321" w:rsidRPr="0072071F" w:rsidRDefault="00EA2321" w:rsidP="00EA2321"/>
        </w:tc>
        <w:tc>
          <w:tcPr>
            <w:tcW w:w="2340" w:type="dxa"/>
          </w:tcPr>
          <w:p w14:paraId="38052E97" w14:textId="77777777" w:rsidR="00EA2321" w:rsidRPr="0072071F" w:rsidRDefault="00EA2321" w:rsidP="00EA2321"/>
        </w:tc>
        <w:tc>
          <w:tcPr>
            <w:tcW w:w="2340" w:type="dxa"/>
          </w:tcPr>
          <w:p w14:paraId="39D93305" w14:textId="77777777" w:rsidR="00EA2321" w:rsidRPr="0072071F" w:rsidRDefault="00EA2321" w:rsidP="00EA2321"/>
        </w:tc>
      </w:tr>
      <w:tr w:rsidR="00EA2321" w:rsidRPr="0072071F" w14:paraId="5596AE6A" w14:textId="77777777" w:rsidTr="00E858A1">
        <w:trPr>
          <w:trHeight w:val="530"/>
        </w:trPr>
        <w:tc>
          <w:tcPr>
            <w:tcW w:w="2340" w:type="dxa"/>
          </w:tcPr>
          <w:p w14:paraId="43A4053E" w14:textId="77777777" w:rsidR="00EA2321" w:rsidRPr="0072071F" w:rsidRDefault="00EA2321" w:rsidP="00EA2321"/>
        </w:tc>
        <w:tc>
          <w:tcPr>
            <w:tcW w:w="2340" w:type="dxa"/>
          </w:tcPr>
          <w:p w14:paraId="0669F55E" w14:textId="77777777" w:rsidR="00EA2321" w:rsidRPr="0072071F" w:rsidRDefault="00EA2321" w:rsidP="00EA2321"/>
        </w:tc>
        <w:tc>
          <w:tcPr>
            <w:tcW w:w="2340" w:type="dxa"/>
          </w:tcPr>
          <w:p w14:paraId="29F6C275" w14:textId="77777777" w:rsidR="00EA2321" w:rsidRPr="0072071F" w:rsidRDefault="00EA2321" w:rsidP="00EA2321"/>
        </w:tc>
        <w:tc>
          <w:tcPr>
            <w:tcW w:w="2340" w:type="dxa"/>
          </w:tcPr>
          <w:p w14:paraId="7A8EDBE4" w14:textId="77777777" w:rsidR="00EA2321" w:rsidRPr="0072071F" w:rsidRDefault="00EA2321" w:rsidP="00EA2321"/>
        </w:tc>
      </w:tr>
      <w:tr w:rsidR="00EA2321" w:rsidRPr="0072071F" w14:paraId="6E0C6BDB" w14:textId="77777777" w:rsidTr="00E858A1">
        <w:trPr>
          <w:trHeight w:val="530"/>
        </w:trPr>
        <w:tc>
          <w:tcPr>
            <w:tcW w:w="2340" w:type="dxa"/>
          </w:tcPr>
          <w:p w14:paraId="10AE0AA0" w14:textId="77777777" w:rsidR="00EA2321" w:rsidRPr="0072071F" w:rsidRDefault="00EA2321" w:rsidP="00EA2321"/>
        </w:tc>
        <w:tc>
          <w:tcPr>
            <w:tcW w:w="2340" w:type="dxa"/>
          </w:tcPr>
          <w:p w14:paraId="7FDA6819" w14:textId="77777777" w:rsidR="00EA2321" w:rsidRPr="0072071F" w:rsidRDefault="00EA2321" w:rsidP="00EA2321"/>
        </w:tc>
        <w:tc>
          <w:tcPr>
            <w:tcW w:w="2340" w:type="dxa"/>
          </w:tcPr>
          <w:p w14:paraId="78D88E53" w14:textId="77777777" w:rsidR="00EA2321" w:rsidRPr="0072071F" w:rsidRDefault="00EA2321" w:rsidP="00EA2321"/>
        </w:tc>
        <w:tc>
          <w:tcPr>
            <w:tcW w:w="2340" w:type="dxa"/>
          </w:tcPr>
          <w:p w14:paraId="26D9011D" w14:textId="77777777" w:rsidR="00EA2321" w:rsidRPr="0072071F" w:rsidRDefault="00EA2321" w:rsidP="00EA2321"/>
        </w:tc>
      </w:tr>
      <w:tr w:rsidR="00EA2321" w:rsidRPr="0072071F" w14:paraId="2C75B91E" w14:textId="77777777" w:rsidTr="00E858A1">
        <w:trPr>
          <w:trHeight w:val="530"/>
        </w:trPr>
        <w:tc>
          <w:tcPr>
            <w:tcW w:w="2340" w:type="dxa"/>
          </w:tcPr>
          <w:p w14:paraId="6D92A4D8" w14:textId="77777777" w:rsidR="00EA2321" w:rsidRPr="0072071F" w:rsidRDefault="00EA2321" w:rsidP="00EA2321"/>
        </w:tc>
        <w:tc>
          <w:tcPr>
            <w:tcW w:w="2340" w:type="dxa"/>
          </w:tcPr>
          <w:p w14:paraId="2DCAEF13" w14:textId="77777777" w:rsidR="00EA2321" w:rsidRPr="0072071F" w:rsidRDefault="00EA2321" w:rsidP="00EA2321"/>
        </w:tc>
        <w:tc>
          <w:tcPr>
            <w:tcW w:w="2340" w:type="dxa"/>
          </w:tcPr>
          <w:p w14:paraId="5D428870" w14:textId="77777777" w:rsidR="00EA2321" w:rsidRPr="0072071F" w:rsidRDefault="00EA2321" w:rsidP="00EA2321"/>
        </w:tc>
        <w:tc>
          <w:tcPr>
            <w:tcW w:w="2340" w:type="dxa"/>
          </w:tcPr>
          <w:p w14:paraId="5C79170A" w14:textId="77777777" w:rsidR="00EA2321" w:rsidRPr="0072071F" w:rsidRDefault="00EA2321" w:rsidP="00EA2321"/>
        </w:tc>
      </w:tr>
      <w:tr w:rsidR="00EA2321" w:rsidRPr="0072071F" w14:paraId="62DF1939" w14:textId="77777777" w:rsidTr="00E858A1">
        <w:trPr>
          <w:trHeight w:val="530"/>
        </w:trPr>
        <w:tc>
          <w:tcPr>
            <w:tcW w:w="2340" w:type="dxa"/>
          </w:tcPr>
          <w:p w14:paraId="3B4B8F9C" w14:textId="77777777" w:rsidR="00EA2321" w:rsidRPr="0072071F" w:rsidRDefault="00EA2321" w:rsidP="00EA2321"/>
        </w:tc>
        <w:tc>
          <w:tcPr>
            <w:tcW w:w="2340" w:type="dxa"/>
          </w:tcPr>
          <w:p w14:paraId="5CD13A19" w14:textId="77777777" w:rsidR="00EA2321" w:rsidRPr="0072071F" w:rsidRDefault="00EA2321" w:rsidP="00EA2321"/>
        </w:tc>
        <w:tc>
          <w:tcPr>
            <w:tcW w:w="2340" w:type="dxa"/>
          </w:tcPr>
          <w:p w14:paraId="61AEB689" w14:textId="77777777" w:rsidR="00EA2321" w:rsidRPr="0072071F" w:rsidRDefault="00EA2321" w:rsidP="00EA2321"/>
        </w:tc>
        <w:tc>
          <w:tcPr>
            <w:tcW w:w="2340" w:type="dxa"/>
          </w:tcPr>
          <w:p w14:paraId="069D7D5D" w14:textId="77777777" w:rsidR="00EA2321" w:rsidRPr="0072071F" w:rsidRDefault="00EA2321" w:rsidP="00EA2321"/>
        </w:tc>
      </w:tr>
      <w:tr w:rsidR="00EA2321" w:rsidRPr="0072071F" w14:paraId="7880B9D8" w14:textId="77777777" w:rsidTr="00E858A1">
        <w:trPr>
          <w:trHeight w:val="530"/>
        </w:trPr>
        <w:tc>
          <w:tcPr>
            <w:tcW w:w="2340" w:type="dxa"/>
          </w:tcPr>
          <w:p w14:paraId="23D781A4" w14:textId="77777777" w:rsidR="00EA2321" w:rsidRPr="0072071F" w:rsidRDefault="00EA2321" w:rsidP="00EA2321"/>
        </w:tc>
        <w:tc>
          <w:tcPr>
            <w:tcW w:w="2340" w:type="dxa"/>
          </w:tcPr>
          <w:p w14:paraId="1D953391" w14:textId="77777777" w:rsidR="00EA2321" w:rsidRPr="0072071F" w:rsidRDefault="00EA2321" w:rsidP="00EA2321"/>
        </w:tc>
        <w:tc>
          <w:tcPr>
            <w:tcW w:w="2340" w:type="dxa"/>
          </w:tcPr>
          <w:p w14:paraId="7FE803FC" w14:textId="77777777" w:rsidR="00EA2321" w:rsidRPr="0072071F" w:rsidRDefault="00EA2321" w:rsidP="00EA2321"/>
        </w:tc>
        <w:tc>
          <w:tcPr>
            <w:tcW w:w="2340" w:type="dxa"/>
          </w:tcPr>
          <w:p w14:paraId="02EDD13D" w14:textId="77777777" w:rsidR="00EA2321" w:rsidRPr="0072071F" w:rsidRDefault="00EA2321" w:rsidP="00EA2321"/>
        </w:tc>
      </w:tr>
      <w:tr w:rsidR="00EA2321" w:rsidRPr="0072071F" w14:paraId="3354F9B9" w14:textId="77777777" w:rsidTr="00E858A1">
        <w:trPr>
          <w:trHeight w:val="530"/>
        </w:trPr>
        <w:tc>
          <w:tcPr>
            <w:tcW w:w="2340" w:type="dxa"/>
          </w:tcPr>
          <w:p w14:paraId="7D668582" w14:textId="77777777" w:rsidR="00EA2321" w:rsidRPr="0072071F" w:rsidRDefault="00EA2321" w:rsidP="00EA2321"/>
        </w:tc>
        <w:tc>
          <w:tcPr>
            <w:tcW w:w="2340" w:type="dxa"/>
          </w:tcPr>
          <w:p w14:paraId="611CCEAD" w14:textId="77777777" w:rsidR="00EA2321" w:rsidRPr="0072071F" w:rsidRDefault="00EA2321" w:rsidP="00EA2321"/>
        </w:tc>
        <w:tc>
          <w:tcPr>
            <w:tcW w:w="2340" w:type="dxa"/>
          </w:tcPr>
          <w:p w14:paraId="2931A5D4" w14:textId="77777777" w:rsidR="00EA2321" w:rsidRPr="0072071F" w:rsidRDefault="00EA2321" w:rsidP="00EA2321"/>
        </w:tc>
        <w:tc>
          <w:tcPr>
            <w:tcW w:w="2340" w:type="dxa"/>
          </w:tcPr>
          <w:p w14:paraId="70B38DD4" w14:textId="77777777" w:rsidR="00EA2321" w:rsidRPr="0072071F" w:rsidRDefault="00EA2321" w:rsidP="00EA2321"/>
        </w:tc>
      </w:tr>
      <w:tr w:rsidR="00EA2321" w:rsidRPr="0072071F" w14:paraId="5E7597D4" w14:textId="77777777" w:rsidTr="00E858A1">
        <w:trPr>
          <w:trHeight w:val="530"/>
        </w:trPr>
        <w:tc>
          <w:tcPr>
            <w:tcW w:w="2340" w:type="dxa"/>
          </w:tcPr>
          <w:p w14:paraId="5DFD03D9" w14:textId="77777777" w:rsidR="00EA2321" w:rsidRPr="0072071F" w:rsidRDefault="00EA2321" w:rsidP="00EA2321"/>
        </w:tc>
        <w:tc>
          <w:tcPr>
            <w:tcW w:w="2340" w:type="dxa"/>
          </w:tcPr>
          <w:p w14:paraId="4E898D46" w14:textId="77777777" w:rsidR="00EA2321" w:rsidRPr="0072071F" w:rsidRDefault="00EA2321" w:rsidP="00EA2321"/>
        </w:tc>
        <w:tc>
          <w:tcPr>
            <w:tcW w:w="2340" w:type="dxa"/>
          </w:tcPr>
          <w:p w14:paraId="0DFD906C" w14:textId="77777777" w:rsidR="00EA2321" w:rsidRPr="0072071F" w:rsidRDefault="00EA2321" w:rsidP="00EA2321"/>
        </w:tc>
        <w:tc>
          <w:tcPr>
            <w:tcW w:w="2340" w:type="dxa"/>
          </w:tcPr>
          <w:p w14:paraId="539A387B" w14:textId="77777777" w:rsidR="00EA2321" w:rsidRPr="0072071F" w:rsidRDefault="00EA2321" w:rsidP="00EA2321"/>
        </w:tc>
      </w:tr>
      <w:tr w:rsidR="00EA2321" w:rsidRPr="0072071F" w14:paraId="04E1A7EB" w14:textId="77777777" w:rsidTr="00E858A1">
        <w:trPr>
          <w:trHeight w:val="530"/>
        </w:trPr>
        <w:tc>
          <w:tcPr>
            <w:tcW w:w="2340" w:type="dxa"/>
          </w:tcPr>
          <w:p w14:paraId="604E955A" w14:textId="77777777" w:rsidR="00EA2321" w:rsidRPr="0072071F" w:rsidRDefault="00EA2321" w:rsidP="00EA2321"/>
        </w:tc>
        <w:tc>
          <w:tcPr>
            <w:tcW w:w="2340" w:type="dxa"/>
          </w:tcPr>
          <w:p w14:paraId="41C488C5" w14:textId="77777777" w:rsidR="00EA2321" w:rsidRPr="0072071F" w:rsidRDefault="00EA2321" w:rsidP="00EA2321"/>
        </w:tc>
        <w:tc>
          <w:tcPr>
            <w:tcW w:w="2340" w:type="dxa"/>
          </w:tcPr>
          <w:p w14:paraId="2BBFB6B3" w14:textId="77777777" w:rsidR="00EA2321" w:rsidRPr="0072071F" w:rsidRDefault="00EA2321" w:rsidP="00EA2321"/>
        </w:tc>
        <w:tc>
          <w:tcPr>
            <w:tcW w:w="2340" w:type="dxa"/>
          </w:tcPr>
          <w:p w14:paraId="74D0AF4A" w14:textId="77777777" w:rsidR="00EA2321" w:rsidRPr="0072071F" w:rsidRDefault="00EA2321" w:rsidP="00EA2321"/>
        </w:tc>
      </w:tr>
      <w:tr w:rsidR="00EA2321" w:rsidRPr="0072071F" w14:paraId="25CEADD3" w14:textId="77777777" w:rsidTr="00E858A1">
        <w:trPr>
          <w:trHeight w:val="530"/>
        </w:trPr>
        <w:tc>
          <w:tcPr>
            <w:tcW w:w="2340" w:type="dxa"/>
          </w:tcPr>
          <w:p w14:paraId="5FF38390" w14:textId="77777777" w:rsidR="00EA2321" w:rsidRPr="0072071F" w:rsidRDefault="00EA2321" w:rsidP="00EA2321"/>
        </w:tc>
        <w:tc>
          <w:tcPr>
            <w:tcW w:w="2340" w:type="dxa"/>
          </w:tcPr>
          <w:p w14:paraId="1C0B1710" w14:textId="77777777" w:rsidR="00EA2321" w:rsidRPr="0072071F" w:rsidRDefault="00EA2321" w:rsidP="00EA2321"/>
        </w:tc>
        <w:tc>
          <w:tcPr>
            <w:tcW w:w="2340" w:type="dxa"/>
          </w:tcPr>
          <w:p w14:paraId="70807BEE" w14:textId="77777777" w:rsidR="00EA2321" w:rsidRPr="0072071F" w:rsidRDefault="00EA2321" w:rsidP="00EA2321"/>
        </w:tc>
        <w:tc>
          <w:tcPr>
            <w:tcW w:w="2340" w:type="dxa"/>
          </w:tcPr>
          <w:p w14:paraId="0C1F3F5E" w14:textId="77777777" w:rsidR="00EA2321" w:rsidRPr="0072071F" w:rsidRDefault="00EA2321" w:rsidP="00EA2321"/>
        </w:tc>
      </w:tr>
      <w:tr w:rsidR="00EA2321" w:rsidRPr="0072071F" w14:paraId="1F9B73A3" w14:textId="77777777" w:rsidTr="00E858A1">
        <w:trPr>
          <w:trHeight w:val="530"/>
        </w:trPr>
        <w:tc>
          <w:tcPr>
            <w:tcW w:w="2340" w:type="dxa"/>
          </w:tcPr>
          <w:p w14:paraId="04EF45BB" w14:textId="77777777" w:rsidR="00EA2321" w:rsidRPr="0072071F" w:rsidRDefault="00EA2321" w:rsidP="00EA2321"/>
        </w:tc>
        <w:tc>
          <w:tcPr>
            <w:tcW w:w="2340" w:type="dxa"/>
          </w:tcPr>
          <w:p w14:paraId="6A52D4BF" w14:textId="77777777" w:rsidR="00EA2321" w:rsidRPr="0072071F" w:rsidRDefault="00EA2321" w:rsidP="00EA2321"/>
        </w:tc>
        <w:tc>
          <w:tcPr>
            <w:tcW w:w="2340" w:type="dxa"/>
          </w:tcPr>
          <w:p w14:paraId="06B89DF9" w14:textId="77777777" w:rsidR="00EA2321" w:rsidRPr="0072071F" w:rsidRDefault="00EA2321" w:rsidP="00EA2321"/>
        </w:tc>
        <w:tc>
          <w:tcPr>
            <w:tcW w:w="2340" w:type="dxa"/>
          </w:tcPr>
          <w:p w14:paraId="73911339" w14:textId="77777777" w:rsidR="00EA2321" w:rsidRPr="0072071F" w:rsidRDefault="00EA2321" w:rsidP="00EA2321"/>
        </w:tc>
      </w:tr>
      <w:tr w:rsidR="00EA2321" w:rsidRPr="0072071F" w14:paraId="6BBB374C" w14:textId="77777777" w:rsidTr="00E858A1">
        <w:trPr>
          <w:trHeight w:val="530"/>
        </w:trPr>
        <w:tc>
          <w:tcPr>
            <w:tcW w:w="2340" w:type="dxa"/>
          </w:tcPr>
          <w:p w14:paraId="29AFE67E" w14:textId="77777777" w:rsidR="00EA2321" w:rsidRPr="0072071F" w:rsidRDefault="00EA2321" w:rsidP="00EA2321"/>
        </w:tc>
        <w:tc>
          <w:tcPr>
            <w:tcW w:w="2340" w:type="dxa"/>
          </w:tcPr>
          <w:p w14:paraId="5C2A450A" w14:textId="77777777" w:rsidR="00EA2321" w:rsidRPr="0072071F" w:rsidRDefault="00EA2321" w:rsidP="00EA2321"/>
        </w:tc>
        <w:tc>
          <w:tcPr>
            <w:tcW w:w="2340" w:type="dxa"/>
          </w:tcPr>
          <w:p w14:paraId="5CA78598" w14:textId="77777777" w:rsidR="00EA2321" w:rsidRPr="0072071F" w:rsidRDefault="00EA2321" w:rsidP="00EA2321"/>
        </w:tc>
        <w:tc>
          <w:tcPr>
            <w:tcW w:w="2340" w:type="dxa"/>
          </w:tcPr>
          <w:p w14:paraId="21BD06D1" w14:textId="77777777" w:rsidR="00EA2321" w:rsidRPr="0072071F" w:rsidRDefault="00EA2321" w:rsidP="00EA2321"/>
        </w:tc>
      </w:tr>
      <w:tr w:rsidR="00EA2321" w:rsidRPr="0072071F" w14:paraId="65CA66E6" w14:textId="77777777" w:rsidTr="00E858A1">
        <w:trPr>
          <w:trHeight w:val="530"/>
        </w:trPr>
        <w:tc>
          <w:tcPr>
            <w:tcW w:w="2340" w:type="dxa"/>
          </w:tcPr>
          <w:p w14:paraId="0845415E" w14:textId="77777777" w:rsidR="00EA2321" w:rsidRPr="0072071F" w:rsidRDefault="00EA2321" w:rsidP="00EA2321"/>
        </w:tc>
        <w:tc>
          <w:tcPr>
            <w:tcW w:w="2340" w:type="dxa"/>
          </w:tcPr>
          <w:p w14:paraId="63E97635" w14:textId="77777777" w:rsidR="00EA2321" w:rsidRPr="0072071F" w:rsidRDefault="00EA2321" w:rsidP="00EA2321"/>
        </w:tc>
        <w:tc>
          <w:tcPr>
            <w:tcW w:w="2340" w:type="dxa"/>
          </w:tcPr>
          <w:p w14:paraId="0E68BEE7" w14:textId="77777777" w:rsidR="00EA2321" w:rsidRPr="0072071F" w:rsidRDefault="00EA2321" w:rsidP="00EA2321"/>
        </w:tc>
        <w:tc>
          <w:tcPr>
            <w:tcW w:w="2340" w:type="dxa"/>
          </w:tcPr>
          <w:p w14:paraId="637049C1" w14:textId="77777777" w:rsidR="00EA2321" w:rsidRPr="0072071F" w:rsidRDefault="00EA2321" w:rsidP="00EA2321"/>
        </w:tc>
      </w:tr>
      <w:tr w:rsidR="00EA2321" w:rsidRPr="0072071F" w14:paraId="0B88E4DF" w14:textId="77777777" w:rsidTr="00E858A1">
        <w:trPr>
          <w:trHeight w:val="530"/>
        </w:trPr>
        <w:tc>
          <w:tcPr>
            <w:tcW w:w="2340" w:type="dxa"/>
          </w:tcPr>
          <w:p w14:paraId="20DA7413" w14:textId="77777777" w:rsidR="00EA2321" w:rsidRPr="0072071F" w:rsidRDefault="00EA2321" w:rsidP="00EA2321"/>
        </w:tc>
        <w:tc>
          <w:tcPr>
            <w:tcW w:w="2340" w:type="dxa"/>
          </w:tcPr>
          <w:p w14:paraId="77A3D3AB" w14:textId="77777777" w:rsidR="00EA2321" w:rsidRPr="0072071F" w:rsidRDefault="00EA2321" w:rsidP="00EA2321"/>
        </w:tc>
        <w:tc>
          <w:tcPr>
            <w:tcW w:w="2340" w:type="dxa"/>
          </w:tcPr>
          <w:p w14:paraId="62FC2DFF" w14:textId="77777777" w:rsidR="00EA2321" w:rsidRPr="0072071F" w:rsidRDefault="00EA2321" w:rsidP="00EA2321"/>
        </w:tc>
        <w:tc>
          <w:tcPr>
            <w:tcW w:w="2340" w:type="dxa"/>
          </w:tcPr>
          <w:p w14:paraId="7F7D789C" w14:textId="77777777" w:rsidR="00EA2321" w:rsidRPr="0072071F" w:rsidRDefault="00EA2321" w:rsidP="00EA2321"/>
        </w:tc>
      </w:tr>
    </w:tbl>
    <w:p w14:paraId="1DC0FD94" w14:textId="77777777" w:rsidR="00EA2321" w:rsidRDefault="00EA2321" w:rsidP="00AE1474">
      <w:pPr>
        <w:tabs>
          <w:tab w:val="left" w:pos="1566"/>
        </w:tabs>
      </w:pPr>
    </w:p>
    <w:p w14:paraId="425171D6"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0424ECE2" w14:textId="77777777" w:rsidTr="00EA2321">
        <w:tc>
          <w:tcPr>
            <w:tcW w:w="6030" w:type="dxa"/>
            <w:tcBorders>
              <w:top w:val="single" w:sz="4" w:space="0" w:color="auto"/>
              <w:left w:val="nil"/>
              <w:bottom w:val="nil"/>
              <w:right w:val="nil"/>
            </w:tcBorders>
            <w:hideMark/>
          </w:tcPr>
          <w:p w14:paraId="4988FE0D"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2787145D" w14:textId="77777777" w:rsidR="00EA2321" w:rsidRPr="00EA2321" w:rsidRDefault="00EA2321" w:rsidP="00EA2321">
            <w:r>
              <w:t xml:space="preserve">Revision </w:t>
            </w:r>
            <w:r w:rsidRPr="00EA2321">
              <w:t>Date</w:t>
            </w:r>
          </w:p>
        </w:tc>
      </w:tr>
    </w:tbl>
    <w:p w14:paraId="17A05D51" w14:textId="7B01628E" w:rsidR="00EA2321" w:rsidRDefault="00EA2321" w:rsidP="00AB7AB4"/>
    <w:p w14:paraId="7F2ED1E6" w14:textId="77777777" w:rsidR="00D762EE" w:rsidRPr="00EA2321" w:rsidRDefault="00D762EE" w:rsidP="00AB7AB4"/>
    <w:p w14:paraId="7E289D47"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675CD5" w14:paraId="12C83450"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402D29F1" w14:textId="77777777" w:rsidR="00675CD5" w:rsidRDefault="00675CD5" w:rsidP="00611CA0">
            <w:r>
              <w:t>Date</w:t>
            </w:r>
          </w:p>
        </w:tc>
        <w:tc>
          <w:tcPr>
            <w:tcW w:w="7910" w:type="dxa"/>
          </w:tcPr>
          <w:p w14:paraId="1FAEDFB0" w14:textId="77777777" w:rsidR="00675CD5" w:rsidRDefault="00675CD5" w:rsidP="00611CA0">
            <w:r>
              <w:t>Revision</w:t>
            </w:r>
          </w:p>
        </w:tc>
      </w:tr>
      <w:tr w:rsidR="00675CD5" w14:paraId="1AE77C94" w14:textId="77777777" w:rsidTr="00611CA0">
        <w:tc>
          <w:tcPr>
            <w:tcW w:w="1440" w:type="dxa"/>
          </w:tcPr>
          <w:p w14:paraId="258B9E95" w14:textId="77777777" w:rsidR="00675CD5" w:rsidRDefault="00675CD5" w:rsidP="00611CA0">
            <w:r>
              <w:t>09-13-18</w:t>
            </w:r>
          </w:p>
        </w:tc>
        <w:tc>
          <w:tcPr>
            <w:tcW w:w="7910" w:type="dxa"/>
          </w:tcPr>
          <w:p w14:paraId="784F7279" w14:textId="77777777" w:rsidR="00675CD5" w:rsidRDefault="00675CD5" w:rsidP="00611CA0">
            <w:r>
              <w:t>EHS name and logo were added, updated the formatting, and revised the content under Exposure/Unintended Content (AKJ).</w:t>
            </w:r>
          </w:p>
        </w:tc>
      </w:tr>
      <w:tr w:rsidR="00675CD5" w14:paraId="7443401D" w14:textId="77777777" w:rsidTr="00611CA0">
        <w:tc>
          <w:tcPr>
            <w:tcW w:w="1440" w:type="dxa"/>
          </w:tcPr>
          <w:p w14:paraId="3DA2ED8B" w14:textId="75804C60" w:rsidR="00675CD5" w:rsidRDefault="00D762EE" w:rsidP="00611CA0">
            <w:r>
              <w:t>03-04</w:t>
            </w:r>
            <w:r w:rsidR="00FD4225">
              <w:t>-19</w:t>
            </w:r>
          </w:p>
        </w:tc>
        <w:tc>
          <w:tcPr>
            <w:tcW w:w="7910" w:type="dxa"/>
          </w:tcPr>
          <w:p w14:paraId="2E7FB4AE" w14:textId="477A0916" w:rsidR="00675CD5" w:rsidRDefault="00D762EE" w:rsidP="00611CA0">
            <w:r>
              <w:t>Reviewed and updated.</w:t>
            </w:r>
          </w:p>
        </w:tc>
      </w:tr>
      <w:tr w:rsidR="00FD4225" w14:paraId="1B232E68" w14:textId="77777777" w:rsidTr="00611CA0">
        <w:tc>
          <w:tcPr>
            <w:tcW w:w="1440" w:type="dxa"/>
          </w:tcPr>
          <w:p w14:paraId="6347EAFB" w14:textId="567D6700" w:rsidR="00FD4225" w:rsidRDefault="00E107F7" w:rsidP="00611CA0">
            <w:r>
              <w:t>02-20-23</w:t>
            </w:r>
          </w:p>
        </w:tc>
        <w:tc>
          <w:tcPr>
            <w:tcW w:w="7910" w:type="dxa"/>
          </w:tcPr>
          <w:p w14:paraId="590E781F" w14:textId="1F6F293C" w:rsidR="00FD4225" w:rsidRDefault="00E107F7" w:rsidP="00611CA0">
            <w:r>
              <w:t xml:space="preserve">Removed emergency information sections, duplicate of new </w:t>
            </w:r>
            <w:r w:rsidR="005F18DF">
              <w:t xml:space="preserve">Laboratory </w:t>
            </w:r>
            <w:r>
              <w:t>E</w:t>
            </w:r>
            <w:r w:rsidR="005F18DF">
              <w:t>mergencies</w:t>
            </w:r>
            <w:r>
              <w:t xml:space="preserve"> SOP. (DML)</w:t>
            </w:r>
          </w:p>
        </w:tc>
      </w:tr>
    </w:tbl>
    <w:p w14:paraId="39295125" w14:textId="7FAA37D7" w:rsidR="0030139D" w:rsidRDefault="0030139D" w:rsidP="00675CD5"/>
    <w:sectPr w:rsidR="0030139D" w:rsidSect="006901B9">
      <w:headerReference w:type="default" r:id="rId10"/>
      <w:footerReference w:type="default" r:id="rId11"/>
      <w:headerReference w:type="first" r:id="rId12"/>
      <w:footerReference w:type="first" r:id="rId13"/>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BC29E" w14:textId="77777777" w:rsidR="00FF0A5B" w:rsidRPr="005D7C28" w:rsidRDefault="00FF0A5B" w:rsidP="005D7C28">
      <w:r>
        <w:separator/>
      </w:r>
    </w:p>
    <w:p w14:paraId="3485E178" w14:textId="77777777" w:rsidR="00FF0A5B" w:rsidRDefault="00FF0A5B"/>
    <w:p w14:paraId="0F2789AB" w14:textId="77777777" w:rsidR="00FF0A5B" w:rsidRDefault="00FF0A5B"/>
  </w:endnote>
  <w:endnote w:type="continuationSeparator" w:id="0">
    <w:p w14:paraId="78A513D1" w14:textId="77777777" w:rsidR="00FF0A5B" w:rsidRPr="005D7C28" w:rsidRDefault="00FF0A5B" w:rsidP="005D7C28">
      <w:r>
        <w:continuationSeparator/>
      </w:r>
    </w:p>
    <w:p w14:paraId="6FF6280B" w14:textId="77777777" w:rsidR="00FF0A5B" w:rsidRDefault="00FF0A5B"/>
    <w:p w14:paraId="516B1638" w14:textId="77777777" w:rsidR="00FF0A5B" w:rsidRDefault="00FF0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2EAA365B" w14:textId="2A45A594" w:rsidR="00BA049A" w:rsidRPr="005D7C28" w:rsidRDefault="00637147" w:rsidP="00BA049A">
            <w:pPr>
              <w:pStyle w:val="Footer"/>
            </w:pPr>
            <w:r>
              <w:t>Combustible Metals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5F18DF">
              <w:rPr>
                <w:rStyle w:val="Strong"/>
                <w:noProof/>
              </w:rPr>
              <w:t>2</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5F18DF">
              <w:rPr>
                <w:rStyle w:val="Strong"/>
                <w:noProof/>
              </w:rPr>
              <w:t>6</w:t>
            </w:r>
            <w:r w:rsidR="00BA049A" w:rsidRPr="00EE222D">
              <w:rPr>
                <w:rStyle w:val="Strong"/>
              </w:rPr>
              <w:fldChar w:fldCharType="end"/>
            </w:r>
          </w:p>
        </w:sdtContent>
      </w:sdt>
    </w:sdtContent>
  </w:sdt>
  <w:p w14:paraId="52F4186D" w14:textId="5FF9E8E5"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5F18DF">
      <w:rPr>
        <w:noProof/>
      </w:rPr>
      <w:t>Revision Date:  02/20/23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463F2406" w14:textId="6FA12E78" w:rsidR="009E7C06" w:rsidRPr="005D7C28" w:rsidRDefault="00637147" w:rsidP="005D7C28">
            <w:pPr>
              <w:pStyle w:val="Footer"/>
            </w:pPr>
            <w:r>
              <w:t>Combustible Metals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5F18DF">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5F18DF">
              <w:rPr>
                <w:rStyle w:val="Strong"/>
                <w:noProof/>
              </w:rPr>
              <w:t>6</w:t>
            </w:r>
            <w:r w:rsidR="009E7C06" w:rsidRPr="00EE222D">
              <w:rPr>
                <w:rStyle w:val="Strong"/>
              </w:rPr>
              <w:fldChar w:fldCharType="end"/>
            </w:r>
          </w:p>
        </w:sdtContent>
      </w:sdt>
    </w:sdtContent>
  </w:sdt>
  <w:p w14:paraId="7F55C39B" w14:textId="036E653D"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5F18DF">
      <w:rPr>
        <w:noProof/>
      </w:rPr>
      <w:t>Revision Date:  02/20/23</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E0990" w14:textId="77777777" w:rsidR="00FF0A5B" w:rsidRPr="005D7C28" w:rsidRDefault="00FF0A5B" w:rsidP="005D7C28">
      <w:r>
        <w:separator/>
      </w:r>
    </w:p>
    <w:p w14:paraId="19B1CAAF" w14:textId="77777777" w:rsidR="00FF0A5B" w:rsidRDefault="00FF0A5B"/>
    <w:p w14:paraId="54B9484E" w14:textId="77777777" w:rsidR="00FF0A5B" w:rsidRDefault="00FF0A5B"/>
  </w:footnote>
  <w:footnote w:type="continuationSeparator" w:id="0">
    <w:p w14:paraId="21A1FCEC" w14:textId="77777777" w:rsidR="00FF0A5B" w:rsidRPr="005D7C28" w:rsidRDefault="00FF0A5B" w:rsidP="005D7C28">
      <w:r>
        <w:continuationSeparator/>
      </w:r>
    </w:p>
    <w:p w14:paraId="5E70BC9B" w14:textId="77777777" w:rsidR="00FF0A5B" w:rsidRDefault="00FF0A5B"/>
    <w:p w14:paraId="26005C1A" w14:textId="77777777" w:rsidR="00FF0A5B" w:rsidRDefault="00FF0A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27B43"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FD312" w14:textId="77777777" w:rsidR="009E7C06" w:rsidRDefault="009E7C06">
    <w:pPr>
      <w:pStyle w:val="Header"/>
    </w:pPr>
  </w:p>
  <w:p w14:paraId="30B11B67" w14:textId="77777777" w:rsidR="009E7C06" w:rsidRDefault="009E7C06">
    <w:pPr>
      <w:pStyle w:val="Header"/>
    </w:pPr>
    <w:r w:rsidRPr="00A41FE4">
      <w:rPr>
        <w:noProof/>
      </w:rPr>
      <w:drawing>
        <wp:inline distT="0" distB="0" distL="0" distR="0" wp14:anchorId="0A578B2B" wp14:editId="5B8295DC">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3"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62364"/>
    <w:multiLevelType w:val="multilevel"/>
    <w:tmpl w:val="0DAE0F9A"/>
    <w:numStyleLink w:val="H1BL"/>
  </w:abstractNum>
  <w:abstractNum w:abstractNumId="6"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7"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8" w15:restartNumberingAfterBreak="0">
    <w:nsid w:val="2A7D40B3"/>
    <w:multiLevelType w:val="multilevel"/>
    <w:tmpl w:val="0DAE0F9A"/>
    <w:numStyleLink w:val="H1BL"/>
  </w:abstractNum>
  <w:abstractNum w:abstractNumId="9" w15:restartNumberingAfterBreak="0">
    <w:nsid w:val="2F063201"/>
    <w:multiLevelType w:val="multilevel"/>
    <w:tmpl w:val="E586D9D8"/>
    <w:numStyleLink w:val="H2BL"/>
  </w:abstractNum>
  <w:abstractNum w:abstractNumId="10" w15:restartNumberingAfterBreak="0">
    <w:nsid w:val="31F5540E"/>
    <w:multiLevelType w:val="multilevel"/>
    <w:tmpl w:val="91A4CB42"/>
    <w:numStyleLink w:val="H1NL"/>
  </w:abstractNum>
  <w:abstractNum w:abstractNumId="11"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2"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9D3246C"/>
    <w:multiLevelType w:val="multilevel"/>
    <w:tmpl w:val="D58C03F2"/>
    <w:numStyleLink w:val="H2NL"/>
  </w:abstractNum>
  <w:abstractNum w:abstractNumId="15" w15:restartNumberingAfterBreak="0">
    <w:nsid w:val="3F696B80"/>
    <w:multiLevelType w:val="multilevel"/>
    <w:tmpl w:val="0DAE0F9A"/>
    <w:numStyleLink w:val="H1BL"/>
  </w:abstractNum>
  <w:abstractNum w:abstractNumId="16"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4B170623"/>
    <w:multiLevelType w:val="hybridMultilevel"/>
    <w:tmpl w:val="212E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F3990"/>
    <w:multiLevelType w:val="multilevel"/>
    <w:tmpl w:val="91A4CB42"/>
    <w:numStyleLink w:val="H1NL"/>
  </w:abstractNum>
  <w:abstractNum w:abstractNumId="19"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0BE5992"/>
    <w:multiLevelType w:val="multilevel"/>
    <w:tmpl w:val="D08AF332"/>
    <w:numStyleLink w:val="H3NL"/>
  </w:abstractNum>
  <w:abstractNum w:abstractNumId="21"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2" w15:restartNumberingAfterBreak="0">
    <w:nsid w:val="53A17E86"/>
    <w:multiLevelType w:val="multilevel"/>
    <w:tmpl w:val="91A4CB42"/>
    <w:numStyleLink w:val="H1NL"/>
  </w:abstractNum>
  <w:abstractNum w:abstractNumId="23" w15:restartNumberingAfterBreak="0">
    <w:nsid w:val="547E22F2"/>
    <w:multiLevelType w:val="multilevel"/>
    <w:tmpl w:val="91A4CB42"/>
    <w:numStyleLink w:val="H1NL"/>
  </w:abstractNum>
  <w:abstractNum w:abstractNumId="24" w15:restartNumberingAfterBreak="0">
    <w:nsid w:val="56554ED0"/>
    <w:multiLevelType w:val="multilevel"/>
    <w:tmpl w:val="7F7AF038"/>
    <w:numStyleLink w:val="H4NL"/>
  </w:abstractNum>
  <w:abstractNum w:abstractNumId="25"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6" w15:restartNumberingAfterBreak="0">
    <w:nsid w:val="59B531AE"/>
    <w:multiLevelType w:val="multilevel"/>
    <w:tmpl w:val="D58C03F2"/>
    <w:numStyleLink w:val="H2NL"/>
  </w:abstractNum>
  <w:abstractNum w:abstractNumId="27"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C654BE8"/>
    <w:multiLevelType w:val="multilevel"/>
    <w:tmpl w:val="0DAE0F9A"/>
    <w:numStyleLink w:val="H1BL"/>
  </w:abstractNum>
  <w:abstractNum w:abstractNumId="29"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1"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2" w15:restartNumberingAfterBreak="0">
    <w:nsid w:val="65485019"/>
    <w:multiLevelType w:val="multilevel"/>
    <w:tmpl w:val="0DAE0F9A"/>
    <w:numStyleLink w:val="H1BL"/>
  </w:abstractNum>
  <w:abstractNum w:abstractNumId="33" w15:restartNumberingAfterBreak="0">
    <w:nsid w:val="65D32214"/>
    <w:multiLevelType w:val="multilevel"/>
    <w:tmpl w:val="0DAE0F9A"/>
    <w:numStyleLink w:val="H1BL"/>
  </w:abstractNum>
  <w:abstractNum w:abstractNumId="34" w15:restartNumberingAfterBreak="0">
    <w:nsid w:val="69EB2CA1"/>
    <w:multiLevelType w:val="multilevel"/>
    <w:tmpl w:val="D08AF332"/>
    <w:numStyleLink w:val="H3NL"/>
  </w:abstractNum>
  <w:abstractNum w:abstractNumId="35" w15:restartNumberingAfterBreak="0">
    <w:nsid w:val="6B8A4E40"/>
    <w:multiLevelType w:val="multilevel"/>
    <w:tmpl w:val="D58C03F2"/>
    <w:numStyleLink w:val="H2NL"/>
  </w:abstractNum>
  <w:abstractNum w:abstractNumId="36" w15:restartNumberingAfterBreak="0">
    <w:nsid w:val="6C751E42"/>
    <w:multiLevelType w:val="multilevel"/>
    <w:tmpl w:val="0DAE0F9A"/>
    <w:numStyleLink w:val="H1BL"/>
  </w:abstractNum>
  <w:abstractNum w:abstractNumId="37" w15:restartNumberingAfterBreak="0">
    <w:nsid w:val="6CEB4008"/>
    <w:multiLevelType w:val="multilevel"/>
    <w:tmpl w:val="0DAE0F9A"/>
    <w:numStyleLink w:val="H1BL"/>
  </w:abstractNum>
  <w:abstractNum w:abstractNumId="38"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6F205B52"/>
    <w:multiLevelType w:val="multilevel"/>
    <w:tmpl w:val="D08AF332"/>
    <w:numStyleLink w:val="H3NL"/>
  </w:abstractNum>
  <w:abstractNum w:abstractNumId="40" w15:restartNumberingAfterBreak="0">
    <w:nsid w:val="754C26FB"/>
    <w:multiLevelType w:val="multilevel"/>
    <w:tmpl w:val="91A4CB42"/>
    <w:numStyleLink w:val="H1NL"/>
  </w:abstractNum>
  <w:abstractNum w:abstractNumId="41" w15:restartNumberingAfterBreak="0">
    <w:nsid w:val="75F57DF5"/>
    <w:multiLevelType w:val="multilevel"/>
    <w:tmpl w:val="0DAE0F9A"/>
    <w:numStyleLink w:val="H1BL"/>
  </w:abstractNum>
  <w:abstractNum w:abstractNumId="42" w15:restartNumberingAfterBreak="0">
    <w:nsid w:val="77EC6FF2"/>
    <w:multiLevelType w:val="multilevel"/>
    <w:tmpl w:val="0DAE0F9A"/>
    <w:numStyleLink w:val="H1BL"/>
  </w:abstractNum>
  <w:abstractNum w:abstractNumId="43"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4" w15:restartNumberingAfterBreak="0">
    <w:nsid w:val="79A513C3"/>
    <w:multiLevelType w:val="multilevel"/>
    <w:tmpl w:val="0DAE0F9A"/>
    <w:numStyleLink w:val="H1BL"/>
  </w:abstractNum>
  <w:abstractNum w:abstractNumId="45" w15:restartNumberingAfterBreak="0">
    <w:nsid w:val="7B0A0222"/>
    <w:multiLevelType w:val="multilevel"/>
    <w:tmpl w:val="0DAE0F9A"/>
    <w:numStyleLink w:val="H1BL"/>
  </w:abstractNum>
  <w:abstractNum w:abstractNumId="46" w15:restartNumberingAfterBreak="0">
    <w:nsid w:val="7B43171F"/>
    <w:multiLevelType w:val="multilevel"/>
    <w:tmpl w:val="91A4CB42"/>
    <w:numStyleLink w:val="H1NL"/>
  </w:abstractNum>
  <w:abstractNum w:abstractNumId="47"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8" w15:restartNumberingAfterBreak="0">
    <w:nsid w:val="7CD71152"/>
    <w:multiLevelType w:val="multilevel"/>
    <w:tmpl w:val="91A4CB42"/>
    <w:numStyleLink w:val="H1NL"/>
  </w:abstractNum>
  <w:num w:numId="1">
    <w:abstractNumId w:val="0"/>
  </w:num>
  <w:num w:numId="2">
    <w:abstractNumId w:val="43"/>
  </w:num>
  <w:num w:numId="3">
    <w:abstractNumId w:val="16"/>
  </w:num>
  <w:num w:numId="4">
    <w:abstractNumId w:val="3"/>
  </w:num>
  <w:num w:numId="5">
    <w:abstractNumId w:val="12"/>
  </w:num>
  <w:num w:numId="6">
    <w:abstractNumId w:val="27"/>
  </w:num>
  <w:num w:numId="7">
    <w:abstractNumId w:val="11"/>
  </w:num>
  <w:num w:numId="8">
    <w:abstractNumId w:val="21"/>
  </w:num>
  <w:num w:numId="9">
    <w:abstractNumId w:val="47"/>
  </w:num>
  <w:num w:numId="10">
    <w:abstractNumId w:val="7"/>
  </w:num>
  <w:num w:numId="11">
    <w:abstractNumId w:val="29"/>
  </w:num>
  <w:num w:numId="12">
    <w:abstractNumId w:val="30"/>
  </w:num>
  <w:num w:numId="13">
    <w:abstractNumId w:val="31"/>
  </w:num>
  <w:num w:numId="14">
    <w:abstractNumId w:val="13"/>
  </w:num>
  <w:num w:numId="15">
    <w:abstractNumId w:val="6"/>
  </w:num>
  <w:num w:numId="16">
    <w:abstractNumId w:val="18"/>
  </w:num>
  <w:num w:numId="17">
    <w:abstractNumId w:val="10"/>
  </w:num>
  <w:num w:numId="18">
    <w:abstractNumId w:val="19"/>
  </w:num>
  <w:num w:numId="19">
    <w:abstractNumId w:val="47"/>
  </w:num>
  <w:num w:numId="20">
    <w:abstractNumId w:val="38"/>
  </w:num>
  <w:num w:numId="21">
    <w:abstractNumId w:val="2"/>
  </w:num>
  <w:num w:numId="22">
    <w:abstractNumId w:val="22"/>
  </w:num>
  <w:num w:numId="23">
    <w:abstractNumId w:val="14"/>
  </w:num>
  <w:num w:numId="24">
    <w:abstractNumId w:val="20"/>
  </w:num>
  <w:num w:numId="25">
    <w:abstractNumId w:val="40"/>
  </w:num>
  <w:num w:numId="26">
    <w:abstractNumId w:val="25"/>
  </w:num>
  <w:num w:numId="27">
    <w:abstractNumId w:val="34"/>
  </w:num>
  <w:num w:numId="28">
    <w:abstractNumId w:val="26"/>
  </w:num>
  <w:num w:numId="29">
    <w:abstractNumId w:val="39"/>
  </w:num>
  <w:num w:numId="30">
    <w:abstractNumId w:val="35"/>
  </w:num>
  <w:num w:numId="31">
    <w:abstractNumId w:val="1"/>
  </w:num>
  <w:num w:numId="32">
    <w:abstractNumId w:val="24"/>
  </w:num>
  <w:num w:numId="33">
    <w:abstractNumId w:val="42"/>
  </w:num>
  <w:num w:numId="34">
    <w:abstractNumId w:val="9"/>
  </w:num>
  <w:num w:numId="35">
    <w:abstractNumId w:val="44"/>
  </w:num>
  <w:num w:numId="36">
    <w:abstractNumId w:val="5"/>
  </w:num>
  <w:num w:numId="37">
    <w:abstractNumId w:val="32"/>
  </w:num>
  <w:num w:numId="38">
    <w:abstractNumId w:val="33"/>
  </w:num>
  <w:num w:numId="39">
    <w:abstractNumId w:val="15"/>
  </w:num>
  <w:num w:numId="40">
    <w:abstractNumId w:val="41"/>
  </w:num>
  <w:num w:numId="41">
    <w:abstractNumId w:val="36"/>
  </w:num>
  <w:num w:numId="42">
    <w:abstractNumId w:val="4"/>
  </w:num>
  <w:num w:numId="43">
    <w:abstractNumId w:val="17"/>
  </w:num>
  <w:num w:numId="44">
    <w:abstractNumId w:val="45"/>
  </w:num>
  <w:num w:numId="45">
    <w:abstractNumId w:val="37"/>
  </w:num>
  <w:num w:numId="46">
    <w:abstractNumId w:val="28"/>
  </w:num>
  <w:num w:numId="47">
    <w:abstractNumId w:val="8"/>
  </w:num>
  <w:num w:numId="48">
    <w:abstractNumId w:val="23"/>
  </w:num>
  <w:num w:numId="49">
    <w:abstractNumId w:val="46"/>
  </w:num>
  <w:num w:numId="50">
    <w:abstractNumId w:val="4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C0"/>
    <w:rsid w:val="00004499"/>
    <w:rsid w:val="000069D7"/>
    <w:rsid w:val="00007E2C"/>
    <w:rsid w:val="000100E2"/>
    <w:rsid w:val="00011FF5"/>
    <w:rsid w:val="00012301"/>
    <w:rsid w:val="00016725"/>
    <w:rsid w:val="00021030"/>
    <w:rsid w:val="00021EF2"/>
    <w:rsid w:val="0002283C"/>
    <w:rsid w:val="00031D91"/>
    <w:rsid w:val="000321D8"/>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3EB3"/>
    <w:rsid w:val="000E58D3"/>
    <w:rsid w:val="000F451A"/>
    <w:rsid w:val="000F768F"/>
    <w:rsid w:val="00103B73"/>
    <w:rsid w:val="00104C6B"/>
    <w:rsid w:val="00105883"/>
    <w:rsid w:val="00105FEC"/>
    <w:rsid w:val="00106007"/>
    <w:rsid w:val="00107332"/>
    <w:rsid w:val="00122584"/>
    <w:rsid w:val="001303E8"/>
    <w:rsid w:val="001313DB"/>
    <w:rsid w:val="00133AA1"/>
    <w:rsid w:val="001423E4"/>
    <w:rsid w:val="001437C9"/>
    <w:rsid w:val="001453C4"/>
    <w:rsid w:val="0014779B"/>
    <w:rsid w:val="0015083B"/>
    <w:rsid w:val="001510DE"/>
    <w:rsid w:val="00155B59"/>
    <w:rsid w:val="00156F4F"/>
    <w:rsid w:val="0016086C"/>
    <w:rsid w:val="00164BB8"/>
    <w:rsid w:val="00170F94"/>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3DA3"/>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C0A15"/>
    <w:rsid w:val="002C0D5F"/>
    <w:rsid w:val="002C24F9"/>
    <w:rsid w:val="002C5FC6"/>
    <w:rsid w:val="002D1B9B"/>
    <w:rsid w:val="002D468D"/>
    <w:rsid w:val="002D69C9"/>
    <w:rsid w:val="002E3CCB"/>
    <w:rsid w:val="002E5D8E"/>
    <w:rsid w:val="002F0469"/>
    <w:rsid w:val="002F100B"/>
    <w:rsid w:val="002F18C9"/>
    <w:rsid w:val="002F26A1"/>
    <w:rsid w:val="002F44F3"/>
    <w:rsid w:val="002F69F7"/>
    <w:rsid w:val="0030139D"/>
    <w:rsid w:val="0030474A"/>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84095"/>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342A"/>
    <w:rsid w:val="004C491D"/>
    <w:rsid w:val="004C6882"/>
    <w:rsid w:val="004E0738"/>
    <w:rsid w:val="004E7180"/>
    <w:rsid w:val="004F23AD"/>
    <w:rsid w:val="004F6F84"/>
    <w:rsid w:val="005033ED"/>
    <w:rsid w:val="00506E1B"/>
    <w:rsid w:val="005128C2"/>
    <w:rsid w:val="005135F2"/>
    <w:rsid w:val="00513D4E"/>
    <w:rsid w:val="00515AD6"/>
    <w:rsid w:val="005165D5"/>
    <w:rsid w:val="0051753B"/>
    <w:rsid w:val="00524718"/>
    <w:rsid w:val="00524EB5"/>
    <w:rsid w:val="00531603"/>
    <w:rsid w:val="00531D34"/>
    <w:rsid w:val="0054204D"/>
    <w:rsid w:val="00547367"/>
    <w:rsid w:val="0055693A"/>
    <w:rsid w:val="00556DC0"/>
    <w:rsid w:val="00560C1D"/>
    <w:rsid w:val="00560FA0"/>
    <w:rsid w:val="00574471"/>
    <w:rsid w:val="0058051F"/>
    <w:rsid w:val="0058435C"/>
    <w:rsid w:val="00587FEC"/>
    <w:rsid w:val="00593E43"/>
    <w:rsid w:val="005A594E"/>
    <w:rsid w:val="005B18D1"/>
    <w:rsid w:val="005B2BCD"/>
    <w:rsid w:val="005C26BF"/>
    <w:rsid w:val="005C2C69"/>
    <w:rsid w:val="005D4A58"/>
    <w:rsid w:val="005D7C28"/>
    <w:rsid w:val="005E014B"/>
    <w:rsid w:val="005E3FF9"/>
    <w:rsid w:val="005F18DF"/>
    <w:rsid w:val="005F26D1"/>
    <w:rsid w:val="005F5F26"/>
    <w:rsid w:val="005F6E80"/>
    <w:rsid w:val="005F7318"/>
    <w:rsid w:val="006025AF"/>
    <w:rsid w:val="0060282B"/>
    <w:rsid w:val="00605601"/>
    <w:rsid w:val="006067EF"/>
    <w:rsid w:val="00615B15"/>
    <w:rsid w:val="00622D57"/>
    <w:rsid w:val="0062357F"/>
    <w:rsid w:val="0063191E"/>
    <w:rsid w:val="00636844"/>
    <w:rsid w:val="00636FA0"/>
    <w:rsid w:val="00637147"/>
    <w:rsid w:val="006475F6"/>
    <w:rsid w:val="00651B76"/>
    <w:rsid w:val="00664F78"/>
    <w:rsid w:val="00667EDE"/>
    <w:rsid w:val="00670FF8"/>
    <w:rsid w:val="00675CD5"/>
    <w:rsid w:val="00684721"/>
    <w:rsid w:val="00687DC0"/>
    <w:rsid w:val="006901B9"/>
    <w:rsid w:val="00692D36"/>
    <w:rsid w:val="006A4056"/>
    <w:rsid w:val="006A6680"/>
    <w:rsid w:val="006B2377"/>
    <w:rsid w:val="006B2FA8"/>
    <w:rsid w:val="006B37BF"/>
    <w:rsid w:val="006C1513"/>
    <w:rsid w:val="006D1594"/>
    <w:rsid w:val="006D2321"/>
    <w:rsid w:val="006D2C8E"/>
    <w:rsid w:val="006D42AC"/>
    <w:rsid w:val="006E55A7"/>
    <w:rsid w:val="00700AA4"/>
    <w:rsid w:val="00705E02"/>
    <w:rsid w:val="007104BF"/>
    <w:rsid w:val="00713249"/>
    <w:rsid w:val="00715B24"/>
    <w:rsid w:val="00715B51"/>
    <w:rsid w:val="0072242C"/>
    <w:rsid w:val="00724A93"/>
    <w:rsid w:val="0072773A"/>
    <w:rsid w:val="00731BC1"/>
    <w:rsid w:val="00734123"/>
    <w:rsid w:val="00735FBE"/>
    <w:rsid w:val="0074548F"/>
    <w:rsid w:val="00745FBE"/>
    <w:rsid w:val="0075185C"/>
    <w:rsid w:val="00751C3A"/>
    <w:rsid w:val="00753733"/>
    <w:rsid w:val="00755200"/>
    <w:rsid w:val="0075582D"/>
    <w:rsid w:val="007568E6"/>
    <w:rsid w:val="0076146D"/>
    <w:rsid w:val="00764370"/>
    <w:rsid w:val="00765D70"/>
    <w:rsid w:val="00767CB1"/>
    <w:rsid w:val="00770EEE"/>
    <w:rsid w:val="007741F3"/>
    <w:rsid w:val="007750FC"/>
    <w:rsid w:val="00777874"/>
    <w:rsid w:val="007811BA"/>
    <w:rsid w:val="0078158C"/>
    <w:rsid w:val="00787146"/>
    <w:rsid w:val="00787E80"/>
    <w:rsid w:val="00791425"/>
    <w:rsid w:val="0079274A"/>
    <w:rsid w:val="0079292B"/>
    <w:rsid w:val="00793292"/>
    <w:rsid w:val="007A001F"/>
    <w:rsid w:val="007A066B"/>
    <w:rsid w:val="007A5BDC"/>
    <w:rsid w:val="007B0CFE"/>
    <w:rsid w:val="007B6B72"/>
    <w:rsid w:val="007C157B"/>
    <w:rsid w:val="007C3F18"/>
    <w:rsid w:val="007C6A3E"/>
    <w:rsid w:val="007C6E5F"/>
    <w:rsid w:val="007C6EE5"/>
    <w:rsid w:val="007D457B"/>
    <w:rsid w:val="007D6C29"/>
    <w:rsid w:val="007E343E"/>
    <w:rsid w:val="007E4DDD"/>
    <w:rsid w:val="007E72EB"/>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658"/>
    <w:rsid w:val="00840AF8"/>
    <w:rsid w:val="008438F7"/>
    <w:rsid w:val="00852B34"/>
    <w:rsid w:val="0085304B"/>
    <w:rsid w:val="00855338"/>
    <w:rsid w:val="00856021"/>
    <w:rsid w:val="00857B2F"/>
    <w:rsid w:val="008600B8"/>
    <w:rsid w:val="00862E80"/>
    <w:rsid w:val="0087005A"/>
    <w:rsid w:val="0087037A"/>
    <w:rsid w:val="0087380E"/>
    <w:rsid w:val="00873D5B"/>
    <w:rsid w:val="00887BC6"/>
    <w:rsid w:val="00891288"/>
    <w:rsid w:val="00892965"/>
    <w:rsid w:val="0089708F"/>
    <w:rsid w:val="008A0D9F"/>
    <w:rsid w:val="008A27F1"/>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3029"/>
    <w:rsid w:val="00914017"/>
    <w:rsid w:val="00916C0E"/>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126B"/>
    <w:rsid w:val="009B3821"/>
    <w:rsid w:val="009B56D1"/>
    <w:rsid w:val="009B68B1"/>
    <w:rsid w:val="009C20DF"/>
    <w:rsid w:val="009D0743"/>
    <w:rsid w:val="009D3D3B"/>
    <w:rsid w:val="009E7C06"/>
    <w:rsid w:val="009F5D72"/>
    <w:rsid w:val="009F6843"/>
    <w:rsid w:val="00A000DC"/>
    <w:rsid w:val="00A002C5"/>
    <w:rsid w:val="00A01394"/>
    <w:rsid w:val="00A04987"/>
    <w:rsid w:val="00A05E9C"/>
    <w:rsid w:val="00A115C0"/>
    <w:rsid w:val="00A17E40"/>
    <w:rsid w:val="00A20146"/>
    <w:rsid w:val="00A214BA"/>
    <w:rsid w:val="00A220F4"/>
    <w:rsid w:val="00A224A9"/>
    <w:rsid w:val="00A23DF8"/>
    <w:rsid w:val="00A2489E"/>
    <w:rsid w:val="00A32F86"/>
    <w:rsid w:val="00A401BA"/>
    <w:rsid w:val="00A41FE4"/>
    <w:rsid w:val="00A45EF7"/>
    <w:rsid w:val="00A50EFA"/>
    <w:rsid w:val="00A540D2"/>
    <w:rsid w:val="00A60B3F"/>
    <w:rsid w:val="00A80842"/>
    <w:rsid w:val="00A80DB1"/>
    <w:rsid w:val="00A80F6C"/>
    <w:rsid w:val="00A862FA"/>
    <w:rsid w:val="00A96148"/>
    <w:rsid w:val="00AA584D"/>
    <w:rsid w:val="00AA72B8"/>
    <w:rsid w:val="00AB1CF9"/>
    <w:rsid w:val="00AB40C6"/>
    <w:rsid w:val="00AB7312"/>
    <w:rsid w:val="00AB7AB4"/>
    <w:rsid w:val="00AC01AF"/>
    <w:rsid w:val="00AC12AA"/>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078A9"/>
    <w:rsid w:val="00B119CF"/>
    <w:rsid w:val="00B12489"/>
    <w:rsid w:val="00B12D38"/>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0284"/>
    <w:rsid w:val="00B66DE5"/>
    <w:rsid w:val="00B86F43"/>
    <w:rsid w:val="00B93CF3"/>
    <w:rsid w:val="00B958CF"/>
    <w:rsid w:val="00B95BC1"/>
    <w:rsid w:val="00B969A2"/>
    <w:rsid w:val="00B96A48"/>
    <w:rsid w:val="00BA049A"/>
    <w:rsid w:val="00BA1A4D"/>
    <w:rsid w:val="00BB4E36"/>
    <w:rsid w:val="00BB5F35"/>
    <w:rsid w:val="00BB65FD"/>
    <w:rsid w:val="00BD0AC3"/>
    <w:rsid w:val="00BD0C7E"/>
    <w:rsid w:val="00BE1EF0"/>
    <w:rsid w:val="00BE2E33"/>
    <w:rsid w:val="00BE54C6"/>
    <w:rsid w:val="00BF02CF"/>
    <w:rsid w:val="00BF05A9"/>
    <w:rsid w:val="00C03139"/>
    <w:rsid w:val="00C034E2"/>
    <w:rsid w:val="00C05AD1"/>
    <w:rsid w:val="00C1214C"/>
    <w:rsid w:val="00C1570C"/>
    <w:rsid w:val="00C16D9F"/>
    <w:rsid w:val="00C31E4F"/>
    <w:rsid w:val="00C34165"/>
    <w:rsid w:val="00C361C2"/>
    <w:rsid w:val="00C43CB0"/>
    <w:rsid w:val="00C51E12"/>
    <w:rsid w:val="00C5287C"/>
    <w:rsid w:val="00C52B7C"/>
    <w:rsid w:val="00C54B2E"/>
    <w:rsid w:val="00C6270D"/>
    <w:rsid w:val="00C7205F"/>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B4064"/>
    <w:rsid w:val="00CD158F"/>
    <w:rsid w:val="00CD1F0E"/>
    <w:rsid w:val="00CD5799"/>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61D"/>
    <w:rsid w:val="00D51FD2"/>
    <w:rsid w:val="00D56C2C"/>
    <w:rsid w:val="00D6076E"/>
    <w:rsid w:val="00D66983"/>
    <w:rsid w:val="00D67A98"/>
    <w:rsid w:val="00D72978"/>
    <w:rsid w:val="00D736A6"/>
    <w:rsid w:val="00D762EE"/>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55D4"/>
    <w:rsid w:val="00E0735D"/>
    <w:rsid w:val="00E074BB"/>
    <w:rsid w:val="00E107F7"/>
    <w:rsid w:val="00E10DF2"/>
    <w:rsid w:val="00E13428"/>
    <w:rsid w:val="00E1353F"/>
    <w:rsid w:val="00E15A8A"/>
    <w:rsid w:val="00E16B8C"/>
    <w:rsid w:val="00E20D19"/>
    <w:rsid w:val="00E21A41"/>
    <w:rsid w:val="00E37A8A"/>
    <w:rsid w:val="00E42619"/>
    <w:rsid w:val="00E45249"/>
    <w:rsid w:val="00E46DF3"/>
    <w:rsid w:val="00E53498"/>
    <w:rsid w:val="00E53663"/>
    <w:rsid w:val="00E5483B"/>
    <w:rsid w:val="00E55FD2"/>
    <w:rsid w:val="00E57C07"/>
    <w:rsid w:val="00E60B59"/>
    <w:rsid w:val="00E62C68"/>
    <w:rsid w:val="00E6450D"/>
    <w:rsid w:val="00E64DC5"/>
    <w:rsid w:val="00E713EC"/>
    <w:rsid w:val="00E71641"/>
    <w:rsid w:val="00E7168A"/>
    <w:rsid w:val="00E77FD8"/>
    <w:rsid w:val="00E809A6"/>
    <w:rsid w:val="00E80F81"/>
    <w:rsid w:val="00E86D91"/>
    <w:rsid w:val="00E87C8A"/>
    <w:rsid w:val="00E9206C"/>
    <w:rsid w:val="00E96DFB"/>
    <w:rsid w:val="00EA022C"/>
    <w:rsid w:val="00EA2321"/>
    <w:rsid w:val="00EA29A8"/>
    <w:rsid w:val="00EA43B1"/>
    <w:rsid w:val="00EB0A16"/>
    <w:rsid w:val="00EB203F"/>
    <w:rsid w:val="00EB4461"/>
    <w:rsid w:val="00EC13E8"/>
    <w:rsid w:val="00EC5560"/>
    <w:rsid w:val="00EC6888"/>
    <w:rsid w:val="00EC7AE2"/>
    <w:rsid w:val="00EE0051"/>
    <w:rsid w:val="00EE222D"/>
    <w:rsid w:val="00EE3DA3"/>
    <w:rsid w:val="00EE4040"/>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67B69"/>
    <w:rsid w:val="00F71DA9"/>
    <w:rsid w:val="00F71FF6"/>
    <w:rsid w:val="00F74B5B"/>
    <w:rsid w:val="00F84602"/>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4225"/>
    <w:rsid w:val="00FD5F6C"/>
    <w:rsid w:val="00FD6D5A"/>
    <w:rsid w:val="00FE486F"/>
    <w:rsid w:val="00FF0A5B"/>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F24247"/>
  <w15:chartTrackingRefBased/>
  <w15:docId w15:val="{4C614851-8862-42D4-A7A2-D1152401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05F"/>
    <w:rPr>
      <w:rFonts w:eastAsiaTheme="minorEastAsia"/>
    </w:rPr>
  </w:style>
  <w:style w:type="paragraph" w:styleId="Heading1">
    <w:name w:val="heading 1"/>
    <w:next w:val="Normal"/>
    <w:link w:val="Heading1Char"/>
    <w:qFormat/>
    <w:rsid w:val="00C7205F"/>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C7205F"/>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C7205F"/>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C7205F"/>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C720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C720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C720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C720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C720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05F"/>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C7205F"/>
    <w:rPr>
      <w:rFonts w:eastAsiaTheme="majorEastAsia" w:cstheme="majorBidi"/>
      <w:b/>
      <w:bCs/>
      <w:i/>
      <w:iCs/>
      <w:sz w:val="28"/>
      <w:szCs w:val="28"/>
    </w:rPr>
  </w:style>
  <w:style w:type="character" w:customStyle="1" w:styleId="Heading3Char">
    <w:name w:val="Heading 3 Char"/>
    <w:basedOn w:val="DefaultParagraphFont"/>
    <w:link w:val="Heading3"/>
    <w:uiPriority w:val="2"/>
    <w:rsid w:val="00C7205F"/>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C7205F"/>
    <w:rPr>
      <w:rFonts w:eastAsiaTheme="minorEastAsia" w:cs="Times New Roman"/>
      <w:b/>
      <w:szCs w:val="24"/>
    </w:rPr>
  </w:style>
  <w:style w:type="character" w:customStyle="1" w:styleId="Heading5Char">
    <w:name w:val="Heading 5 Char"/>
    <w:basedOn w:val="DefaultParagraphFont"/>
    <w:link w:val="Heading5"/>
    <w:uiPriority w:val="9"/>
    <w:semiHidden/>
    <w:rsid w:val="00C720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720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720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720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720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C72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5F"/>
    <w:rPr>
      <w:rFonts w:ascii="Segoe UI" w:eastAsiaTheme="minorEastAsia" w:hAnsi="Segoe UI" w:cs="Segoe UI"/>
      <w:sz w:val="18"/>
      <w:szCs w:val="18"/>
    </w:rPr>
  </w:style>
  <w:style w:type="character" w:customStyle="1" w:styleId="AllCaps">
    <w:name w:val="AllCaps"/>
    <w:uiPriority w:val="5"/>
    <w:qFormat/>
    <w:rsid w:val="00C7205F"/>
    <w:rPr>
      <w:caps/>
      <w:smallCaps w:val="0"/>
    </w:rPr>
  </w:style>
  <w:style w:type="paragraph" w:styleId="ListParagraph">
    <w:name w:val="List Paragraph"/>
    <w:basedOn w:val="Normal"/>
    <w:qFormat/>
    <w:rsid w:val="00C7205F"/>
    <w:pPr>
      <w:contextualSpacing/>
    </w:pPr>
  </w:style>
  <w:style w:type="table" w:styleId="PlainTable3">
    <w:name w:val="Plain Table 3"/>
    <w:basedOn w:val="TableNormal"/>
    <w:uiPriority w:val="43"/>
    <w:locked/>
    <w:rsid w:val="00C7205F"/>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C7205F"/>
    <w:rPr>
      <w:i/>
      <w:iCs/>
    </w:rPr>
  </w:style>
  <w:style w:type="paragraph" w:styleId="Footer">
    <w:name w:val="footer"/>
    <w:basedOn w:val="Normal"/>
    <w:link w:val="FooterChar"/>
    <w:uiPriority w:val="99"/>
    <w:unhideWhenUsed/>
    <w:rsid w:val="00C7205F"/>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C7205F"/>
    <w:rPr>
      <w:rFonts w:eastAsiaTheme="minorEastAsia"/>
    </w:rPr>
  </w:style>
  <w:style w:type="numbering" w:customStyle="1" w:styleId="H1BL">
    <w:name w:val="H1BL"/>
    <w:uiPriority w:val="99"/>
    <w:rsid w:val="00C7205F"/>
    <w:pPr>
      <w:numPr>
        <w:numId w:val="3"/>
      </w:numPr>
    </w:pPr>
  </w:style>
  <w:style w:type="numbering" w:customStyle="1" w:styleId="H1NL">
    <w:name w:val="H1NL"/>
    <w:basedOn w:val="NoList"/>
    <w:uiPriority w:val="99"/>
    <w:rsid w:val="00C7205F"/>
    <w:pPr>
      <w:numPr>
        <w:numId w:val="4"/>
      </w:numPr>
    </w:pPr>
  </w:style>
  <w:style w:type="paragraph" w:styleId="Header">
    <w:name w:val="header"/>
    <w:basedOn w:val="Normal"/>
    <w:link w:val="HeaderChar"/>
    <w:uiPriority w:val="99"/>
    <w:unhideWhenUsed/>
    <w:qFormat/>
    <w:rsid w:val="00C7205F"/>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C7205F"/>
    <w:rPr>
      <w:rFonts w:eastAsiaTheme="minorEastAsia"/>
    </w:rPr>
  </w:style>
  <w:style w:type="character" w:styleId="Hyperlink">
    <w:name w:val="Hyperlink"/>
    <w:basedOn w:val="DefaultParagraphFont"/>
    <w:uiPriority w:val="99"/>
    <w:unhideWhenUsed/>
    <w:qFormat/>
    <w:rsid w:val="00C7205F"/>
    <w:rPr>
      <w:color w:val="0563C1" w:themeColor="hyperlink"/>
      <w:u w:val="single"/>
    </w:rPr>
  </w:style>
  <w:style w:type="paragraph" w:styleId="NoSpacing">
    <w:name w:val="No Spacing"/>
    <w:uiPriority w:val="1"/>
    <w:qFormat/>
    <w:rsid w:val="00C7205F"/>
    <w:pPr>
      <w:spacing w:after="0" w:line="240" w:lineRule="auto"/>
    </w:pPr>
    <w:rPr>
      <w:rFonts w:eastAsiaTheme="minorEastAsia"/>
    </w:rPr>
  </w:style>
  <w:style w:type="character" w:styleId="PlaceholderText">
    <w:name w:val="Placeholder Text"/>
    <w:basedOn w:val="DefaultParagraphFont"/>
    <w:uiPriority w:val="99"/>
    <w:semiHidden/>
    <w:rsid w:val="00C7205F"/>
    <w:rPr>
      <w:color w:val="808080"/>
    </w:rPr>
  </w:style>
  <w:style w:type="paragraph" w:styleId="Quote">
    <w:name w:val="Quote"/>
    <w:basedOn w:val="Normal"/>
    <w:next w:val="Normal"/>
    <w:link w:val="QuoteChar"/>
    <w:uiPriority w:val="29"/>
    <w:qFormat/>
    <w:rsid w:val="00C7205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7205F"/>
    <w:rPr>
      <w:rFonts w:eastAsiaTheme="minorEastAsia"/>
      <w:color w:val="44546A" w:themeColor="text2"/>
      <w:sz w:val="24"/>
      <w:szCs w:val="24"/>
    </w:rPr>
  </w:style>
  <w:style w:type="character" w:styleId="Strong">
    <w:name w:val="Strong"/>
    <w:aliases w:val="bold"/>
    <w:basedOn w:val="DefaultParagraphFont"/>
    <w:uiPriority w:val="4"/>
    <w:qFormat/>
    <w:rsid w:val="00C7205F"/>
    <w:rPr>
      <w:b/>
      <w:bCs/>
    </w:rPr>
  </w:style>
  <w:style w:type="character" w:customStyle="1" w:styleId="Subscript">
    <w:name w:val="Subscript"/>
    <w:aliases w:val="sbs"/>
    <w:basedOn w:val="DefaultParagraphFont"/>
    <w:uiPriority w:val="5"/>
    <w:qFormat/>
    <w:rsid w:val="00C7205F"/>
    <w:rPr>
      <w:vertAlign w:val="subscript"/>
    </w:rPr>
  </w:style>
  <w:style w:type="paragraph" w:styleId="Subtitle">
    <w:name w:val="Subtitle"/>
    <w:basedOn w:val="Normal"/>
    <w:next w:val="Normal"/>
    <w:link w:val="SubtitleChar"/>
    <w:uiPriority w:val="6"/>
    <w:qFormat/>
    <w:rsid w:val="00C7205F"/>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C7205F"/>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C7205F"/>
    <w:rPr>
      <w:vertAlign w:val="superscript"/>
    </w:rPr>
  </w:style>
  <w:style w:type="paragraph" w:styleId="Title">
    <w:name w:val="Title"/>
    <w:basedOn w:val="Normal"/>
    <w:next w:val="Subtitle"/>
    <w:link w:val="TitleChar"/>
    <w:uiPriority w:val="6"/>
    <w:qFormat/>
    <w:rsid w:val="00C7205F"/>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C7205F"/>
    <w:rPr>
      <w:rFonts w:eastAsiaTheme="majorEastAsia" w:cstheme="majorBidi"/>
      <w:b/>
      <w:bCs/>
      <w:kern w:val="28"/>
      <w:sz w:val="36"/>
      <w:szCs w:val="32"/>
    </w:rPr>
  </w:style>
  <w:style w:type="paragraph" w:styleId="TOC1">
    <w:name w:val="toc 1"/>
    <w:basedOn w:val="Normal"/>
    <w:next w:val="Normal"/>
    <w:uiPriority w:val="39"/>
    <w:unhideWhenUsed/>
    <w:qFormat/>
    <w:rsid w:val="00C7205F"/>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C7205F"/>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C7205F"/>
    <w:pPr>
      <w:spacing w:before="120"/>
      <w:outlineLvl w:val="9"/>
    </w:pPr>
  </w:style>
  <w:style w:type="table" w:styleId="TableGrid">
    <w:name w:val="Table Grid"/>
    <w:basedOn w:val="TableNormal"/>
    <w:uiPriority w:val="39"/>
    <w:locked/>
    <w:rsid w:val="00C72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C720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C720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C7205F"/>
    <w:pPr>
      <w:jc w:val="center"/>
    </w:pPr>
  </w:style>
  <w:style w:type="paragraph" w:customStyle="1" w:styleId="NormalFont9">
    <w:name w:val="NormalFont 9"/>
    <w:aliases w:val="nf"/>
    <w:basedOn w:val="Normal"/>
    <w:qFormat/>
    <w:rsid w:val="00C7205F"/>
    <w:rPr>
      <w:sz w:val="18"/>
      <w:szCs w:val="18"/>
    </w:rPr>
  </w:style>
  <w:style w:type="table" w:styleId="PlainTable1">
    <w:name w:val="Plain Table 1"/>
    <w:basedOn w:val="TableNormal"/>
    <w:uiPriority w:val="41"/>
    <w:locked/>
    <w:rsid w:val="00C720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C720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C7205F"/>
    <w:rPr>
      <w:rFonts w:asciiTheme="minorHAnsi" w:hAnsiTheme="minorHAnsi"/>
      <w:i/>
      <w:sz w:val="22"/>
      <w:u w:val="single"/>
    </w:rPr>
  </w:style>
  <w:style w:type="paragraph" w:customStyle="1" w:styleId="LDApprovalld">
    <w:name w:val="LD Approvalld"/>
    <w:basedOn w:val="Normal"/>
    <w:uiPriority w:val="6"/>
    <w:qFormat/>
    <w:rsid w:val="00C7205F"/>
    <w:rPr>
      <w:b/>
      <w:i/>
      <w:color w:val="FF0000"/>
      <w:sz w:val="28"/>
      <w:szCs w:val="28"/>
    </w:rPr>
  </w:style>
  <w:style w:type="character" w:styleId="CommentReference">
    <w:name w:val="annotation reference"/>
    <w:basedOn w:val="DefaultParagraphFont"/>
    <w:uiPriority w:val="99"/>
    <w:semiHidden/>
    <w:unhideWhenUsed/>
    <w:rsid w:val="00C7205F"/>
    <w:rPr>
      <w:sz w:val="16"/>
      <w:szCs w:val="16"/>
    </w:rPr>
  </w:style>
  <w:style w:type="paragraph" w:styleId="CommentText">
    <w:name w:val="annotation text"/>
    <w:basedOn w:val="Normal"/>
    <w:link w:val="CommentTextChar"/>
    <w:uiPriority w:val="99"/>
    <w:semiHidden/>
    <w:unhideWhenUsed/>
    <w:rsid w:val="00C7205F"/>
    <w:rPr>
      <w:sz w:val="20"/>
      <w:szCs w:val="20"/>
    </w:rPr>
  </w:style>
  <w:style w:type="character" w:customStyle="1" w:styleId="CommentTextChar">
    <w:name w:val="Comment Text Char"/>
    <w:basedOn w:val="DefaultParagraphFont"/>
    <w:link w:val="CommentText"/>
    <w:uiPriority w:val="99"/>
    <w:semiHidden/>
    <w:rsid w:val="00C7205F"/>
    <w:rPr>
      <w:rFonts w:eastAsiaTheme="minorEastAsia"/>
      <w:sz w:val="20"/>
      <w:szCs w:val="20"/>
    </w:rPr>
  </w:style>
  <w:style w:type="paragraph" w:styleId="ListBullet">
    <w:name w:val="List Bullet"/>
    <w:basedOn w:val="Normal"/>
    <w:uiPriority w:val="99"/>
    <w:unhideWhenUsed/>
    <w:locked/>
    <w:rsid w:val="00C7205F"/>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C7205F"/>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C7205F"/>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C7205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C7205F"/>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C7205F"/>
    <w:pPr>
      <w:spacing w:after="0"/>
      <w:ind w:left="660"/>
    </w:pPr>
    <w:rPr>
      <w:sz w:val="18"/>
      <w:szCs w:val="18"/>
    </w:rPr>
  </w:style>
  <w:style w:type="paragraph" w:styleId="TOC5">
    <w:name w:val="toc 5"/>
    <w:basedOn w:val="Normal"/>
    <w:next w:val="Normal"/>
    <w:autoRedefine/>
    <w:uiPriority w:val="39"/>
    <w:unhideWhenUsed/>
    <w:locked/>
    <w:rsid w:val="00C7205F"/>
    <w:pPr>
      <w:spacing w:after="0"/>
      <w:ind w:left="880"/>
    </w:pPr>
    <w:rPr>
      <w:sz w:val="18"/>
      <w:szCs w:val="18"/>
    </w:rPr>
  </w:style>
  <w:style w:type="paragraph" w:styleId="TOC6">
    <w:name w:val="toc 6"/>
    <w:basedOn w:val="Normal"/>
    <w:next w:val="Normal"/>
    <w:autoRedefine/>
    <w:uiPriority w:val="39"/>
    <w:unhideWhenUsed/>
    <w:locked/>
    <w:rsid w:val="00C7205F"/>
    <w:pPr>
      <w:spacing w:after="0"/>
      <w:ind w:left="1100"/>
    </w:pPr>
    <w:rPr>
      <w:sz w:val="18"/>
      <w:szCs w:val="18"/>
    </w:rPr>
  </w:style>
  <w:style w:type="paragraph" w:styleId="TOC7">
    <w:name w:val="toc 7"/>
    <w:basedOn w:val="Normal"/>
    <w:next w:val="Normal"/>
    <w:autoRedefine/>
    <w:uiPriority w:val="39"/>
    <w:unhideWhenUsed/>
    <w:locked/>
    <w:rsid w:val="00C7205F"/>
    <w:pPr>
      <w:spacing w:after="0"/>
      <w:ind w:left="1320"/>
    </w:pPr>
    <w:rPr>
      <w:sz w:val="18"/>
      <w:szCs w:val="18"/>
    </w:rPr>
  </w:style>
  <w:style w:type="paragraph" w:styleId="TOC8">
    <w:name w:val="toc 8"/>
    <w:basedOn w:val="Normal"/>
    <w:next w:val="Normal"/>
    <w:autoRedefine/>
    <w:uiPriority w:val="39"/>
    <w:unhideWhenUsed/>
    <w:locked/>
    <w:rsid w:val="00C7205F"/>
    <w:pPr>
      <w:spacing w:after="0"/>
      <w:ind w:left="1540"/>
    </w:pPr>
    <w:rPr>
      <w:sz w:val="18"/>
      <w:szCs w:val="18"/>
    </w:rPr>
  </w:style>
  <w:style w:type="paragraph" w:styleId="TOC9">
    <w:name w:val="toc 9"/>
    <w:basedOn w:val="Normal"/>
    <w:next w:val="Normal"/>
    <w:autoRedefine/>
    <w:uiPriority w:val="39"/>
    <w:unhideWhenUsed/>
    <w:locked/>
    <w:rsid w:val="00C7205F"/>
    <w:pPr>
      <w:spacing w:after="0"/>
      <w:ind w:left="1760"/>
    </w:pPr>
    <w:rPr>
      <w:sz w:val="18"/>
      <w:szCs w:val="18"/>
    </w:rPr>
  </w:style>
  <w:style w:type="paragraph" w:customStyle="1" w:styleId="CellNormal">
    <w:name w:val="Cell Normal"/>
    <w:qFormat/>
    <w:rsid w:val="00C7205F"/>
    <w:pPr>
      <w:spacing w:after="0"/>
    </w:pPr>
    <w:rPr>
      <w:rFonts w:eastAsiaTheme="minorEastAsia"/>
    </w:rPr>
  </w:style>
  <w:style w:type="numbering" w:customStyle="1" w:styleId="H1CL">
    <w:name w:val="H1CL"/>
    <w:uiPriority w:val="99"/>
    <w:rsid w:val="00C7205F"/>
    <w:pPr>
      <w:numPr>
        <w:numId w:val="2"/>
      </w:numPr>
    </w:pPr>
  </w:style>
  <w:style w:type="table" w:customStyle="1" w:styleId="Proof-Trg">
    <w:name w:val="Proof-Trg"/>
    <w:basedOn w:val="TableNormal"/>
    <w:uiPriority w:val="99"/>
    <w:rsid w:val="00C72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C7205F"/>
    <w:pPr>
      <w:spacing w:after="0"/>
    </w:pPr>
    <w:rPr>
      <w:sz w:val="18"/>
    </w:rPr>
  </w:style>
  <w:style w:type="paragraph" w:customStyle="1" w:styleId="RevDate">
    <w:name w:val="RevDate"/>
    <w:basedOn w:val="Normal"/>
    <w:next w:val="NoSpacing"/>
    <w:link w:val="RevDateChar"/>
    <w:qFormat/>
    <w:rsid w:val="00C7205F"/>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C7205F"/>
    <w:rPr>
      <w:rFonts w:eastAsiaTheme="minorEastAsia" w:cs="Times New Roman"/>
      <w:szCs w:val="24"/>
    </w:rPr>
  </w:style>
  <w:style w:type="character" w:styleId="FollowedHyperlink">
    <w:name w:val="FollowedHyperlink"/>
    <w:basedOn w:val="DefaultParagraphFont"/>
    <w:uiPriority w:val="99"/>
    <w:semiHidden/>
    <w:unhideWhenUsed/>
    <w:rsid w:val="00C7205F"/>
    <w:rPr>
      <w:color w:val="954F72" w:themeColor="followedHyperlink"/>
      <w:u w:val="single"/>
    </w:rPr>
  </w:style>
  <w:style w:type="paragraph" w:customStyle="1" w:styleId="IssueDate">
    <w:name w:val="IssueDate"/>
    <w:basedOn w:val="Normal"/>
    <w:next w:val="RevDate"/>
    <w:link w:val="IssueDateChar"/>
    <w:uiPriority w:val="6"/>
    <w:qFormat/>
    <w:rsid w:val="00C7205F"/>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C7205F"/>
    <w:rPr>
      <w:rFonts w:eastAsiaTheme="minorEastAsia" w:cs="Times New Roman"/>
      <w:szCs w:val="24"/>
    </w:rPr>
  </w:style>
  <w:style w:type="paragraph" w:customStyle="1" w:styleId="Appendix">
    <w:name w:val="Appendix"/>
    <w:basedOn w:val="Title"/>
    <w:next w:val="Subtitle"/>
    <w:qFormat/>
    <w:rsid w:val="00C7205F"/>
    <w:pPr>
      <w:numPr>
        <w:numId w:val="5"/>
      </w:numPr>
    </w:pPr>
  </w:style>
  <w:style w:type="paragraph" w:customStyle="1" w:styleId="Attachment">
    <w:name w:val="Attachment"/>
    <w:basedOn w:val="Appendix"/>
    <w:next w:val="Subtitle"/>
    <w:qFormat/>
    <w:rsid w:val="00C7205F"/>
    <w:pPr>
      <w:numPr>
        <w:numId w:val="6"/>
      </w:numPr>
      <w:ind w:left="0"/>
    </w:pPr>
  </w:style>
  <w:style w:type="paragraph" w:customStyle="1" w:styleId="SOPDescr">
    <w:name w:val="SOPDescr"/>
    <w:basedOn w:val="Normal"/>
    <w:next w:val="Normal"/>
    <w:qFormat/>
    <w:rsid w:val="00C7205F"/>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C7205F"/>
    <w:pPr>
      <w:jc w:val="center"/>
    </w:pPr>
    <w:rPr>
      <w:sz w:val="22"/>
      <w:szCs w:val="22"/>
    </w:rPr>
  </w:style>
  <w:style w:type="numbering" w:customStyle="1" w:styleId="H2BL">
    <w:name w:val="H2BL"/>
    <w:uiPriority w:val="99"/>
    <w:rsid w:val="00C7205F"/>
    <w:pPr>
      <w:numPr>
        <w:numId w:val="7"/>
      </w:numPr>
    </w:pPr>
  </w:style>
  <w:style w:type="numbering" w:customStyle="1" w:styleId="H2CL">
    <w:name w:val="H2CL"/>
    <w:uiPriority w:val="99"/>
    <w:rsid w:val="00C7205F"/>
    <w:pPr>
      <w:numPr>
        <w:numId w:val="8"/>
      </w:numPr>
    </w:pPr>
  </w:style>
  <w:style w:type="numbering" w:customStyle="1" w:styleId="H2NL">
    <w:name w:val="H2NL"/>
    <w:uiPriority w:val="99"/>
    <w:rsid w:val="00C7205F"/>
    <w:pPr>
      <w:numPr>
        <w:numId w:val="20"/>
      </w:numPr>
    </w:pPr>
  </w:style>
  <w:style w:type="numbering" w:customStyle="1" w:styleId="H3BL">
    <w:name w:val="H3BL"/>
    <w:uiPriority w:val="99"/>
    <w:rsid w:val="00C7205F"/>
    <w:pPr>
      <w:numPr>
        <w:numId w:val="10"/>
      </w:numPr>
    </w:pPr>
  </w:style>
  <w:style w:type="numbering" w:customStyle="1" w:styleId="H3CL">
    <w:name w:val="H3CL"/>
    <w:uiPriority w:val="99"/>
    <w:rsid w:val="00C7205F"/>
    <w:pPr>
      <w:numPr>
        <w:numId w:val="11"/>
      </w:numPr>
    </w:pPr>
  </w:style>
  <w:style w:type="numbering" w:customStyle="1" w:styleId="H3NL0">
    <w:name w:val="H3NL"/>
    <w:basedOn w:val="H2NL"/>
    <w:uiPriority w:val="99"/>
    <w:rsid w:val="0041183D"/>
    <w:pPr>
      <w:numPr>
        <w:numId w:val="20"/>
      </w:numPr>
    </w:pPr>
  </w:style>
  <w:style w:type="numbering" w:customStyle="1" w:styleId="H4BL">
    <w:name w:val="H4BL"/>
    <w:uiPriority w:val="99"/>
    <w:rsid w:val="00C7205F"/>
    <w:pPr>
      <w:numPr>
        <w:numId w:val="13"/>
      </w:numPr>
    </w:pPr>
  </w:style>
  <w:style w:type="numbering" w:customStyle="1" w:styleId="H4CL">
    <w:name w:val="H4CL"/>
    <w:uiPriority w:val="99"/>
    <w:rsid w:val="00C7205F"/>
    <w:pPr>
      <w:numPr>
        <w:numId w:val="14"/>
      </w:numPr>
    </w:pPr>
  </w:style>
  <w:style w:type="numbering" w:customStyle="1" w:styleId="H4NL">
    <w:name w:val="H4NL"/>
    <w:uiPriority w:val="99"/>
    <w:rsid w:val="00C7205F"/>
    <w:pPr>
      <w:numPr>
        <w:numId w:val="15"/>
      </w:numPr>
    </w:pPr>
  </w:style>
  <w:style w:type="numbering" w:customStyle="1" w:styleId="H3NL">
    <w:name w:val="H3NL"/>
    <w:uiPriority w:val="99"/>
    <w:rsid w:val="00C7205F"/>
    <w:pPr>
      <w:numPr>
        <w:numId w:val="9"/>
      </w:numPr>
    </w:pPr>
  </w:style>
  <w:style w:type="paragraph" w:customStyle="1" w:styleId="25NormaIndent">
    <w:name w:val=".25 Norma Indent"/>
    <w:basedOn w:val="Normal"/>
    <w:next w:val="ListParagraph"/>
    <w:qFormat/>
    <w:rsid w:val="00C7205F"/>
    <w:pPr>
      <w:ind w:left="360"/>
    </w:pPr>
  </w:style>
  <w:style w:type="paragraph" w:customStyle="1" w:styleId="5NormalIndent">
    <w:name w:val=".5 Normal Indent"/>
    <w:basedOn w:val="Normal"/>
    <w:next w:val="ListParagraph"/>
    <w:qFormat/>
    <w:rsid w:val="00C7205F"/>
    <w:pPr>
      <w:ind w:left="720"/>
    </w:pPr>
  </w:style>
  <w:style w:type="paragraph" w:customStyle="1" w:styleId="Body">
    <w:name w:val="Body"/>
    <w:basedOn w:val="Normal"/>
    <w:qFormat/>
    <w:rsid w:val="00C7205F"/>
    <w:pPr>
      <w:spacing w:after="0" w:line="240" w:lineRule="auto"/>
    </w:pPr>
  </w:style>
  <w:style w:type="paragraph" w:styleId="CommentSubject">
    <w:name w:val="annotation subject"/>
    <w:basedOn w:val="CommentText"/>
    <w:next w:val="CommentText"/>
    <w:link w:val="CommentSubjectChar"/>
    <w:uiPriority w:val="99"/>
    <w:semiHidden/>
    <w:unhideWhenUsed/>
    <w:rsid w:val="00C7205F"/>
    <w:pPr>
      <w:spacing w:line="240" w:lineRule="auto"/>
    </w:pPr>
    <w:rPr>
      <w:b/>
      <w:bCs/>
    </w:rPr>
  </w:style>
  <w:style w:type="character" w:customStyle="1" w:styleId="CommentSubjectChar">
    <w:name w:val="Comment Subject Char"/>
    <w:basedOn w:val="CommentTextChar"/>
    <w:link w:val="CommentSubject"/>
    <w:uiPriority w:val="99"/>
    <w:semiHidden/>
    <w:rsid w:val="00C7205F"/>
    <w:rPr>
      <w:rFonts w:eastAsiaTheme="minorEastAsia"/>
      <w:b/>
      <w:bCs/>
      <w:sz w:val="20"/>
      <w:szCs w:val="20"/>
    </w:rPr>
  </w:style>
  <w:style w:type="paragraph" w:customStyle="1" w:styleId="Default">
    <w:name w:val="Default"/>
    <w:rsid w:val="00B12D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386950491">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hs.umich.edu/haz-wast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6B21F60CFD4060A125AB2DFC871488"/>
        <w:category>
          <w:name w:val="General"/>
          <w:gallery w:val="placeholder"/>
        </w:category>
        <w:types>
          <w:type w:val="bbPlcHdr"/>
        </w:types>
        <w:behaviors>
          <w:behavior w:val="content"/>
        </w:behaviors>
        <w:guid w:val="{BE1F84A9-9258-466E-967E-3471BEEFE145}"/>
      </w:docPartPr>
      <w:docPartBody>
        <w:p w:rsidR="00072AD5" w:rsidRDefault="00FF5C3E">
          <w:pPr>
            <w:pStyle w:val="6D6B21F60CFD4060A125AB2DFC871488"/>
          </w:pPr>
          <w:r w:rsidRPr="008F7A29">
            <w:rPr>
              <w:rStyle w:val="PlaceholderText"/>
            </w:rPr>
            <w:t>Click or tap here to enter text.</w:t>
          </w:r>
        </w:p>
      </w:docPartBody>
    </w:docPart>
    <w:docPart>
      <w:docPartPr>
        <w:name w:val="801127DF11DF4C32AA1C0A4E0CA0107A"/>
        <w:category>
          <w:name w:val="General"/>
          <w:gallery w:val="placeholder"/>
        </w:category>
        <w:types>
          <w:type w:val="bbPlcHdr"/>
        </w:types>
        <w:behaviors>
          <w:behavior w:val="content"/>
        </w:behaviors>
        <w:guid w:val="{8684F5B6-2D3D-42F2-9EFF-21F41BD5A75E}"/>
      </w:docPartPr>
      <w:docPartBody>
        <w:p w:rsidR="00072AD5" w:rsidRDefault="00FF5C3E">
          <w:pPr>
            <w:pStyle w:val="801127DF11DF4C32AA1C0A4E0CA0107A"/>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A753C5C-8266-4F65-97F9-BE81FFF2D91F}"/>
      </w:docPartPr>
      <w:docPartBody>
        <w:p w:rsidR="00B53CB1" w:rsidRDefault="006D7865">
          <w:r w:rsidRPr="003E73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3E"/>
    <w:rsid w:val="00072AD5"/>
    <w:rsid w:val="000F3405"/>
    <w:rsid w:val="00400322"/>
    <w:rsid w:val="00436FB1"/>
    <w:rsid w:val="005367D7"/>
    <w:rsid w:val="00661AC5"/>
    <w:rsid w:val="006D7865"/>
    <w:rsid w:val="00B53CB1"/>
    <w:rsid w:val="00D52116"/>
    <w:rsid w:val="00FF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FB1"/>
    <w:rPr>
      <w:color w:val="808080"/>
    </w:rPr>
  </w:style>
  <w:style w:type="paragraph" w:customStyle="1" w:styleId="6D6B21F60CFD4060A125AB2DFC871488">
    <w:name w:val="6D6B21F60CFD4060A125AB2DFC871488"/>
  </w:style>
  <w:style w:type="paragraph" w:customStyle="1" w:styleId="801127DF11DF4C32AA1C0A4E0CA0107A">
    <w:name w:val="801127DF11DF4C32AA1C0A4E0CA0107A"/>
  </w:style>
  <w:style w:type="paragraph" w:customStyle="1" w:styleId="E647A3B66C3F437EA48E6E5FBB19EFDB">
    <w:name w:val="E647A3B66C3F437EA48E6E5FBB19EFDB"/>
  </w:style>
  <w:style w:type="paragraph" w:customStyle="1" w:styleId="7FBF08ECA4384769993345B89199B482">
    <w:name w:val="7FBF08ECA4384769993345B89199B482"/>
    <w:rsid w:val="00072AD5"/>
  </w:style>
  <w:style w:type="paragraph" w:customStyle="1" w:styleId="A30FA44B838F4338A15C08CBF2CBB7F3">
    <w:name w:val="A30FA44B838F4338A15C08CBF2CBB7F3"/>
    <w:rsid w:val="00436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650BD-3F48-4C56-A98B-D6A57362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9</TotalTime>
  <Pages>6</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Laird, David</cp:lastModifiedBy>
  <cp:revision>5</cp:revision>
  <cp:lastPrinted>2017-08-16T12:05:00Z</cp:lastPrinted>
  <dcterms:created xsi:type="dcterms:W3CDTF">2022-03-08T20:43:00Z</dcterms:created>
  <dcterms:modified xsi:type="dcterms:W3CDTF">2023-02-20T16:08:00Z</dcterms:modified>
</cp:coreProperties>
</file>