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4B6D9" w14:textId="01F74C57" w:rsidR="001303E8" w:rsidRPr="0024074A" w:rsidRDefault="00EE1E8A" w:rsidP="00992503">
      <w:pPr>
        <w:pStyle w:val="Title"/>
      </w:pPr>
      <w:proofErr w:type="spellStart"/>
      <w:r>
        <w:t>Tricaine</w:t>
      </w:r>
      <w:proofErr w:type="spellEnd"/>
      <w:r>
        <w:t xml:space="preserve"> </w:t>
      </w:r>
      <w:proofErr w:type="spellStart"/>
      <w:r>
        <w:t>Methanesulfonate</w:t>
      </w:r>
      <w:proofErr w:type="spellEnd"/>
      <w:r>
        <w:t xml:space="preserve"> (MS-222)</w:t>
      </w:r>
    </w:p>
    <w:p w14:paraId="14C771E2" w14:textId="77777777" w:rsidR="001303E8" w:rsidRDefault="00EA2321" w:rsidP="001303E8">
      <w:pPr>
        <w:pStyle w:val="Subtitle"/>
      </w:pPr>
      <w:r>
        <w:t>Standard Operating Procedure</w:t>
      </w:r>
    </w:p>
    <w:p w14:paraId="4638DBAA" w14:textId="6F8E08B6" w:rsidR="00EA2321" w:rsidRDefault="00D6076E" w:rsidP="002A463B">
      <w:pPr>
        <w:pStyle w:val="RevDate"/>
      </w:pPr>
      <w:r>
        <w:t>Revision Date</w:t>
      </w:r>
      <w:r w:rsidR="001303E8">
        <w:t xml:space="preserve">: </w:t>
      </w:r>
      <w:r w:rsidR="00547367">
        <w:t xml:space="preserve"> </w:t>
      </w:r>
      <w:sdt>
        <w:sdtPr>
          <w:id w:val="-895739320"/>
          <w:placeholder>
            <w:docPart w:val="21A5247206FC453AB44E319B965F39F7"/>
          </w:placeholder>
        </w:sdtPr>
        <w:sdtEndPr/>
        <w:sdtContent>
          <w:r w:rsidR="00EE1E8A">
            <w:t>0</w:t>
          </w:r>
          <w:r w:rsidR="003C3244">
            <w:t>5</w:t>
          </w:r>
          <w:r w:rsidR="00F7742A">
            <w:t>/</w:t>
          </w:r>
          <w:r w:rsidR="0084127D">
            <w:t>31/22</w:t>
          </w:r>
        </w:sdtContent>
      </w:sdt>
      <w:r w:rsidR="00EA2321" w:rsidRPr="00EA2321">
        <w:rPr>
          <w:noProof/>
        </w:rPr>
        <mc:AlternateContent>
          <mc:Choice Requires="wpg">
            <w:drawing>
              <wp:anchor distT="0" distB="0" distL="114300" distR="114300" simplePos="0" relativeHeight="251661312" behindDoc="0" locked="0" layoutInCell="1" allowOverlap="1" wp14:anchorId="778063BC" wp14:editId="137F0F32">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934CBE"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0E4FEDC4" w14:textId="77777777" w:rsidR="00EA2321" w:rsidRDefault="00EA2321" w:rsidP="00E858A1">
      <w:pPr>
        <w:pStyle w:val="NoSpacing"/>
      </w:pPr>
    </w:p>
    <w:p w14:paraId="708923FE" w14:textId="77777777" w:rsidR="002A463B" w:rsidRDefault="002A463B" w:rsidP="00E858A1">
      <w:pPr>
        <w:pStyle w:val="LDApprovalld"/>
      </w:pPr>
    </w:p>
    <w:p w14:paraId="2B6125FC" w14:textId="40F0CA2E" w:rsidR="00EA2321" w:rsidRDefault="00EA2321" w:rsidP="00E858A1">
      <w:pPr>
        <w:pStyle w:val="LDApprovalld"/>
      </w:pPr>
      <w:r w:rsidRPr="0072071F">
        <w:t>Laboratory Director (LD) Approval is Required Prior to Performing this Procedure</w:t>
      </w:r>
    </w:p>
    <w:p w14:paraId="109AC33C" w14:textId="77777777" w:rsidR="00EE1E8A" w:rsidRPr="00EE1E8A" w:rsidRDefault="00EE1E8A" w:rsidP="00EE1E8A">
      <w:pPr>
        <w:rPr>
          <w:rStyle w:val="Emphasis"/>
        </w:rPr>
      </w:pPr>
      <w:r w:rsidRPr="00EE1E8A">
        <w:rPr>
          <w:rStyle w:val="Emphasis"/>
        </w:rPr>
        <w:t xml:space="preserve">This standard operating procedure (SOP) outlines the handling and use of </w:t>
      </w:r>
      <w:proofErr w:type="spellStart"/>
      <w:r w:rsidRPr="00EE1E8A">
        <w:rPr>
          <w:rStyle w:val="Emphasis"/>
        </w:rPr>
        <w:t>Tricaine</w:t>
      </w:r>
      <w:proofErr w:type="spellEnd"/>
      <w:r w:rsidRPr="00EE1E8A">
        <w:rPr>
          <w:rStyle w:val="Emphasis"/>
        </w:rPr>
        <w:t xml:space="preserve"> </w:t>
      </w:r>
      <w:proofErr w:type="spellStart"/>
      <w:r w:rsidRPr="00EE1E8A">
        <w:rPr>
          <w:rStyle w:val="Emphasis"/>
        </w:rPr>
        <w:t>Methanesulfonate</w:t>
      </w:r>
      <w:proofErr w:type="spellEnd"/>
      <w:r w:rsidRPr="00EE1E8A">
        <w:rPr>
          <w:rStyle w:val="Emphasis"/>
        </w:rPr>
        <w:t xml:space="preserve"> (MS-222). Review this document and supply the information required in order to make it specific to your facility. In accordance with this document, laboratories should use appropriate controls, protective equipment, and disposal techniques when handling </w:t>
      </w:r>
      <w:proofErr w:type="spellStart"/>
      <w:r w:rsidRPr="00EE1E8A">
        <w:rPr>
          <w:rStyle w:val="Emphasis"/>
        </w:rPr>
        <w:t>Tricaine</w:t>
      </w:r>
      <w:proofErr w:type="spellEnd"/>
      <w:r w:rsidRPr="00EE1E8A">
        <w:rPr>
          <w:rStyle w:val="Emphasis"/>
        </w:rPr>
        <w:t xml:space="preserve"> </w:t>
      </w:r>
      <w:proofErr w:type="spellStart"/>
      <w:r w:rsidRPr="00EE1E8A">
        <w:rPr>
          <w:rStyle w:val="Emphasis"/>
        </w:rPr>
        <w:t>Methanesulfonate</w:t>
      </w:r>
      <w:proofErr w:type="spellEnd"/>
      <w:r w:rsidRPr="00EE1E8A">
        <w:rPr>
          <w:rStyle w:val="Emphasis"/>
        </w:rPr>
        <w:t xml:space="preserve"> (MS-222).</w:t>
      </w:r>
    </w:p>
    <w:p w14:paraId="48FB0DB6" w14:textId="1C5E3ED6" w:rsidR="00EA2321" w:rsidRPr="0072071F" w:rsidRDefault="00EA2321" w:rsidP="00E858A1">
      <w:pPr>
        <w:pStyle w:val="Heading1"/>
      </w:pPr>
      <w:bookmarkStart w:id="0" w:name="_Toc480376096"/>
      <w:r w:rsidRPr="0072071F">
        <w:t>Description</w:t>
      </w:r>
      <w:bookmarkEnd w:id="0"/>
      <w:r w:rsidR="00BE78D9">
        <w:t xml:space="preserve"> </w:t>
      </w:r>
      <w:r w:rsidR="00BE78D9" w:rsidRPr="00AA4C07">
        <w:rPr>
          <w:sz w:val="22"/>
        </w:rPr>
        <w:t>[Provide additional information as it pertains to your research protocol]</w:t>
      </w:r>
    </w:p>
    <w:p w14:paraId="279D046B" w14:textId="0C051C9A" w:rsidR="00B812BE" w:rsidRDefault="00B812BE" w:rsidP="00B812BE">
      <w:bookmarkStart w:id="1" w:name="_Toc480376097"/>
      <w:proofErr w:type="spellStart"/>
      <w:r w:rsidRPr="00561046">
        <w:t>Tricaine</w:t>
      </w:r>
      <w:proofErr w:type="spellEnd"/>
      <w:r w:rsidRPr="00561046">
        <w:t xml:space="preserve"> </w:t>
      </w:r>
      <w:proofErr w:type="spellStart"/>
      <w:r w:rsidRPr="00561046">
        <w:t>Methanesulfonate</w:t>
      </w:r>
      <w:proofErr w:type="spellEnd"/>
      <w:r w:rsidRPr="00561046">
        <w:t xml:space="preserve"> (MS-222) is</w:t>
      </w:r>
      <w:r w:rsidR="001D388C">
        <w:t xml:space="preserve"> used for anesthesia, euthanasia, or sedation</w:t>
      </w:r>
      <w:r w:rsidRPr="00561046">
        <w:t xml:space="preserve"> for fish and </w:t>
      </w:r>
      <w:r w:rsidR="001D388C">
        <w:t>amphibians.  It is</w:t>
      </w:r>
      <w:r w:rsidRPr="00561046">
        <w:t xml:space="preserve"> administered by adding</w:t>
      </w:r>
      <w:r w:rsidR="001D388C">
        <w:t xml:space="preserve"> the solid powder </w:t>
      </w:r>
      <w:r w:rsidRPr="00561046">
        <w:t xml:space="preserve">directly to the water in which the species is held and is already acclimated.  For larger species, it can be effective by applying it directly to the gill area.  </w:t>
      </w:r>
    </w:p>
    <w:p w14:paraId="3D6358D6" w14:textId="24BBC980" w:rsidR="00B812BE" w:rsidRPr="00561046" w:rsidRDefault="00B812BE" w:rsidP="00B812BE">
      <w:r w:rsidRPr="00561046">
        <w:t xml:space="preserve">Synonyms:  </w:t>
      </w:r>
      <w:proofErr w:type="spellStart"/>
      <w:r w:rsidRPr="008D1080">
        <w:t>Tricaine</w:t>
      </w:r>
      <w:proofErr w:type="spellEnd"/>
      <w:r w:rsidRPr="008D1080">
        <w:t xml:space="preserve"> </w:t>
      </w:r>
      <w:proofErr w:type="spellStart"/>
      <w:r w:rsidRPr="008D1080">
        <w:t>methanesulfonate</w:t>
      </w:r>
      <w:proofErr w:type="spellEnd"/>
      <w:r>
        <w:t xml:space="preserve">, </w:t>
      </w:r>
      <w:proofErr w:type="spellStart"/>
      <w:r w:rsidR="001D388C">
        <w:t>Syncaine</w:t>
      </w:r>
      <w:proofErr w:type="spellEnd"/>
      <w:r w:rsidR="001D388C">
        <w:t xml:space="preserve">, </w:t>
      </w:r>
      <w:proofErr w:type="spellStart"/>
      <w:r>
        <w:t>Tricaine</w:t>
      </w:r>
      <w:proofErr w:type="spellEnd"/>
      <w:r>
        <w:t xml:space="preserve"> </w:t>
      </w:r>
      <w:proofErr w:type="spellStart"/>
      <w:r>
        <w:t>mesylate</w:t>
      </w:r>
      <w:proofErr w:type="spellEnd"/>
      <w:r>
        <w:t xml:space="preserve">, </w:t>
      </w:r>
      <w:r w:rsidRPr="008D1080">
        <w:t>TMS, MS-222</w:t>
      </w:r>
      <w:r>
        <w:t xml:space="preserve">, </w:t>
      </w:r>
      <w:r w:rsidRPr="002803E0">
        <w:t xml:space="preserve">3-aminobenzoic acid </w:t>
      </w:r>
      <w:proofErr w:type="gramStart"/>
      <w:r w:rsidRPr="002803E0">
        <w:t>ethyl</w:t>
      </w:r>
      <w:proofErr w:type="gramEnd"/>
      <w:r w:rsidRPr="002803E0">
        <w:t xml:space="preserve"> ester </w:t>
      </w:r>
      <w:proofErr w:type="spellStart"/>
      <w:r w:rsidRPr="002803E0">
        <w:t>methanesulfonate</w:t>
      </w:r>
      <w:proofErr w:type="spellEnd"/>
      <w:r w:rsidRPr="002803E0">
        <w:t>, Ethyl M-</w:t>
      </w:r>
      <w:proofErr w:type="spellStart"/>
      <w:r w:rsidRPr="002803E0">
        <w:t>aminobenzoate</w:t>
      </w:r>
      <w:proofErr w:type="spellEnd"/>
      <w:r w:rsidR="001D388C">
        <w:t xml:space="preserve">, </w:t>
      </w:r>
      <w:proofErr w:type="spellStart"/>
      <w:r w:rsidR="001D388C">
        <w:t>Aqualife</w:t>
      </w:r>
      <w:proofErr w:type="spellEnd"/>
      <w:r w:rsidR="001D388C">
        <w:t xml:space="preserve"> TMS</w:t>
      </w:r>
      <w:r w:rsidRPr="00561046">
        <w:t>.</w:t>
      </w:r>
    </w:p>
    <w:p w14:paraId="6249DECD" w14:textId="77777777" w:rsidR="00EA2321" w:rsidRDefault="00EA2321" w:rsidP="00B812BE"/>
    <w:p w14:paraId="2B0AA080" w14:textId="77EB2515" w:rsidR="00EA2321" w:rsidRPr="00BE78D9" w:rsidRDefault="00EA2321" w:rsidP="00EA2321">
      <w:pPr>
        <w:pStyle w:val="Heading2"/>
        <w:rPr>
          <w:sz w:val="22"/>
        </w:rPr>
      </w:pPr>
      <w:r>
        <w:t>Process</w:t>
      </w:r>
      <w:r w:rsidR="00BE78D9">
        <w:t xml:space="preserve"> </w:t>
      </w:r>
      <w:r w:rsidR="00BE78D9" w:rsidRPr="00AA4C07">
        <w:rPr>
          <w:sz w:val="22"/>
        </w:rPr>
        <w:t>[Write the steps for using the chemical in your research protocol]</w:t>
      </w:r>
    </w:p>
    <w:p w14:paraId="1205F2BD" w14:textId="48C5F11E" w:rsidR="00EA2321" w:rsidRPr="0072071F" w:rsidRDefault="00EA2321" w:rsidP="00E858A1">
      <w:pPr>
        <w:pStyle w:val="Heading1"/>
      </w:pPr>
      <w:r w:rsidRPr="0072071F">
        <w:t>Potential Hazards</w:t>
      </w:r>
      <w:bookmarkEnd w:id="1"/>
      <w:r w:rsidR="00BE78D9">
        <w:t xml:space="preserve"> </w:t>
      </w:r>
      <w:r w:rsidR="00BE78D9" w:rsidRPr="00AA4C07">
        <w:rPr>
          <w:sz w:val="22"/>
        </w:rPr>
        <w:t>[Provide additional information as it pertains to your research protocol]</w:t>
      </w:r>
    </w:p>
    <w:p w14:paraId="1D0F65CD" w14:textId="77777777" w:rsidR="00CA6F58" w:rsidRDefault="00CA6F58" w:rsidP="007E0B51">
      <w:pPr>
        <w:pStyle w:val="ListParagraph"/>
        <w:numPr>
          <w:ilvl w:val="0"/>
          <w:numId w:val="16"/>
        </w:numPr>
      </w:pPr>
      <w:r w:rsidRPr="002803E0">
        <w:t>Irritant, corrosive to eyes, respiratory system, and skin</w:t>
      </w:r>
    </w:p>
    <w:p w14:paraId="72C13AB1" w14:textId="77777777" w:rsidR="00CA6F58" w:rsidRDefault="00CA6F58" w:rsidP="007E0B51">
      <w:pPr>
        <w:pStyle w:val="ListParagraph"/>
        <w:numPr>
          <w:ilvl w:val="0"/>
          <w:numId w:val="16"/>
        </w:numPr>
      </w:pPr>
      <w:r w:rsidRPr="002803E0">
        <w:t xml:space="preserve">Retinal toxicity has been reported for workers with a history of long-term skin exposure </w:t>
      </w:r>
    </w:p>
    <w:p w14:paraId="79F5949B" w14:textId="77777777" w:rsidR="00CA6F58" w:rsidRDefault="00CA6F58" w:rsidP="007E0B51">
      <w:pPr>
        <w:pStyle w:val="ListParagraph"/>
        <w:numPr>
          <w:ilvl w:val="0"/>
          <w:numId w:val="16"/>
        </w:numPr>
      </w:pPr>
      <w:r w:rsidRPr="00D218DF">
        <w:t xml:space="preserve">The lethal dose when delivered intravenously to mice was 180 mg/kg (LD50).  </w:t>
      </w:r>
    </w:p>
    <w:p w14:paraId="093E0964" w14:textId="77777777" w:rsidR="00EA2321" w:rsidRDefault="00EA2321" w:rsidP="00CA6F58"/>
    <w:p w14:paraId="2F1EF3A0" w14:textId="044EE4FA" w:rsidR="00EA2321" w:rsidRPr="0072071F" w:rsidRDefault="00EA2321" w:rsidP="00E858A1">
      <w:pPr>
        <w:pStyle w:val="Heading1"/>
      </w:pPr>
      <w:bookmarkStart w:id="2" w:name="_Toc480376099"/>
      <w:r w:rsidRPr="0072071F">
        <w:t>Engineering Controls</w:t>
      </w:r>
      <w:bookmarkEnd w:id="2"/>
      <w:r w:rsidR="00BE78D9">
        <w:t xml:space="preserve"> </w:t>
      </w:r>
      <w:r w:rsidR="00BE78D9" w:rsidRPr="00AA4C07">
        <w:rPr>
          <w:sz w:val="22"/>
        </w:rPr>
        <w:t>[Provide additional information as it pertains to your research protocol]</w:t>
      </w:r>
    </w:p>
    <w:p w14:paraId="509F8FE4" w14:textId="77777777" w:rsidR="00CA6F58" w:rsidRPr="00CA6F58" w:rsidRDefault="00CA6F58" w:rsidP="007E0B51">
      <w:pPr>
        <w:pStyle w:val="ListParagraph"/>
        <w:numPr>
          <w:ilvl w:val="0"/>
          <w:numId w:val="17"/>
        </w:numPr>
        <w:rPr>
          <w:rFonts w:eastAsia="Times New Roman"/>
        </w:rPr>
      </w:pPr>
      <w:r w:rsidRPr="00CA6F58">
        <w:rPr>
          <w:rFonts w:eastAsia="Times New Roman"/>
        </w:rPr>
        <w:t xml:space="preserve">Use of chemical fume hood to prepare a concentrated stock solution by mixing an appropriate amount of </w:t>
      </w:r>
      <w:proofErr w:type="spellStart"/>
      <w:r w:rsidRPr="00CA6F58">
        <w:rPr>
          <w:bCs/>
        </w:rPr>
        <w:t>Tricaine</w:t>
      </w:r>
      <w:proofErr w:type="spellEnd"/>
      <w:r w:rsidRPr="00CA6F58">
        <w:rPr>
          <w:bCs/>
        </w:rPr>
        <w:t xml:space="preserve"> </w:t>
      </w:r>
      <w:proofErr w:type="spellStart"/>
      <w:r w:rsidRPr="00CA6F58">
        <w:rPr>
          <w:bCs/>
        </w:rPr>
        <w:t>Methanesulfonate</w:t>
      </w:r>
      <w:proofErr w:type="spellEnd"/>
      <w:r w:rsidRPr="00CA6F58">
        <w:rPr>
          <w:bCs/>
        </w:rPr>
        <w:t xml:space="preserve"> (MS-222) </w:t>
      </w:r>
      <w:r w:rsidRPr="00CA6F58">
        <w:rPr>
          <w:rFonts w:eastAsia="Times New Roman"/>
        </w:rPr>
        <w:t>powder in a small volume of water. Alternatively use a top loading balance with a clear plastic wind guard.</w:t>
      </w:r>
    </w:p>
    <w:p w14:paraId="145FFDBD" w14:textId="77777777" w:rsidR="00CA6F58" w:rsidRPr="00CA6F58" w:rsidRDefault="00CA6F58" w:rsidP="007E0B51">
      <w:pPr>
        <w:pStyle w:val="ListParagraph"/>
        <w:numPr>
          <w:ilvl w:val="0"/>
          <w:numId w:val="17"/>
        </w:numPr>
        <w:rPr>
          <w:rFonts w:eastAsia="Times New Roman"/>
        </w:rPr>
      </w:pPr>
      <w:r w:rsidRPr="00CA6F58">
        <w:rPr>
          <w:rFonts w:eastAsia="Times New Roman"/>
        </w:rPr>
        <w:t xml:space="preserve">Laboratories and other spaces where handling of </w:t>
      </w:r>
      <w:proofErr w:type="spellStart"/>
      <w:r w:rsidRPr="00CA6F58">
        <w:rPr>
          <w:bCs/>
        </w:rPr>
        <w:t>Tricaine</w:t>
      </w:r>
      <w:proofErr w:type="spellEnd"/>
      <w:r w:rsidRPr="00CA6F58">
        <w:rPr>
          <w:bCs/>
        </w:rPr>
        <w:t xml:space="preserve"> </w:t>
      </w:r>
      <w:proofErr w:type="spellStart"/>
      <w:r w:rsidRPr="00CA6F58">
        <w:rPr>
          <w:bCs/>
        </w:rPr>
        <w:t>Methanesulfonate</w:t>
      </w:r>
      <w:proofErr w:type="spellEnd"/>
      <w:r w:rsidRPr="00CA6F58">
        <w:rPr>
          <w:bCs/>
        </w:rPr>
        <w:t xml:space="preserve"> (MS-222) </w:t>
      </w:r>
      <w:r w:rsidRPr="00CA6F58">
        <w:rPr>
          <w:rFonts w:eastAsia="Times New Roman"/>
        </w:rPr>
        <w:t>occurs must be equipped with an eyewash station.</w:t>
      </w:r>
    </w:p>
    <w:p w14:paraId="51750CE0" w14:textId="77777777" w:rsidR="00EA2321" w:rsidRDefault="00EA2321" w:rsidP="00CA6F58"/>
    <w:p w14:paraId="630A89FA" w14:textId="7A7E3BE4" w:rsidR="00EA2321" w:rsidRPr="0072071F" w:rsidRDefault="00EA2321" w:rsidP="00E858A1">
      <w:pPr>
        <w:pStyle w:val="Heading1"/>
      </w:pPr>
      <w:bookmarkStart w:id="3" w:name="_Toc480376100"/>
      <w:r w:rsidRPr="0072071F">
        <w:lastRenderedPageBreak/>
        <w:t>Work Practice Controls</w:t>
      </w:r>
      <w:bookmarkEnd w:id="3"/>
      <w:r w:rsidR="00BE78D9">
        <w:t xml:space="preserve"> </w:t>
      </w:r>
      <w:r w:rsidR="00BE78D9" w:rsidRPr="00AA4C07">
        <w:rPr>
          <w:sz w:val="22"/>
        </w:rPr>
        <w:t>[Provide additional information as it pertains to your research protocol]</w:t>
      </w:r>
    </w:p>
    <w:p w14:paraId="2C8511DD" w14:textId="77777777" w:rsidR="00DA4CC4" w:rsidRDefault="00DA4CC4" w:rsidP="007E0B51">
      <w:pPr>
        <w:pStyle w:val="ListParagraph"/>
        <w:numPr>
          <w:ilvl w:val="0"/>
          <w:numId w:val="18"/>
        </w:numPr>
      </w:pPr>
      <w:r>
        <w:t xml:space="preserve">Designate areas where </w:t>
      </w:r>
      <w:proofErr w:type="spellStart"/>
      <w:r w:rsidRPr="00DA4CC4">
        <w:rPr>
          <w:bCs/>
        </w:rPr>
        <w:t>Tricaine</w:t>
      </w:r>
      <w:proofErr w:type="spellEnd"/>
      <w:r w:rsidRPr="00DA4CC4">
        <w:rPr>
          <w:bCs/>
        </w:rPr>
        <w:t xml:space="preserve"> </w:t>
      </w:r>
      <w:proofErr w:type="spellStart"/>
      <w:r w:rsidRPr="00DA4CC4">
        <w:rPr>
          <w:bCs/>
        </w:rPr>
        <w:t>Methanesulfonate</w:t>
      </w:r>
      <w:proofErr w:type="spellEnd"/>
      <w:r w:rsidRPr="00DA4CC4">
        <w:rPr>
          <w:bCs/>
        </w:rPr>
        <w:t xml:space="preserve"> (MS-222) is</w:t>
      </w:r>
      <w:r>
        <w:t xml:space="preserve"> stored or manipulated. </w:t>
      </w:r>
    </w:p>
    <w:p w14:paraId="080B1551" w14:textId="77777777" w:rsidR="00DA4CC4" w:rsidRDefault="00DA4CC4" w:rsidP="007E0B51">
      <w:pPr>
        <w:pStyle w:val="ListParagraph"/>
        <w:numPr>
          <w:ilvl w:val="0"/>
          <w:numId w:val="18"/>
        </w:numPr>
      </w:pPr>
      <w:r w:rsidRPr="008E1A73">
        <w:t xml:space="preserve">The solution of </w:t>
      </w:r>
      <w:proofErr w:type="spellStart"/>
      <w:r w:rsidRPr="00DA4CC4">
        <w:rPr>
          <w:bCs/>
        </w:rPr>
        <w:t>Tricaine</w:t>
      </w:r>
      <w:proofErr w:type="spellEnd"/>
      <w:r w:rsidRPr="00DA4CC4">
        <w:rPr>
          <w:bCs/>
        </w:rPr>
        <w:t xml:space="preserve"> </w:t>
      </w:r>
      <w:proofErr w:type="spellStart"/>
      <w:r w:rsidRPr="00DA4CC4">
        <w:rPr>
          <w:bCs/>
        </w:rPr>
        <w:t>Methanesulfonate</w:t>
      </w:r>
      <w:proofErr w:type="spellEnd"/>
      <w:r w:rsidRPr="00DA4CC4">
        <w:rPr>
          <w:bCs/>
        </w:rPr>
        <w:t xml:space="preserve"> (MS-222)</w:t>
      </w:r>
      <w:r>
        <w:t xml:space="preserve"> needs to be prepared fresh</w:t>
      </w:r>
      <w:r w:rsidRPr="008E1A73">
        <w:t xml:space="preserve"> each time because </w:t>
      </w:r>
      <w:r>
        <w:t>it</w:t>
      </w:r>
      <w:r w:rsidRPr="008E1A73">
        <w:t xml:space="preserve"> is light-sensitive and might form toxic by-products upon exposure to light.</w:t>
      </w:r>
    </w:p>
    <w:p w14:paraId="2C3D8996" w14:textId="77777777" w:rsidR="00DA4CC4" w:rsidRDefault="00DA4CC4" w:rsidP="007E0B51">
      <w:pPr>
        <w:pStyle w:val="ListParagraph"/>
        <w:numPr>
          <w:ilvl w:val="0"/>
          <w:numId w:val="18"/>
        </w:numPr>
      </w:pPr>
      <w:r w:rsidRPr="00020409">
        <w:t xml:space="preserve">Wear </w:t>
      </w:r>
      <w:r>
        <w:t xml:space="preserve">nitrile </w:t>
      </w:r>
      <w:r w:rsidRPr="00020409">
        <w:t>gloves and use a utensil to stir until all powder is dissolved.</w:t>
      </w:r>
    </w:p>
    <w:p w14:paraId="4FD40C11" w14:textId="60A29AA1" w:rsidR="00DA4CC4" w:rsidRDefault="00DA4CC4" w:rsidP="007E0B51">
      <w:pPr>
        <w:pStyle w:val="ListParagraph"/>
        <w:numPr>
          <w:ilvl w:val="0"/>
          <w:numId w:val="18"/>
        </w:numPr>
      </w:pPr>
      <w:r w:rsidRPr="003E5253">
        <w:t>Wear nitrile gloves to handle animals exposed to MS-222 to prevent systemic</w:t>
      </w:r>
      <w:r w:rsidR="001D388C">
        <w:t xml:space="preserve"> and dermal</w:t>
      </w:r>
      <w:r w:rsidRPr="003E5253">
        <w:t xml:space="preserve"> absorption.</w:t>
      </w:r>
    </w:p>
    <w:p w14:paraId="14DFDA72" w14:textId="77777777" w:rsidR="00DA4CC4" w:rsidRPr="00326015" w:rsidRDefault="00DA4CC4" w:rsidP="007E0B51">
      <w:pPr>
        <w:pStyle w:val="ListParagraph"/>
        <w:numPr>
          <w:ilvl w:val="0"/>
          <w:numId w:val="18"/>
        </w:numPr>
      </w:pPr>
      <w:r w:rsidRPr="00C310DF">
        <w:t xml:space="preserve">Decontamination should consist of surface cleaning with water and detergent followed by thorough rinsing.  The use of detergent is recommended because there is no single accepted method of chemical deactivation for all agents involved. A plastic backed absorbent pad should be placed under the work area during </w:t>
      </w:r>
      <w:r>
        <w:t>preparation.  This should be changed following use</w:t>
      </w:r>
      <w:r w:rsidRPr="00C310DF">
        <w:t xml:space="preserve"> or when a spill occurs</w:t>
      </w:r>
      <w:r>
        <w:t>.</w:t>
      </w:r>
    </w:p>
    <w:p w14:paraId="265C2D43" w14:textId="77777777" w:rsidR="00EA2321" w:rsidRDefault="00EA2321" w:rsidP="00DA4CC4"/>
    <w:p w14:paraId="07C1FDE8" w14:textId="390A0A08" w:rsidR="00EA2321" w:rsidRPr="0072071F" w:rsidRDefault="00D0021E" w:rsidP="00E858A1">
      <w:pPr>
        <w:pStyle w:val="Heading1"/>
      </w:pPr>
      <w:bookmarkStart w:id="4" w:name="_Toc480376101"/>
      <w:r>
        <w:t xml:space="preserve">Personal </w:t>
      </w:r>
      <w:r w:rsidR="00EA2321" w:rsidRPr="0072071F">
        <w:t>Protective Equipment</w:t>
      </w:r>
      <w:bookmarkEnd w:id="4"/>
      <w:r w:rsidR="00BE78D9">
        <w:t xml:space="preserve"> </w:t>
      </w:r>
      <w:r w:rsidR="00BE78D9" w:rsidRPr="00AA4C07">
        <w:rPr>
          <w:sz w:val="22"/>
        </w:rPr>
        <w:t>[Provide additional information as it pertains to your research protocol]</w:t>
      </w:r>
    </w:p>
    <w:p w14:paraId="69A38098" w14:textId="54A69C77" w:rsidR="00D00CB6" w:rsidRDefault="00D00CB6" w:rsidP="00D00CB6">
      <w:r w:rsidRPr="00020409">
        <w:t>Personal protective equipment should incl</w:t>
      </w:r>
      <w:r>
        <w:t xml:space="preserve">ude a laboratory coat, goggles and </w:t>
      </w:r>
      <w:r w:rsidRPr="00020409">
        <w:t>nitrile gloves</w:t>
      </w:r>
      <w:r>
        <w:t xml:space="preserve">.  </w:t>
      </w:r>
      <w:r w:rsidRPr="00020409">
        <w:t xml:space="preserve"> </w:t>
      </w:r>
      <w:r>
        <w:t>A</w:t>
      </w:r>
      <w:r w:rsidRPr="00020409">
        <w:t xml:space="preserve"> N95 disposable respirator</w:t>
      </w:r>
      <w:r>
        <w:t xml:space="preserve"> should be worn if weighing material outside of a fume hood or enclosed balance </w:t>
      </w:r>
      <w:r w:rsidRPr="00020409">
        <w:t xml:space="preserve">to </w:t>
      </w:r>
      <w:r w:rsidR="001D388C">
        <w:t>reduce the potential for exposure</w:t>
      </w:r>
      <w:r w:rsidRPr="00020409">
        <w:t xml:space="preserve"> to aerosolized </w:t>
      </w:r>
      <w:proofErr w:type="spellStart"/>
      <w:r w:rsidRPr="00561046">
        <w:rPr>
          <w:bCs/>
        </w:rPr>
        <w:t>Tricaine</w:t>
      </w:r>
      <w:proofErr w:type="spellEnd"/>
      <w:r w:rsidRPr="00561046">
        <w:rPr>
          <w:bCs/>
        </w:rPr>
        <w:t xml:space="preserve"> </w:t>
      </w:r>
      <w:proofErr w:type="spellStart"/>
      <w:r w:rsidRPr="00561046">
        <w:rPr>
          <w:bCs/>
        </w:rPr>
        <w:t>Methanesulfonate</w:t>
      </w:r>
      <w:proofErr w:type="spellEnd"/>
      <w:r w:rsidRPr="00561046">
        <w:rPr>
          <w:bCs/>
        </w:rPr>
        <w:t xml:space="preserve"> (MS-222)</w:t>
      </w:r>
      <w:r w:rsidRPr="00020409">
        <w:t xml:space="preserve">.  Under these circumstances, researchers will need to participate in the </w:t>
      </w:r>
      <w:r>
        <w:t>University of Michigan</w:t>
      </w:r>
      <w:r w:rsidRPr="00020409">
        <w:t xml:space="preserve"> Respiratory Protection Program.  </w:t>
      </w:r>
    </w:p>
    <w:p w14:paraId="383671FE" w14:textId="77777777" w:rsidR="00EA2321" w:rsidRDefault="00EA2321" w:rsidP="00D00CB6"/>
    <w:p w14:paraId="0368D9F4" w14:textId="283DE980" w:rsidR="00EA2321" w:rsidRPr="0072071F" w:rsidRDefault="00EA2321" w:rsidP="00E858A1">
      <w:pPr>
        <w:pStyle w:val="Heading1"/>
      </w:pPr>
      <w:bookmarkStart w:id="5" w:name="_Toc480376102"/>
      <w:r w:rsidRPr="0072071F">
        <w:t>Transportation and Storage</w:t>
      </w:r>
      <w:bookmarkEnd w:id="5"/>
      <w:r w:rsidR="00BE78D9">
        <w:t xml:space="preserve"> </w:t>
      </w:r>
      <w:r w:rsidR="00BE78D9" w:rsidRPr="00AA4C07">
        <w:rPr>
          <w:sz w:val="22"/>
        </w:rPr>
        <w:t>[Provide additional information as it pertains to your research protocol]</w:t>
      </w:r>
    </w:p>
    <w:p w14:paraId="53D7F229" w14:textId="77777777" w:rsidR="00D00CB6" w:rsidRDefault="00D00CB6" w:rsidP="007E0B51">
      <w:pPr>
        <w:pStyle w:val="ListParagraph"/>
        <w:numPr>
          <w:ilvl w:val="0"/>
          <w:numId w:val="19"/>
        </w:numPr>
      </w:pPr>
      <w:r>
        <w:t xml:space="preserve">Keep containers of </w:t>
      </w:r>
      <w:proofErr w:type="spellStart"/>
      <w:r w:rsidRPr="00D00CB6">
        <w:rPr>
          <w:bCs/>
        </w:rPr>
        <w:t>Tricaine</w:t>
      </w:r>
      <w:proofErr w:type="spellEnd"/>
      <w:r w:rsidRPr="00D00CB6">
        <w:rPr>
          <w:bCs/>
        </w:rPr>
        <w:t xml:space="preserve"> </w:t>
      </w:r>
      <w:proofErr w:type="spellStart"/>
      <w:r w:rsidRPr="00D00CB6">
        <w:rPr>
          <w:bCs/>
        </w:rPr>
        <w:t>Methanesulfonate</w:t>
      </w:r>
      <w:proofErr w:type="spellEnd"/>
      <w:r w:rsidRPr="00D00CB6">
        <w:rPr>
          <w:bCs/>
        </w:rPr>
        <w:t xml:space="preserve"> (MS-222)</w:t>
      </w:r>
      <w:r>
        <w:t xml:space="preserve"> tightly closed and stored in a well-ventilated place.</w:t>
      </w:r>
    </w:p>
    <w:p w14:paraId="1E71F45A" w14:textId="77777777" w:rsidR="00D00CB6" w:rsidRDefault="00D00CB6" w:rsidP="007E0B51">
      <w:pPr>
        <w:pStyle w:val="ListParagraph"/>
        <w:numPr>
          <w:ilvl w:val="0"/>
          <w:numId w:val="19"/>
        </w:numPr>
      </w:pPr>
      <w:r>
        <w:t>Check SDS for specific storage requirements.</w:t>
      </w:r>
    </w:p>
    <w:p w14:paraId="14B7D1ED" w14:textId="77777777" w:rsidR="00D00CB6" w:rsidRDefault="00D00CB6" w:rsidP="007E0B51">
      <w:pPr>
        <w:pStyle w:val="ListParagraph"/>
        <w:numPr>
          <w:ilvl w:val="0"/>
          <w:numId w:val="19"/>
        </w:numPr>
      </w:pPr>
      <w:proofErr w:type="spellStart"/>
      <w:r w:rsidRPr="00D00CB6">
        <w:rPr>
          <w:bCs/>
        </w:rPr>
        <w:t>Tricaine</w:t>
      </w:r>
      <w:proofErr w:type="spellEnd"/>
      <w:r w:rsidRPr="00D00CB6">
        <w:rPr>
          <w:bCs/>
        </w:rPr>
        <w:t xml:space="preserve"> </w:t>
      </w:r>
      <w:proofErr w:type="spellStart"/>
      <w:r w:rsidRPr="00D00CB6">
        <w:rPr>
          <w:bCs/>
        </w:rPr>
        <w:t>Methanesulfonate</w:t>
      </w:r>
      <w:proofErr w:type="spellEnd"/>
      <w:r w:rsidRPr="00D00CB6">
        <w:rPr>
          <w:bCs/>
        </w:rPr>
        <w:t xml:space="preserve"> (MS-222) </w:t>
      </w:r>
      <w:r>
        <w:t>is not regulated by DOT as a Hazardous Material.</w:t>
      </w:r>
    </w:p>
    <w:p w14:paraId="687E1D16" w14:textId="77777777" w:rsidR="00EA2321" w:rsidRDefault="00EA2321" w:rsidP="00D00CB6"/>
    <w:p w14:paraId="0D6E78C0" w14:textId="71E6BB7E" w:rsidR="00EA2321" w:rsidRPr="0072071F" w:rsidRDefault="00EA2321" w:rsidP="00E858A1">
      <w:pPr>
        <w:pStyle w:val="Heading1"/>
      </w:pPr>
      <w:bookmarkStart w:id="6" w:name="_Toc480376103"/>
      <w:r w:rsidRPr="0072071F">
        <w:t>Waste Disposal</w:t>
      </w:r>
      <w:bookmarkEnd w:id="6"/>
      <w:r w:rsidR="00BE78D9">
        <w:t xml:space="preserve"> </w:t>
      </w:r>
      <w:r w:rsidR="00BE78D9" w:rsidRPr="00AA4C07">
        <w:rPr>
          <w:sz w:val="22"/>
        </w:rPr>
        <w:t>[Provide additional information as it pertains to your research protocol]</w:t>
      </w:r>
    </w:p>
    <w:p w14:paraId="6982C5F6" w14:textId="77777777" w:rsidR="00D00CB6" w:rsidRPr="007B00C7" w:rsidRDefault="00D00CB6" w:rsidP="00D00CB6">
      <w:r w:rsidRPr="007B00C7">
        <w:t xml:space="preserve">Do not discard </w:t>
      </w:r>
      <w:proofErr w:type="spellStart"/>
      <w:r w:rsidRPr="00561046">
        <w:rPr>
          <w:bCs/>
        </w:rPr>
        <w:t>Tricaine</w:t>
      </w:r>
      <w:proofErr w:type="spellEnd"/>
      <w:r w:rsidRPr="00561046">
        <w:rPr>
          <w:bCs/>
        </w:rPr>
        <w:t xml:space="preserve"> </w:t>
      </w:r>
      <w:proofErr w:type="spellStart"/>
      <w:r w:rsidRPr="00561046">
        <w:rPr>
          <w:bCs/>
        </w:rPr>
        <w:t>Methanesulfonate</w:t>
      </w:r>
      <w:proofErr w:type="spellEnd"/>
      <w:r w:rsidRPr="00561046">
        <w:rPr>
          <w:bCs/>
        </w:rPr>
        <w:t xml:space="preserve"> (MS-222)</w:t>
      </w:r>
      <w:r>
        <w:t xml:space="preserve"> </w:t>
      </w:r>
      <w:r w:rsidRPr="007B00C7">
        <w:t>directly into surface water, storm water conveyances, or catch basins.</w:t>
      </w:r>
    </w:p>
    <w:p w14:paraId="58F16BA5" w14:textId="77777777" w:rsidR="00D00CB6" w:rsidRDefault="00D00CB6" w:rsidP="00D00CB6">
      <w:r w:rsidRPr="008D67C6">
        <w:t>Sharps – place needles, syringes with needles attached and other breakable items into appropriate</w:t>
      </w:r>
      <w:r>
        <w:t xml:space="preserve">ly labeled sharps containers.  </w:t>
      </w:r>
    </w:p>
    <w:p w14:paraId="763A05C5" w14:textId="77777777" w:rsidR="00D00CB6" w:rsidRDefault="00D00CB6" w:rsidP="00D00CB6">
      <w:r w:rsidRPr="008D67C6">
        <w:t>Empty stock vials, reagent bottles, etc. – triple rinse with copious amounts of water.  Deface label with black magic marker or scraper.  Place in a cardboard box for disposal</w:t>
      </w:r>
      <w:r>
        <w:t>.</w:t>
      </w:r>
    </w:p>
    <w:p w14:paraId="621B17D1" w14:textId="659AB93F" w:rsidR="00EA2321" w:rsidRDefault="00EA2321" w:rsidP="00D00CB6">
      <w:r w:rsidRPr="0072071F">
        <w:t xml:space="preserve">Because most spent, unused, and expired chemicals/materials are considered hazardous wastes, they must be properly disposed of.  </w:t>
      </w:r>
      <w:r w:rsidRPr="00D00CB6">
        <w:rPr>
          <w:rStyle w:val="Strong"/>
        </w:rPr>
        <w:t xml:space="preserve">Do not dispose of chemical wastes by dumping them down a sink, flushing in a toilet or discarding in regular trash containers, unless authorized by </w:t>
      </w:r>
      <w:r w:rsidR="00D0021E">
        <w:rPr>
          <w:rStyle w:val="Strong"/>
        </w:rPr>
        <w:t>Environment, Health &amp; Safety (</w:t>
      </w:r>
      <w:r w:rsidRPr="00D00CB6">
        <w:rPr>
          <w:rStyle w:val="Strong"/>
        </w:rPr>
        <w:t>EHS</w:t>
      </w:r>
      <w:r w:rsidR="00D0021E">
        <w:rPr>
          <w:rStyle w:val="Strong"/>
        </w:rPr>
        <w:t>)</w:t>
      </w:r>
      <w:r w:rsidRPr="00D00CB6">
        <w:rPr>
          <w:rStyle w:val="Strong"/>
        </w:rPr>
        <w:t xml:space="preserve"> Hazardous Materials Management (HMM)</w:t>
      </w:r>
      <w:r w:rsidRPr="0072071F">
        <w:t>.  Contact EHS-HMM at (734) 763-4568 for waste containers, labels, manifests, waste collection and for any questions regarding proper waste disposal.  Also</w:t>
      </w:r>
      <w:r w:rsidR="00D00CB6">
        <w:t>,</w:t>
      </w:r>
      <w:r w:rsidRPr="0072071F">
        <w:t xml:space="preserve"> refer to</w:t>
      </w:r>
      <w:r w:rsidR="00FD5F6C">
        <w:t xml:space="preserve"> the</w:t>
      </w:r>
      <w:r w:rsidRPr="0072071F">
        <w:t xml:space="preserve"> EHS </w:t>
      </w:r>
      <w:hyperlink r:id="rId8"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6E5F71D1" w14:textId="77777777" w:rsidR="00D00CB6" w:rsidRDefault="00D00CB6" w:rsidP="00D00CB6"/>
    <w:bookmarkStart w:id="8" w:name="_GoBack" w:displacedByCustomXml="next"/>
    <w:bookmarkEnd w:id="8" w:displacedByCustomXml="next"/>
    <w:bookmarkEnd w:id="7" w:displacedByCustomXml="next"/>
    <w:bookmarkStart w:id="9" w:name="_Toc480376107" w:displacedByCustomXml="next"/>
    <w:sdt>
      <w:sdtPr>
        <w:id w:val="579029453"/>
        <w:lock w:val="contentLocked"/>
        <w:placeholder>
          <w:docPart w:val="593FF6F419E54ABB9F82D4AF99322418"/>
        </w:placeholder>
        <w:group/>
      </w:sdtPr>
      <w:sdtEndPr/>
      <w:sdtContent>
        <w:p w14:paraId="6090A5C1" w14:textId="77777777" w:rsidR="00EA2321" w:rsidRPr="0072071F" w:rsidRDefault="00EA2321" w:rsidP="00E858A1">
          <w:pPr>
            <w:pStyle w:val="Heading1"/>
          </w:pPr>
          <w:r w:rsidRPr="0072071F">
            <w:t>Training of Personnel</w:t>
          </w:r>
        </w:p>
        <w:bookmarkEnd w:id="9" w:displacedByCustomXml="next"/>
      </w:sdtContent>
    </w:sdt>
    <w:p w14:paraId="2833C471" w14:textId="24A09EF5" w:rsidR="00EA2321" w:rsidRDefault="00157258" w:rsidP="00157258">
      <w:pPr>
        <w:spacing w:after="0"/>
        <w:ind w:right="-360"/>
        <w:jc w:val="both"/>
      </w:pPr>
      <w:r w:rsidRPr="00FB4C3D">
        <w:t xml:space="preserve">All personnel are required to complete the </w:t>
      </w:r>
      <w:r>
        <w:rPr>
          <w:b/>
          <w:i/>
        </w:rPr>
        <w:t>General</w:t>
      </w:r>
      <w:r w:rsidRPr="008E72CB">
        <w:rPr>
          <w:b/>
          <w:i/>
        </w:rPr>
        <w:t xml:space="preserve"> Laboratory Safety</w:t>
      </w:r>
      <w:r>
        <w:rPr>
          <w:b/>
          <w:i/>
        </w:rPr>
        <w:t xml:space="preserve"> Training</w:t>
      </w:r>
      <w:r w:rsidRPr="00FB4C3D">
        <w:t xml:space="preserve"> session </w:t>
      </w:r>
      <w:r>
        <w:t>(</w:t>
      </w:r>
      <w:r w:rsidRPr="003A3622">
        <w:rPr>
          <w:b/>
        </w:rPr>
        <w:t>BLS0</w:t>
      </w:r>
      <w:r>
        <w:rPr>
          <w:b/>
        </w:rPr>
        <w:t>25w</w:t>
      </w:r>
      <w:r>
        <w:t xml:space="preserve"> </w:t>
      </w:r>
      <w:r w:rsidRPr="003A3622">
        <w:rPr>
          <w:i/>
        </w:rPr>
        <w:t>or equivalent</w:t>
      </w:r>
      <w:r>
        <w:t xml:space="preserve">) via the </w:t>
      </w:r>
      <w:hyperlink r:id="rId9" w:history="1">
        <w:r w:rsidRPr="007D1D59">
          <w:rPr>
            <w:rStyle w:val="Hyperlink"/>
          </w:rPr>
          <w:t>EHS My LINC</w:t>
        </w:r>
      </w:hyperlink>
      <w:r w:rsidRPr="00157258">
        <w:t xml:space="preserve"> Web page</w:t>
      </w:r>
      <w:r w:rsidRPr="00FB4C3D">
        <w:t xml:space="preserve">.  Furthermore, all personnel shall read and fully adhere to this SOP when handling </w:t>
      </w:r>
      <w:proofErr w:type="spellStart"/>
      <w:r w:rsidRPr="00C0771C">
        <w:t>Tricaine</w:t>
      </w:r>
      <w:proofErr w:type="spellEnd"/>
      <w:r w:rsidRPr="00C0771C">
        <w:t xml:space="preserve"> </w:t>
      </w:r>
      <w:proofErr w:type="spellStart"/>
      <w:r w:rsidRPr="00C0771C">
        <w:t>Methanesulfonate</w:t>
      </w:r>
      <w:proofErr w:type="spellEnd"/>
      <w:r w:rsidRPr="00C0771C">
        <w:t xml:space="preserve"> (MS-222)</w:t>
      </w:r>
      <w:r w:rsidRPr="004028F5">
        <w:t>.</w:t>
      </w:r>
      <w:r w:rsidR="00EA2321">
        <w:br w:type="page"/>
      </w:r>
    </w:p>
    <w:bookmarkStart w:id="10" w:name="_Toc480376108" w:displacedByCustomXml="next"/>
    <w:sdt>
      <w:sdtPr>
        <w:id w:val="-2046284751"/>
        <w:lock w:val="contentLocked"/>
        <w:placeholder>
          <w:docPart w:val="593FF6F419E54ABB9F82D4AF99322418"/>
        </w:placeholder>
        <w:group/>
      </w:sdtPr>
      <w:sdtEndPr/>
      <w:sdtContent>
        <w:p w14:paraId="6503E908" w14:textId="77777777" w:rsidR="00EA2321" w:rsidRPr="0072071F" w:rsidRDefault="00EA2321" w:rsidP="00E858A1">
          <w:pPr>
            <w:pStyle w:val="Heading1"/>
          </w:pPr>
          <w:r w:rsidRPr="0072071F">
            <w:t>Certification</w:t>
          </w:r>
        </w:p>
        <w:bookmarkEnd w:id="10" w:displacedByCustomXml="next"/>
      </w:sdtContent>
    </w:sdt>
    <w:p w14:paraId="620FCAC5" w14:textId="7BE2756C" w:rsidR="00EA2321" w:rsidRPr="0072071F" w:rsidRDefault="00EA2321" w:rsidP="00E858A1">
      <w:r w:rsidRPr="0072071F">
        <w:t xml:space="preserve">I have read and understand the above SOP.  </w:t>
      </w:r>
      <w:r w:rsidR="00B951B9">
        <w:t xml:space="preserve">I have received prior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0A91194"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12E2D2DE" w14:textId="77777777" w:rsidR="00EA2321" w:rsidRPr="00EA2321" w:rsidRDefault="00EA2321" w:rsidP="00EA2321">
            <w:r w:rsidRPr="0072071F">
              <w:t>Name</w:t>
            </w:r>
          </w:p>
        </w:tc>
        <w:tc>
          <w:tcPr>
            <w:tcW w:w="2340" w:type="dxa"/>
          </w:tcPr>
          <w:p w14:paraId="22C04653" w14:textId="77777777" w:rsidR="00EA2321" w:rsidRPr="00EA2321" w:rsidRDefault="00EA2321" w:rsidP="00EA2321">
            <w:r w:rsidRPr="0072071F">
              <w:t>Signature</w:t>
            </w:r>
          </w:p>
        </w:tc>
        <w:tc>
          <w:tcPr>
            <w:tcW w:w="2340" w:type="dxa"/>
          </w:tcPr>
          <w:p w14:paraId="4556900E" w14:textId="77777777" w:rsidR="00EA2321" w:rsidRPr="00EA2321" w:rsidRDefault="00EA2321" w:rsidP="00EA2321">
            <w:r w:rsidRPr="0072071F">
              <w:t>UMID #</w:t>
            </w:r>
          </w:p>
        </w:tc>
        <w:tc>
          <w:tcPr>
            <w:tcW w:w="2340" w:type="dxa"/>
          </w:tcPr>
          <w:p w14:paraId="24E141E1" w14:textId="77777777" w:rsidR="00EA2321" w:rsidRPr="00EA2321" w:rsidRDefault="00EA2321" w:rsidP="00EA2321">
            <w:r w:rsidRPr="0072071F">
              <w:t>Date</w:t>
            </w:r>
          </w:p>
        </w:tc>
      </w:tr>
      <w:tr w:rsidR="00EA2321" w:rsidRPr="0072071F" w14:paraId="357DEF6E" w14:textId="77777777" w:rsidTr="00E858A1">
        <w:trPr>
          <w:trHeight w:val="503"/>
        </w:trPr>
        <w:tc>
          <w:tcPr>
            <w:tcW w:w="2340" w:type="dxa"/>
          </w:tcPr>
          <w:p w14:paraId="2114477D" w14:textId="77777777" w:rsidR="00EA2321" w:rsidRPr="0072071F" w:rsidRDefault="00EA2321" w:rsidP="00EA2321"/>
        </w:tc>
        <w:tc>
          <w:tcPr>
            <w:tcW w:w="2340" w:type="dxa"/>
          </w:tcPr>
          <w:p w14:paraId="22074F78" w14:textId="77777777" w:rsidR="00EA2321" w:rsidRPr="0072071F" w:rsidRDefault="00EA2321" w:rsidP="00EA2321"/>
        </w:tc>
        <w:tc>
          <w:tcPr>
            <w:tcW w:w="2340" w:type="dxa"/>
          </w:tcPr>
          <w:p w14:paraId="0D8065E5" w14:textId="77777777" w:rsidR="00EA2321" w:rsidRPr="0072071F" w:rsidRDefault="00EA2321" w:rsidP="00EA2321"/>
        </w:tc>
        <w:tc>
          <w:tcPr>
            <w:tcW w:w="2340" w:type="dxa"/>
          </w:tcPr>
          <w:p w14:paraId="11D1B79E" w14:textId="77777777" w:rsidR="00EA2321" w:rsidRPr="0072071F" w:rsidRDefault="00EA2321" w:rsidP="00EA2321"/>
        </w:tc>
      </w:tr>
      <w:tr w:rsidR="00EA2321" w:rsidRPr="0072071F" w14:paraId="72DB39F5" w14:textId="77777777" w:rsidTr="00E858A1">
        <w:trPr>
          <w:trHeight w:val="530"/>
        </w:trPr>
        <w:tc>
          <w:tcPr>
            <w:tcW w:w="2340" w:type="dxa"/>
          </w:tcPr>
          <w:p w14:paraId="3B57304B" w14:textId="77777777" w:rsidR="00EA2321" w:rsidRPr="0072071F" w:rsidRDefault="00EA2321" w:rsidP="00EA2321"/>
        </w:tc>
        <w:tc>
          <w:tcPr>
            <w:tcW w:w="2340" w:type="dxa"/>
          </w:tcPr>
          <w:p w14:paraId="1AE48537" w14:textId="77777777" w:rsidR="00EA2321" w:rsidRPr="0072071F" w:rsidRDefault="00EA2321" w:rsidP="00EA2321"/>
        </w:tc>
        <w:tc>
          <w:tcPr>
            <w:tcW w:w="2340" w:type="dxa"/>
          </w:tcPr>
          <w:p w14:paraId="4BD74BE6" w14:textId="77777777" w:rsidR="00EA2321" w:rsidRPr="0072071F" w:rsidRDefault="00EA2321" w:rsidP="00EA2321"/>
        </w:tc>
        <w:tc>
          <w:tcPr>
            <w:tcW w:w="2340" w:type="dxa"/>
          </w:tcPr>
          <w:p w14:paraId="1D8783E2" w14:textId="77777777" w:rsidR="00EA2321" w:rsidRPr="0072071F" w:rsidRDefault="00EA2321" w:rsidP="00EA2321"/>
        </w:tc>
      </w:tr>
      <w:tr w:rsidR="00EA2321" w:rsidRPr="0072071F" w14:paraId="6FF03875" w14:textId="77777777" w:rsidTr="00E858A1">
        <w:trPr>
          <w:trHeight w:val="530"/>
        </w:trPr>
        <w:tc>
          <w:tcPr>
            <w:tcW w:w="2340" w:type="dxa"/>
          </w:tcPr>
          <w:p w14:paraId="5F4B696F" w14:textId="77777777" w:rsidR="00EA2321" w:rsidRPr="0072071F" w:rsidRDefault="00EA2321" w:rsidP="00EA2321"/>
        </w:tc>
        <w:tc>
          <w:tcPr>
            <w:tcW w:w="2340" w:type="dxa"/>
          </w:tcPr>
          <w:p w14:paraId="6B18A3DC" w14:textId="77777777" w:rsidR="00EA2321" w:rsidRPr="0072071F" w:rsidRDefault="00EA2321" w:rsidP="00EA2321"/>
        </w:tc>
        <w:tc>
          <w:tcPr>
            <w:tcW w:w="2340" w:type="dxa"/>
          </w:tcPr>
          <w:p w14:paraId="2B531547" w14:textId="77777777" w:rsidR="00EA2321" w:rsidRPr="0072071F" w:rsidRDefault="00EA2321" w:rsidP="00EA2321"/>
        </w:tc>
        <w:tc>
          <w:tcPr>
            <w:tcW w:w="2340" w:type="dxa"/>
          </w:tcPr>
          <w:p w14:paraId="2D63FD11" w14:textId="77777777" w:rsidR="00EA2321" w:rsidRPr="0072071F" w:rsidRDefault="00EA2321" w:rsidP="00EA2321"/>
        </w:tc>
      </w:tr>
      <w:tr w:rsidR="00EA2321" w:rsidRPr="0072071F" w14:paraId="02EA31F8" w14:textId="77777777" w:rsidTr="00E858A1">
        <w:trPr>
          <w:trHeight w:val="530"/>
        </w:trPr>
        <w:tc>
          <w:tcPr>
            <w:tcW w:w="2340" w:type="dxa"/>
          </w:tcPr>
          <w:p w14:paraId="6DB2E50D" w14:textId="77777777" w:rsidR="00EA2321" w:rsidRPr="0072071F" w:rsidRDefault="00EA2321" w:rsidP="00EA2321"/>
        </w:tc>
        <w:tc>
          <w:tcPr>
            <w:tcW w:w="2340" w:type="dxa"/>
          </w:tcPr>
          <w:p w14:paraId="030A0A01" w14:textId="77777777" w:rsidR="00EA2321" w:rsidRPr="0072071F" w:rsidRDefault="00EA2321" w:rsidP="00EA2321"/>
        </w:tc>
        <w:tc>
          <w:tcPr>
            <w:tcW w:w="2340" w:type="dxa"/>
          </w:tcPr>
          <w:p w14:paraId="332E7998" w14:textId="77777777" w:rsidR="00EA2321" w:rsidRPr="0072071F" w:rsidRDefault="00EA2321" w:rsidP="00EA2321"/>
        </w:tc>
        <w:tc>
          <w:tcPr>
            <w:tcW w:w="2340" w:type="dxa"/>
          </w:tcPr>
          <w:p w14:paraId="18FB7CAA" w14:textId="77777777" w:rsidR="00EA2321" w:rsidRPr="0072071F" w:rsidRDefault="00EA2321" w:rsidP="00EA2321"/>
        </w:tc>
      </w:tr>
      <w:tr w:rsidR="00EA2321" w:rsidRPr="0072071F" w14:paraId="72FB0DF3" w14:textId="77777777" w:rsidTr="00E858A1">
        <w:trPr>
          <w:trHeight w:val="530"/>
        </w:trPr>
        <w:tc>
          <w:tcPr>
            <w:tcW w:w="2340" w:type="dxa"/>
          </w:tcPr>
          <w:p w14:paraId="6D8BB103" w14:textId="77777777" w:rsidR="00EA2321" w:rsidRPr="0072071F" w:rsidRDefault="00EA2321" w:rsidP="00EA2321"/>
        </w:tc>
        <w:tc>
          <w:tcPr>
            <w:tcW w:w="2340" w:type="dxa"/>
          </w:tcPr>
          <w:p w14:paraId="2312A998" w14:textId="77777777" w:rsidR="00EA2321" w:rsidRPr="0072071F" w:rsidRDefault="00EA2321" w:rsidP="00EA2321"/>
        </w:tc>
        <w:tc>
          <w:tcPr>
            <w:tcW w:w="2340" w:type="dxa"/>
          </w:tcPr>
          <w:p w14:paraId="1E00ED2F" w14:textId="77777777" w:rsidR="00EA2321" w:rsidRPr="0072071F" w:rsidRDefault="00EA2321" w:rsidP="00EA2321"/>
        </w:tc>
        <w:tc>
          <w:tcPr>
            <w:tcW w:w="2340" w:type="dxa"/>
          </w:tcPr>
          <w:p w14:paraId="2497EA0F" w14:textId="77777777" w:rsidR="00EA2321" w:rsidRPr="0072071F" w:rsidRDefault="00EA2321" w:rsidP="00EA2321"/>
        </w:tc>
      </w:tr>
      <w:tr w:rsidR="00EA2321" w:rsidRPr="0072071F" w14:paraId="37100B3E" w14:textId="77777777" w:rsidTr="00E858A1">
        <w:trPr>
          <w:trHeight w:val="530"/>
        </w:trPr>
        <w:tc>
          <w:tcPr>
            <w:tcW w:w="2340" w:type="dxa"/>
          </w:tcPr>
          <w:p w14:paraId="24530E94" w14:textId="77777777" w:rsidR="00EA2321" w:rsidRPr="0072071F" w:rsidRDefault="00EA2321" w:rsidP="00EA2321"/>
        </w:tc>
        <w:tc>
          <w:tcPr>
            <w:tcW w:w="2340" w:type="dxa"/>
          </w:tcPr>
          <w:p w14:paraId="2162FB71" w14:textId="77777777" w:rsidR="00EA2321" w:rsidRPr="0072071F" w:rsidRDefault="00EA2321" w:rsidP="00EA2321"/>
        </w:tc>
        <w:tc>
          <w:tcPr>
            <w:tcW w:w="2340" w:type="dxa"/>
          </w:tcPr>
          <w:p w14:paraId="6D54CFF3" w14:textId="77777777" w:rsidR="00EA2321" w:rsidRPr="0072071F" w:rsidRDefault="00EA2321" w:rsidP="00EA2321"/>
        </w:tc>
        <w:tc>
          <w:tcPr>
            <w:tcW w:w="2340" w:type="dxa"/>
          </w:tcPr>
          <w:p w14:paraId="69BA9C6E" w14:textId="77777777" w:rsidR="00EA2321" w:rsidRPr="0072071F" w:rsidRDefault="00EA2321" w:rsidP="00EA2321"/>
        </w:tc>
      </w:tr>
      <w:tr w:rsidR="00EA2321" w:rsidRPr="0072071F" w14:paraId="6F719AE4" w14:textId="77777777" w:rsidTr="00E858A1">
        <w:trPr>
          <w:trHeight w:val="530"/>
        </w:trPr>
        <w:tc>
          <w:tcPr>
            <w:tcW w:w="2340" w:type="dxa"/>
          </w:tcPr>
          <w:p w14:paraId="7D8C16D9" w14:textId="77777777" w:rsidR="00EA2321" w:rsidRPr="0072071F" w:rsidRDefault="00EA2321" w:rsidP="00EA2321"/>
        </w:tc>
        <w:tc>
          <w:tcPr>
            <w:tcW w:w="2340" w:type="dxa"/>
          </w:tcPr>
          <w:p w14:paraId="02556E0F" w14:textId="77777777" w:rsidR="00EA2321" w:rsidRPr="0072071F" w:rsidRDefault="00EA2321" w:rsidP="00EA2321"/>
        </w:tc>
        <w:tc>
          <w:tcPr>
            <w:tcW w:w="2340" w:type="dxa"/>
          </w:tcPr>
          <w:p w14:paraId="226BE63B" w14:textId="77777777" w:rsidR="00EA2321" w:rsidRPr="0072071F" w:rsidRDefault="00EA2321" w:rsidP="00EA2321"/>
        </w:tc>
        <w:tc>
          <w:tcPr>
            <w:tcW w:w="2340" w:type="dxa"/>
          </w:tcPr>
          <w:p w14:paraId="206C226E" w14:textId="77777777" w:rsidR="00EA2321" w:rsidRPr="0072071F" w:rsidRDefault="00EA2321" w:rsidP="00EA2321"/>
        </w:tc>
      </w:tr>
      <w:tr w:rsidR="00EA2321" w:rsidRPr="0072071F" w14:paraId="1B2C10FD" w14:textId="77777777" w:rsidTr="00E858A1">
        <w:trPr>
          <w:trHeight w:val="530"/>
        </w:trPr>
        <w:tc>
          <w:tcPr>
            <w:tcW w:w="2340" w:type="dxa"/>
          </w:tcPr>
          <w:p w14:paraId="74502139" w14:textId="77777777" w:rsidR="00EA2321" w:rsidRPr="0072071F" w:rsidRDefault="00EA2321" w:rsidP="00EA2321"/>
        </w:tc>
        <w:tc>
          <w:tcPr>
            <w:tcW w:w="2340" w:type="dxa"/>
          </w:tcPr>
          <w:p w14:paraId="41178669" w14:textId="77777777" w:rsidR="00EA2321" w:rsidRPr="0072071F" w:rsidRDefault="00EA2321" w:rsidP="00EA2321"/>
        </w:tc>
        <w:tc>
          <w:tcPr>
            <w:tcW w:w="2340" w:type="dxa"/>
          </w:tcPr>
          <w:p w14:paraId="3E8C49FA" w14:textId="77777777" w:rsidR="00EA2321" w:rsidRPr="0072071F" w:rsidRDefault="00EA2321" w:rsidP="00EA2321"/>
        </w:tc>
        <w:tc>
          <w:tcPr>
            <w:tcW w:w="2340" w:type="dxa"/>
          </w:tcPr>
          <w:p w14:paraId="26FEE1E0" w14:textId="77777777" w:rsidR="00EA2321" w:rsidRPr="0072071F" w:rsidRDefault="00EA2321" w:rsidP="00EA2321"/>
        </w:tc>
      </w:tr>
      <w:tr w:rsidR="00EA2321" w:rsidRPr="0072071F" w14:paraId="13528EEE" w14:textId="77777777" w:rsidTr="00E858A1">
        <w:trPr>
          <w:trHeight w:val="530"/>
        </w:trPr>
        <w:tc>
          <w:tcPr>
            <w:tcW w:w="2340" w:type="dxa"/>
          </w:tcPr>
          <w:p w14:paraId="04947FBF" w14:textId="77777777" w:rsidR="00EA2321" w:rsidRPr="0072071F" w:rsidRDefault="00EA2321" w:rsidP="00EA2321"/>
        </w:tc>
        <w:tc>
          <w:tcPr>
            <w:tcW w:w="2340" w:type="dxa"/>
          </w:tcPr>
          <w:p w14:paraId="4FF580F4" w14:textId="77777777" w:rsidR="00EA2321" w:rsidRPr="0072071F" w:rsidRDefault="00EA2321" w:rsidP="00EA2321"/>
        </w:tc>
        <w:tc>
          <w:tcPr>
            <w:tcW w:w="2340" w:type="dxa"/>
          </w:tcPr>
          <w:p w14:paraId="1860DDD2" w14:textId="77777777" w:rsidR="00EA2321" w:rsidRPr="0072071F" w:rsidRDefault="00EA2321" w:rsidP="00EA2321"/>
        </w:tc>
        <w:tc>
          <w:tcPr>
            <w:tcW w:w="2340" w:type="dxa"/>
          </w:tcPr>
          <w:p w14:paraId="572A7836" w14:textId="77777777" w:rsidR="00EA2321" w:rsidRPr="0072071F" w:rsidRDefault="00EA2321" w:rsidP="00EA2321"/>
        </w:tc>
      </w:tr>
      <w:tr w:rsidR="00EA2321" w:rsidRPr="0072071F" w14:paraId="2566367E" w14:textId="77777777" w:rsidTr="00E858A1">
        <w:trPr>
          <w:trHeight w:val="530"/>
        </w:trPr>
        <w:tc>
          <w:tcPr>
            <w:tcW w:w="2340" w:type="dxa"/>
          </w:tcPr>
          <w:p w14:paraId="6141F5BC" w14:textId="77777777" w:rsidR="00EA2321" w:rsidRPr="0072071F" w:rsidRDefault="00EA2321" w:rsidP="00EA2321"/>
        </w:tc>
        <w:tc>
          <w:tcPr>
            <w:tcW w:w="2340" w:type="dxa"/>
          </w:tcPr>
          <w:p w14:paraId="3A7D0CC2" w14:textId="77777777" w:rsidR="00EA2321" w:rsidRPr="0072071F" w:rsidRDefault="00EA2321" w:rsidP="00EA2321"/>
        </w:tc>
        <w:tc>
          <w:tcPr>
            <w:tcW w:w="2340" w:type="dxa"/>
          </w:tcPr>
          <w:p w14:paraId="6A5F31AF" w14:textId="77777777" w:rsidR="00EA2321" w:rsidRPr="0072071F" w:rsidRDefault="00EA2321" w:rsidP="00EA2321"/>
        </w:tc>
        <w:tc>
          <w:tcPr>
            <w:tcW w:w="2340" w:type="dxa"/>
          </w:tcPr>
          <w:p w14:paraId="61020427" w14:textId="77777777" w:rsidR="00EA2321" w:rsidRPr="0072071F" w:rsidRDefault="00EA2321" w:rsidP="00EA2321"/>
        </w:tc>
      </w:tr>
      <w:tr w:rsidR="00EA2321" w:rsidRPr="0072071F" w14:paraId="10141C47" w14:textId="77777777" w:rsidTr="00E858A1">
        <w:trPr>
          <w:trHeight w:val="530"/>
        </w:trPr>
        <w:tc>
          <w:tcPr>
            <w:tcW w:w="2340" w:type="dxa"/>
          </w:tcPr>
          <w:p w14:paraId="5D454FF2" w14:textId="77777777" w:rsidR="00EA2321" w:rsidRPr="0072071F" w:rsidRDefault="00EA2321" w:rsidP="00EA2321"/>
        </w:tc>
        <w:tc>
          <w:tcPr>
            <w:tcW w:w="2340" w:type="dxa"/>
          </w:tcPr>
          <w:p w14:paraId="4718DE64" w14:textId="77777777" w:rsidR="00EA2321" w:rsidRPr="0072071F" w:rsidRDefault="00EA2321" w:rsidP="00EA2321"/>
        </w:tc>
        <w:tc>
          <w:tcPr>
            <w:tcW w:w="2340" w:type="dxa"/>
          </w:tcPr>
          <w:p w14:paraId="20187640" w14:textId="77777777" w:rsidR="00EA2321" w:rsidRPr="0072071F" w:rsidRDefault="00EA2321" w:rsidP="00EA2321"/>
        </w:tc>
        <w:tc>
          <w:tcPr>
            <w:tcW w:w="2340" w:type="dxa"/>
          </w:tcPr>
          <w:p w14:paraId="657D3982" w14:textId="77777777" w:rsidR="00EA2321" w:rsidRPr="0072071F" w:rsidRDefault="00EA2321" w:rsidP="00EA2321"/>
        </w:tc>
      </w:tr>
      <w:tr w:rsidR="00EA2321" w:rsidRPr="0072071F" w14:paraId="58ED4502" w14:textId="77777777" w:rsidTr="00E858A1">
        <w:trPr>
          <w:trHeight w:val="530"/>
        </w:trPr>
        <w:tc>
          <w:tcPr>
            <w:tcW w:w="2340" w:type="dxa"/>
          </w:tcPr>
          <w:p w14:paraId="6E8D806B" w14:textId="77777777" w:rsidR="00EA2321" w:rsidRPr="0072071F" w:rsidRDefault="00EA2321" w:rsidP="00EA2321"/>
        </w:tc>
        <w:tc>
          <w:tcPr>
            <w:tcW w:w="2340" w:type="dxa"/>
          </w:tcPr>
          <w:p w14:paraId="458484A7" w14:textId="77777777" w:rsidR="00EA2321" w:rsidRPr="0072071F" w:rsidRDefault="00EA2321" w:rsidP="00EA2321"/>
        </w:tc>
        <w:tc>
          <w:tcPr>
            <w:tcW w:w="2340" w:type="dxa"/>
          </w:tcPr>
          <w:p w14:paraId="07E1D735" w14:textId="77777777" w:rsidR="00EA2321" w:rsidRPr="0072071F" w:rsidRDefault="00EA2321" w:rsidP="00EA2321"/>
        </w:tc>
        <w:tc>
          <w:tcPr>
            <w:tcW w:w="2340" w:type="dxa"/>
          </w:tcPr>
          <w:p w14:paraId="7E09CC3D" w14:textId="77777777" w:rsidR="00EA2321" w:rsidRPr="0072071F" w:rsidRDefault="00EA2321" w:rsidP="00EA2321"/>
        </w:tc>
      </w:tr>
      <w:tr w:rsidR="00EA2321" w:rsidRPr="0072071F" w14:paraId="57DFE2AB" w14:textId="77777777" w:rsidTr="00E858A1">
        <w:trPr>
          <w:trHeight w:val="530"/>
        </w:trPr>
        <w:tc>
          <w:tcPr>
            <w:tcW w:w="2340" w:type="dxa"/>
          </w:tcPr>
          <w:p w14:paraId="217D3984" w14:textId="77777777" w:rsidR="00EA2321" w:rsidRPr="0072071F" w:rsidRDefault="00EA2321" w:rsidP="00EA2321"/>
        </w:tc>
        <w:tc>
          <w:tcPr>
            <w:tcW w:w="2340" w:type="dxa"/>
          </w:tcPr>
          <w:p w14:paraId="5C1443FC" w14:textId="77777777" w:rsidR="00EA2321" w:rsidRPr="0072071F" w:rsidRDefault="00EA2321" w:rsidP="00EA2321"/>
        </w:tc>
        <w:tc>
          <w:tcPr>
            <w:tcW w:w="2340" w:type="dxa"/>
          </w:tcPr>
          <w:p w14:paraId="1080FBE2" w14:textId="77777777" w:rsidR="00EA2321" w:rsidRPr="0072071F" w:rsidRDefault="00EA2321" w:rsidP="00EA2321"/>
        </w:tc>
        <w:tc>
          <w:tcPr>
            <w:tcW w:w="2340" w:type="dxa"/>
          </w:tcPr>
          <w:p w14:paraId="3F4BBEB4" w14:textId="77777777" w:rsidR="00EA2321" w:rsidRPr="0072071F" w:rsidRDefault="00EA2321" w:rsidP="00EA2321"/>
        </w:tc>
      </w:tr>
      <w:tr w:rsidR="00EA2321" w:rsidRPr="0072071F" w14:paraId="5E8E52D6" w14:textId="77777777" w:rsidTr="00E858A1">
        <w:trPr>
          <w:trHeight w:val="530"/>
        </w:trPr>
        <w:tc>
          <w:tcPr>
            <w:tcW w:w="2340" w:type="dxa"/>
          </w:tcPr>
          <w:p w14:paraId="4307ADCF" w14:textId="77777777" w:rsidR="00EA2321" w:rsidRPr="0072071F" w:rsidRDefault="00EA2321" w:rsidP="00EA2321"/>
        </w:tc>
        <w:tc>
          <w:tcPr>
            <w:tcW w:w="2340" w:type="dxa"/>
          </w:tcPr>
          <w:p w14:paraId="18A3C96D" w14:textId="77777777" w:rsidR="00EA2321" w:rsidRPr="0072071F" w:rsidRDefault="00EA2321" w:rsidP="00EA2321"/>
        </w:tc>
        <w:tc>
          <w:tcPr>
            <w:tcW w:w="2340" w:type="dxa"/>
          </w:tcPr>
          <w:p w14:paraId="5E730B4D" w14:textId="77777777" w:rsidR="00EA2321" w:rsidRPr="0072071F" w:rsidRDefault="00EA2321" w:rsidP="00EA2321"/>
        </w:tc>
        <w:tc>
          <w:tcPr>
            <w:tcW w:w="2340" w:type="dxa"/>
          </w:tcPr>
          <w:p w14:paraId="7E85655B" w14:textId="77777777" w:rsidR="00EA2321" w:rsidRPr="0072071F" w:rsidRDefault="00EA2321" w:rsidP="00EA2321"/>
        </w:tc>
      </w:tr>
      <w:tr w:rsidR="00EA2321" w:rsidRPr="0072071F" w14:paraId="55F433CF" w14:textId="77777777" w:rsidTr="00E858A1">
        <w:trPr>
          <w:trHeight w:val="530"/>
        </w:trPr>
        <w:tc>
          <w:tcPr>
            <w:tcW w:w="2340" w:type="dxa"/>
          </w:tcPr>
          <w:p w14:paraId="150CC279" w14:textId="77777777" w:rsidR="00EA2321" w:rsidRPr="0072071F" w:rsidRDefault="00EA2321" w:rsidP="00EA2321"/>
        </w:tc>
        <w:tc>
          <w:tcPr>
            <w:tcW w:w="2340" w:type="dxa"/>
          </w:tcPr>
          <w:p w14:paraId="258D508F" w14:textId="77777777" w:rsidR="00EA2321" w:rsidRPr="0072071F" w:rsidRDefault="00EA2321" w:rsidP="00EA2321"/>
        </w:tc>
        <w:tc>
          <w:tcPr>
            <w:tcW w:w="2340" w:type="dxa"/>
          </w:tcPr>
          <w:p w14:paraId="3958450F" w14:textId="77777777" w:rsidR="00EA2321" w:rsidRPr="0072071F" w:rsidRDefault="00EA2321" w:rsidP="00EA2321"/>
        </w:tc>
        <w:tc>
          <w:tcPr>
            <w:tcW w:w="2340" w:type="dxa"/>
          </w:tcPr>
          <w:p w14:paraId="0A5E1264" w14:textId="77777777" w:rsidR="00EA2321" w:rsidRPr="0072071F" w:rsidRDefault="00EA2321" w:rsidP="00EA2321"/>
        </w:tc>
      </w:tr>
      <w:tr w:rsidR="00EA2321" w:rsidRPr="0072071F" w14:paraId="42F7D833" w14:textId="77777777" w:rsidTr="00E858A1">
        <w:trPr>
          <w:trHeight w:val="530"/>
        </w:trPr>
        <w:tc>
          <w:tcPr>
            <w:tcW w:w="2340" w:type="dxa"/>
          </w:tcPr>
          <w:p w14:paraId="14746FDB" w14:textId="77777777" w:rsidR="00EA2321" w:rsidRPr="0072071F" w:rsidRDefault="00EA2321" w:rsidP="00EA2321"/>
        </w:tc>
        <w:tc>
          <w:tcPr>
            <w:tcW w:w="2340" w:type="dxa"/>
          </w:tcPr>
          <w:p w14:paraId="51F3EE5D" w14:textId="77777777" w:rsidR="00EA2321" w:rsidRPr="0072071F" w:rsidRDefault="00EA2321" w:rsidP="00EA2321"/>
        </w:tc>
        <w:tc>
          <w:tcPr>
            <w:tcW w:w="2340" w:type="dxa"/>
          </w:tcPr>
          <w:p w14:paraId="160C3C68" w14:textId="77777777" w:rsidR="00EA2321" w:rsidRPr="0072071F" w:rsidRDefault="00EA2321" w:rsidP="00EA2321"/>
        </w:tc>
        <w:tc>
          <w:tcPr>
            <w:tcW w:w="2340" w:type="dxa"/>
          </w:tcPr>
          <w:p w14:paraId="6E76145B" w14:textId="77777777" w:rsidR="00EA2321" w:rsidRPr="0072071F" w:rsidRDefault="00EA2321" w:rsidP="00EA2321"/>
        </w:tc>
      </w:tr>
      <w:tr w:rsidR="00EA2321" w:rsidRPr="0072071F" w14:paraId="52336893" w14:textId="77777777" w:rsidTr="00E858A1">
        <w:trPr>
          <w:trHeight w:val="530"/>
        </w:trPr>
        <w:tc>
          <w:tcPr>
            <w:tcW w:w="2340" w:type="dxa"/>
          </w:tcPr>
          <w:p w14:paraId="392E0128" w14:textId="77777777" w:rsidR="00EA2321" w:rsidRPr="0072071F" w:rsidRDefault="00EA2321" w:rsidP="00EA2321"/>
        </w:tc>
        <w:tc>
          <w:tcPr>
            <w:tcW w:w="2340" w:type="dxa"/>
          </w:tcPr>
          <w:p w14:paraId="34EF3333" w14:textId="77777777" w:rsidR="00EA2321" w:rsidRPr="0072071F" w:rsidRDefault="00EA2321" w:rsidP="00EA2321"/>
        </w:tc>
        <w:tc>
          <w:tcPr>
            <w:tcW w:w="2340" w:type="dxa"/>
          </w:tcPr>
          <w:p w14:paraId="578BF2EF" w14:textId="77777777" w:rsidR="00EA2321" w:rsidRPr="0072071F" w:rsidRDefault="00EA2321" w:rsidP="00EA2321"/>
        </w:tc>
        <w:tc>
          <w:tcPr>
            <w:tcW w:w="2340" w:type="dxa"/>
          </w:tcPr>
          <w:p w14:paraId="2EF398A3" w14:textId="77777777" w:rsidR="00EA2321" w:rsidRPr="0072071F" w:rsidRDefault="00EA2321" w:rsidP="00EA2321"/>
        </w:tc>
      </w:tr>
    </w:tbl>
    <w:p w14:paraId="2F8DAA0C" w14:textId="4055A624" w:rsidR="00AE1474" w:rsidRDefault="00AE1474" w:rsidP="00AE1474">
      <w:pPr>
        <w:pStyle w:val="NoSpacing"/>
      </w:pPr>
    </w:p>
    <w:p w14:paraId="27607252" w14:textId="77777777" w:rsidR="00157258" w:rsidRDefault="00157258" w:rsidP="00AE1474">
      <w:pPr>
        <w:pStyle w:val="NoSpacing"/>
      </w:pPr>
    </w:p>
    <w:tbl>
      <w:tblPr>
        <w:tblStyle w:val="Monochrome"/>
        <w:tblW w:w="0" w:type="auto"/>
        <w:tblLook w:val="0400" w:firstRow="0" w:lastRow="0" w:firstColumn="0" w:lastColumn="0" w:noHBand="0" w:noVBand="1"/>
      </w:tblPr>
      <w:tblGrid>
        <w:gridCol w:w="6030"/>
        <w:gridCol w:w="3330"/>
      </w:tblGrid>
      <w:tr w:rsidR="00EA2321" w14:paraId="780AA246" w14:textId="77777777" w:rsidTr="00EA2321">
        <w:tc>
          <w:tcPr>
            <w:tcW w:w="6030" w:type="dxa"/>
            <w:tcBorders>
              <w:top w:val="single" w:sz="4" w:space="0" w:color="auto"/>
              <w:left w:val="nil"/>
              <w:bottom w:val="nil"/>
              <w:right w:val="nil"/>
            </w:tcBorders>
            <w:hideMark/>
          </w:tcPr>
          <w:p w14:paraId="614CBF62" w14:textId="62E64380" w:rsidR="00EA2321" w:rsidRDefault="00B951B9" w:rsidP="00EA2321">
            <w:r>
              <w:t>Lab</w:t>
            </w:r>
            <w:r w:rsidR="00EA2321">
              <w:t xml:space="preserve"> Director</w:t>
            </w:r>
          </w:p>
          <w:p w14:paraId="68C1486D" w14:textId="3DF7AA4A" w:rsidR="00A97F9E" w:rsidRPr="00EA2321" w:rsidRDefault="00A97F9E" w:rsidP="00EA2321"/>
        </w:tc>
        <w:tc>
          <w:tcPr>
            <w:tcW w:w="3330" w:type="dxa"/>
            <w:tcBorders>
              <w:top w:val="single" w:sz="4" w:space="0" w:color="auto"/>
              <w:left w:val="nil"/>
              <w:bottom w:val="nil"/>
              <w:right w:val="nil"/>
            </w:tcBorders>
            <w:hideMark/>
          </w:tcPr>
          <w:p w14:paraId="5A047508" w14:textId="77777777" w:rsidR="00EA2321" w:rsidRPr="00EA2321" w:rsidRDefault="00EA2321" w:rsidP="00EA2321">
            <w:r>
              <w:t xml:space="preserve">Revision </w:t>
            </w:r>
            <w:r w:rsidRPr="00EA2321">
              <w:t>Date</w:t>
            </w:r>
          </w:p>
        </w:tc>
      </w:tr>
    </w:tbl>
    <w:p w14:paraId="4B00469F" w14:textId="77777777" w:rsidR="00EA2321" w:rsidRPr="00EA2321" w:rsidRDefault="00EA2321" w:rsidP="00AB7AB4"/>
    <w:p w14:paraId="64A230E1" w14:textId="77777777" w:rsidR="00EA2321" w:rsidRPr="0072071F" w:rsidRDefault="00EA2321" w:rsidP="00EA2321">
      <w:pPr>
        <w:pStyle w:val="Heading3"/>
      </w:pPr>
      <w:r w:rsidRPr="0072071F">
        <w:t>Major Revisions (Tracking purposes only -- Do not print as part of SOP)</w:t>
      </w:r>
    </w:p>
    <w:p w14:paraId="3D3A0FE4" w14:textId="10B08D5D" w:rsidR="00441AC9" w:rsidRDefault="00441AC9" w:rsidP="00441AC9">
      <w:r>
        <w:t>0</w:t>
      </w:r>
      <w:r w:rsidR="00157258">
        <w:t>3</w:t>
      </w:r>
      <w:r>
        <w:t>-</w:t>
      </w:r>
      <w:r w:rsidR="00157258">
        <w:t>26</w:t>
      </w:r>
      <w:r>
        <w:t>-2018</w:t>
      </w:r>
      <w:r>
        <w:tab/>
      </w:r>
      <w:r w:rsidR="00A93CFF">
        <w:t>Put into EHS format, changed department name, and fixed links.</w:t>
      </w:r>
      <w:r w:rsidR="00A93CFF">
        <w:br/>
      </w:r>
      <w:r w:rsidR="00A93CFF">
        <w:tab/>
      </w:r>
      <w:r w:rsidR="00A93CFF">
        <w:tab/>
        <w:t>Revised Spill Procedure section (A</w:t>
      </w:r>
      <w:r w:rsidR="00645408">
        <w:t>K</w:t>
      </w:r>
      <w:r w:rsidR="00A93CFF">
        <w:t>J).</w:t>
      </w:r>
    </w:p>
    <w:p w14:paraId="18920414" w14:textId="110C7D51" w:rsidR="00DF02B8" w:rsidRDefault="00645408" w:rsidP="00441AC9">
      <w:r>
        <w:t>04-09-18</w:t>
      </w:r>
      <w:r>
        <w:tab/>
        <w:t>Revised formatting (AKJ</w:t>
      </w:r>
      <w:r w:rsidR="00DF02B8">
        <w:t xml:space="preserve">).  </w:t>
      </w:r>
    </w:p>
    <w:p w14:paraId="2967DE2D" w14:textId="6DE1F2E4" w:rsidR="00150CE4" w:rsidRDefault="00150CE4" w:rsidP="00150CE4">
      <w:r>
        <w:t>04-24-18</w:t>
      </w:r>
      <w:r>
        <w:tab/>
        <w:t>Changed injury type and action from paragraph to table format (AKJ).</w:t>
      </w:r>
    </w:p>
    <w:p w14:paraId="103014A9" w14:textId="3E928844" w:rsidR="00CC4B5B" w:rsidRDefault="00CC4B5B" w:rsidP="00150CE4">
      <w:r>
        <w:t>05-02-18</w:t>
      </w:r>
      <w:r>
        <w:tab/>
        <w:t>Revisions per meeting with Jon (AKJ)</w:t>
      </w:r>
      <w:r w:rsidR="005D2200">
        <w:t>.</w:t>
      </w:r>
    </w:p>
    <w:p w14:paraId="16826D00" w14:textId="1E6F602F" w:rsidR="00B951B9" w:rsidRPr="00A000DC" w:rsidRDefault="00B951B9" w:rsidP="00150CE4">
      <w:r>
        <w:t>03904-19</w:t>
      </w:r>
      <w:r>
        <w:tab/>
        <w:t>Updated links and format (DML).</w:t>
      </w:r>
    </w:p>
    <w:p w14:paraId="27304479" w14:textId="77777777" w:rsidR="00645408" w:rsidRPr="0072071F" w:rsidRDefault="00645408" w:rsidP="00441AC9"/>
    <w:sectPr w:rsidR="00645408" w:rsidRPr="0072071F"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72C5" w14:textId="77777777" w:rsidR="00285200" w:rsidRPr="005D7C28" w:rsidRDefault="00285200" w:rsidP="005D7C28">
      <w:r>
        <w:separator/>
      </w:r>
    </w:p>
    <w:p w14:paraId="2BF9CA28" w14:textId="77777777" w:rsidR="00285200" w:rsidRDefault="00285200"/>
    <w:p w14:paraId="28CD2B29" w14:textId="77777777" w:rsidR="00285200" w:rsidRDefault="00285200"/>
  </w:endnote>
  <w:endnote w:type="continuationSeparator" w:id="0">
    <w:p w14:paraId="591A8CA8" w14:textId="77777777" w:rsidR="00285200" w:rsidRPr="005D7C28" w:rsidRDefault="00285200" w:rsidP="005D7C28">
      <w:r>
        <w:continuationSeparator/>
      </w:r>
    </w:p>
    <w:p w14:paraId="6A92FE4B" w14:textId="77777777" w:rsidR="00285200" w:rsidRDefault="00285200"/>
    <w:p w14:paraId="2432675A" w14:textId="77777777" w:rsidR="00285200" w:rsidRDefault="00285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6F0C67E" w14:textId="59E9681D" w:rsidR="00BA049A" w:rsidRPr="005D7C28" w:rsidRDefault="00D00CB6" w:rsidP="00BA049A">
            <w:pPr>
              <w:pStyle w:val="Footer"/>
            </w:pPr>
            <w:proofErr w:type="spellStart"/>
            <w:r w:rsidRPr="00C0771C">
              <w:t>Tricaine</w:t>
            </w:r>
            <w:proofErr w:type="spellEnd"/>
            <w:r w:rsidRPr="00C0771C">
              <w:t xml:space="preserve"> </w:t>
            </w:r>
            <w:proofErr w:type="spellStart"/>
            <w:r w:rsidRPr="00C0771C">
              <w:t>Methanesulfonate</w:t>
            </w:r>
            <w:proofErr w:type="spellEnd"/>
            <w:r w:rsidRPr="00C0771C">
              <w:t xml:space="preserve"> (MS-222)</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161A7A">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161A7A">
              <w:rPr>
                <w:rStyle w:val="Strong"/>
                <w:noProof/>
              </w:rPr>
              <w:t>5</w:t>
            </w:r>
            <w:r w:rsidR="00BA049A" w:rsidRPr="00EE222D">
              <w:rPr>
                <w:rStyle w:val="Strong"/>
              </w:rPr>
              <w:fldChar w:fldCharType="end"/>
            </w:r>
          </w:p>
        </w:sdtContent>
      </w:sdt>
    </w:sdtContent>
  </w:sdt>
  <w:p w14:paraId="6DFBC08A" w14:textId="7EF0D0A1"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161A7A">
      <w:rPr>
        <w:noProof/>
      </w:rPr>
      <w:t>Revision Date:  05/31/22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E1FAA9E" w14:textId="0B9AA220" w:rsidR="009E7C06" w:rsidRPr="005D7C28" w:rsidRDefault="00D00CB6" w:rsidP="005D7C28">
            <w:pPr>
              <w:pStyle w:val="Footer"/>
            </w:pPr>
            <w:proofErr w:type="spellStart"/>
            <w:r w:rsidRPr="00C0771C">
              <w:t>Tricaine</w:t>
            </w:r>
            <w:proofErr w:type="spellEnd"/>
            <w:r w:rsidRPr="00C0771C">
              <w:t xml:space="preserve"> </w:t>
            </w:r>
            <w:proofErr w:type="spellStart"/>
            <w:r w:rsidRPr="00C0771C">
              <w:t>Methanesulfonate</w:t>
            </w:r>
            <w:proofErr w:type="spellEnd"/>
            <w:r w:rsidRPr="00C0771C">
              <w:t xml:space="preserve"> (MS-222)</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161A7A">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161A7A">
              <w:rPr>
                <w:rStyle w:val="Strong"/>
                <w:noProof/>
              </w:rPr>
              <w:t>5</w:t>
            </w:r>
            <w:r w:rsidR="009E7C06" w:rsidRPr="00EE222D">
              <w:rPr>
                <w:rStyle w:val="Strong"/>
              </w:rPr>
              <w:fldChar w:fldCharType="end"/>
            </w:r>
          </w:p>
        </w:sdtContent>
      </w:sdt>
    </w:sdtContent>
  </w:sdt>
  <w:p w14:paraId="3FE1280B" w14:textId="2ECFFA88"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161A7A">
      <w:rPr>
        <w:noProof/>
      </w:rPr>
      <w:t>Revision Date:  05/31/22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EAFD" w14:textId="77777777" w:rsidR="00285200" w:rsidRPr="005D7C28" w:rsidRDefault="00285200" w:rsidP="005D7C28">
      <w:r>
        <w:separator/>
      </w:r>
    </w:p>
    <w:p w14:paraId="4158A41B" w14:textId="77777777" w:rsidR="00285200" w:rsidRDefault="00285200"/>
    <w:p w14:paraId="009C827E" w14:textId="77777777" w:rsidR="00285200" w:rsidRDefault="00285200"/>
  </w:footnote>
  <w:footnote w:type="continuationSeparator" w:id="0">
    <w:p w14:paraId="2BCE6D50" w14:textId="77777777" w:rsidR="00285200" w:rsidRPr="005D7C28" w:rsidRDefault="00285200" w:rsidP="005D7C28">
      <w:r>
        <w:continuationSeparator/>
      </w:r>
    </w:p>
    <w:p w14:paraId="29444F46" w14:textId="77777777" w:rsidR="00285200" w:rsidRDefault="00285200"/>
    <w:p w14:paraId="3CA1EAE9" w14:textId="77777777" w:rsidR="00285200" w:rsidRDefault="002852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D737"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34AF" w14:textId="77777777" w:rsidR="009E7C06" w:rsidRDefault="009E7C06">
    <w:pPr>
      <w:pStyle w:val="Header"/>
    </w:pPr>
  </w:p>
  <w:p w14:paraId="323911CA" w14:textId="77777777" w:rsidR="009E7C06" w:rsidRDefault="009E7C06">
    <w:pPr>
      <w:pStyle w:val="Header"/>
    </w:pPr>
    <w:r w:rsidRPr="00A41FE4">
      <w:rPr>
        <w:noProof/>
      </w:rPr>
      <w:drawing>
        <wp:inline distT="0" distB="0" distL="0" distR="0" wp14:anchorId="1B0387F8" wp14:editId="7183F408">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7653659"/>
    <w:multiLevelType w:val="multilevel"/>
    <w:tmpl w:val="0DAE0F9A"/>
    <w:numStyleLink w:val="H1B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C62364"/>
    <w:multiLevelType w:val="multilevel"/>
    <w:tmpl w:val="0DAE0F9A"/>
    <w:numStyleLink w:val="H1B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AB802B2"/>
    <w:multiLevelType w:val="multilevel"/>
    <w:tmpl w:val="0DAE0F9A"/>
    <w:numStyleLink w:val="H1BL"/>
  </w:abstractNum>
  <w:abstractNum w:abstractNumId="9" w15:restartNumberingAfterBreak="0">
    <w:nsid w:val="2F063201"/>
    <w:multiLevelType w:val="multilevel"/>
    <w:tmpl w:val="E586D9D8"/>
    <w:numStyleLink w:val="H2BL"/>
  </w:abstractNum>
  <w:abstractNum w:abstractNumId="10" w15:restartNumberingAfterBreak="0">
    <w:nsid w:val="31F5540E"/>
    <w:multiLevelType w:val="multilevel"/>
    <w:tmpl w:val="91A4CB42"/>
    <w:numStyleLink w:val="H1N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9D3246C"/>
    <w:multiLevelType w:val="multilevel"/>
    <w:tmpl w:val="D58C03F2"/>
    <w:numStyleLink w:val="H2NL"/>
  </w:abstractNum>
  <w:abstractNum w:abstractNumId="15" w15:restartNumberingAfterBreak="0">
    <w:nsid w:val="3B7948E5"/>
    <w:multiLevelType w:val="multilevel"/>
    <w:tmpl w:val="0DAE0F9A"/>
    <w:numStyleLink w:val="H1BL"/>
  </w:abstractNum>
  <w:abstractNum w:abstractNumId="16" w15:restartNumberingAfterBreak="0">
    <w:nsid w:val="3F696B80"/>
    <w:multiLevelType w:val="multilevel"/>
    <w:tmpl w:val="0DAE0F9A"/>
    <w:numStyleLink w:val="H1BL"/>
  </w:abstractNum>
  <w:abstractNum w:abstractNumId="17"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CDF3990"/>
    <w:multiLevelType w:val="multilevel"/>
    <w:tmpl w:val="91A4CB42"/>
    <w:numStyleLink w:val="H1NL"/>
  </w:abstractNum>
  <w:abstractNum w:abstractNumId="19"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BE5992"/>
    <w:multiLevelType w:val="multilevel"/>
    <w:tmpl w:val="D08AF332"/>
    <w:numStyleLink w:val="H3NL"/>
  </w:abstractNum>
  <w:abstractNum w:abstractNumId="21"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2" w15:restartNumberingAfterBreak="0">
    <w:nsid w:val="53A17E86"/>
    <w:multiLevelType w:val="multilevel"/>
    <w:tmpl w:val="91A4CB42"/>
    <w:numStyleLink w:val="H1NL"/>
  </w:abstractNum>
  <w:abstractNum w:abstractNumId="23" w15:restartNumberingAfterBreak="0">
    <w:nsid w:val="547E22F2"/>
    <w:multiLevelType w:val="multilevel"/>
    <w:tmpl w:val="91A4CB42"/>
    <w:numStyleLink w:val="H1NL"/>
  </w:abstractNum>
  <w:abstractNum w:abstractNumId="24" w15:restartNumberingAfterBreak="0">
    <w:nsid w:val="56554ED0"/>
    <w:multiLevelType w:val="multilevel"/>
    <w:tmpl w:val="7F7AF038"/>
    <w:numStyleLink w:val="H4NL"/>
  </w:abstractNum>
  <w:abstractNum w:abstractNumId="25"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6" w15:restartNumberingAfterBreak="0">
    <w:nsid w:val="59B531AE"/>
    <w:multiLevelType w:val="multilevel"/>
    <w:tmpl w:val="D58C03F2"/>
    <w:numStyleLink w:val="H2NL"/>
  </w:abstractNum>
  <w:abstractNum w:abstractNumId="27"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5D2716"/>
    <w:multiLevelType w:val="multilevel"/>
    <w:tmpl w:val="0DAE0F9A"/>
    <w:numStyleLink w:val="H1B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9EB2CA1"/>
    <w:multiLevelType w:val="multilevel"/>
    <w:tmpl w:val="D08AF332"/>
    <w:numStyleLink w:val="H3NL"/>
  </w:abstractNum>
  <w:abstractNum w:abstractNumId="35" w15:restartNumberingAfterBreak="0">
    <w:nsid w:val="69FB024D"/>
    <w:multiLevelType w:val="multilevel"/>
    <w:tmpl w:val="0DAE0F9A"/>
    <w:numStyleLink w:val="H1BL"/>
  </w:abstractNum>
  <w:abstractNum w:abstractNumId="36" w15:restartNumberingAfterBreak="0">
    <w:nsid w:val="6B8A4E40"/>
    <w:multiLevelType w:val="multilevel"/>
    <w:tmpl w:val="D58C03F2"/>
    <w:numStyleLink w:val="H2NL"/>
  </w:abstractNum>
  <w:abstractNum w:abstractNumId="37"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F205B52"/>
    <w:multiLevelType w:val="multilevel"/>
    <w:tmpl w:val="D08AF332"/>
    <w:numStyleLink w:val="H3NL"/>
  </w:abstractNum>
  <w:abstractNum w:abstractNumId="39" w15:restartNumberingAfterBreak="0">
    <w:nsid w:val="71BE6516"/>
    <w:multiLevelType w:val="multilevel"/>
    <w:tmpl w:val="0DAE0F9A"/>
    <w:numStyleLink w:val="H1B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43171F"/>
    <w:multiLevelType w:val="multilevel"/>
    <w:tmpl w:val="91A4CB42"/>
    <w:numStyleLink w:val="H1NL"/>
  </w:abstractNum>
  <w:abstractNum w:abstractNumId="4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C853CAC"/>
    <w:multiLevelType w:val="multilevel"/>
    <w:tmpl w:val="0DAE0F9A"/>
    <w:numStyleLink w:val="H1BL"/>
  </w:abstractNum>
  <w:abstractNum w:abstractNumId="48" w15:restartNumberingAfterBreak="0">
    <w:nsid w:val="7CD71152"/>
    <w:multiLevelType w:val="multilevel"/>
    <w:tmpl w:val="91A4CB42"/>
    <w:numStyleLink w:val="H1NL"/>
  </w:abstractNum>
  <w:num w:numId="1">
    <w:abstractNumId w:val="0"/>
  </w:num>
  <w:num w:numId="2">
    <w:abstractNumId w:val="43"/>
  </w:num>
  <w:num w:numId="3">
    <w:abstractNumId w:val="17"/>
  </w:num>
  <w:num w:numId="4">
    <w:abstractNumId w:val="4"/>
  </w:num>
  <w:num w:numId="5">
    <w:abstractNumId w:val="12"/>
  </w:num>
  <w:num w:numId="6">
    <w:abstractNumId w:val="27"/>
  </w:num>
  <w:num w:numId="7">
    <w:abstractNumId w:val="11"/>
  </w:num>
  <w:num w:numId="8">
    <w:abstractNumId w:val="21"/>
  </w:num>
  <w:num w:numId="9">
    <w:abstractNumId w:val="46"/>
  </w:num>
  <w:num w:numId="10">
    <w:abstractNumId w:val="7"/>
  </w:num>
  <w:num w:numId="11">
    <w:abstractNumId w:val="29"/>
  </w:num>
  <w:num w:numId="12">
    <w:abstractNumId w:val="31"/>
  </w:num>
  <w:num w:numId="13">
    <w:abstractNumId w:val="13"/>
  </w:num>
  <w:num w:numId="14">
    <w:abstractNumId w:val="6"/>
  </w:num>
  <w:num w:numId="15">
    <w:abstractNumId w:val="37"/>
  </w:num>
  <w:num w:numId="16">
    <w:abstractNumId w:val="39"/>
  </w:num>
  <w:num w:numId="17">
    <w:abstractNumId w:val="35"/>
  </w:num>
  <w:num w:numId="18">
    <w:abstractNumId w:val="2"/>
  </w:num>
  <w:num w:numId="19">
    <w:abstractNumId w:val="8"/>
  </w:num>
  <w:num w:numId="20">
    <w:abstractNumId w:val="47"/>
  </w:num>
  <w:num w:numId="21">
    <w:abstractNumId w:val="28"/>
  </w:num>
  <w:num w:numId="22">
    <w:abstractNumId w:val="15"/>
  </w:num>
  <w:num w:numId="23">
    <w:abstractNumId w:val="23"/>
  </w:num>
  <w:num w:numId="24">
    <w:abstractNumId w:val="45"/>
  </w:num>
  <w:num w:numId="25">
    <w:abstractNumId w:val="48"/>
  </w:num>
  <w:num w:numId="26">
    <w:abstractNumId w:val="30"/>
  </w:num>
  <w:num w:numId="27">
    <w:abstractNumId w:val="18"/>
  </w:num>
  <w:num w:numId="28">
    <w:abstractNumId w:val="10"/>
  </w:num>
  <w:num w:numId="29">
    <w:abstractNumId w:val="19"/>
  </w:num>
  <w:num w:numId="30">
    <w:abstractNumId w:val="3"/>
  </w:num>
  <w:num w:numId="31">
    <w:abstractNumId w:val="22"/>
  </w:num>
  <w:num w:numId="32">
    <w:abstractNumId w:val="14"/>
  </w:num>
  <w:num w:numId="33">
    <w:abstractNumId w:val="20"/>
  </w:num>
  <w:num w:numId="34">
    <w:abstractNumId w:val="40"/>
  </w:num>
  <w:num w:numId="35">
    <w:abstractNumId w:val="25"/>
  </w:num>
  <w:num w:numId="36">
    <w:abstractNumId w:val="34"/>
  </w:num>
  <w:num w:numId="37">
    <w:abstractNumId w:val="26"/>
  </w:num>
  <w:num w:numId="38">
    <w:abstractNumId w:val="38"/>
  </w:num>
  <w:num w:numId="39">
    <w:abstractNumId w:val="36"/>
  </w:num>
  <w:num w:numId="40">
    <w:abstractNumId w:val="1"/>
  </w:num>
  <w:num w:numId="41">
    <w:abstractNumId w:val="24"/>
  </w:num>
  <w:num w:numId="42">
    <w:abstractNumId w:val="42"/>
  </w:num>
  <w:num w:numId="43">
    <w:abstractNumId w:val="9"/>
  </w:num>
  <w:num w:numId="44">
    <w:abstractNumId w:val="44"/>
  </w:num>
  <w:num w:numId="45">
    <w:abstractNumId w:val="5"/>
  </w:num>
  <w:num w:numId="46">
    <w:abstractNumId w:val="32"/>
  </w:num>
  <w:num w:numId="47">
    <w:abstractNumId w:val="33"/>
  </w:num>
  <w:num w:numId="48">
    <w:abstractNumId w:val="16"/>
  </w:num>
  <w:num w:numId="49">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E3"/>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1794"/>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0CE4"/>
    <w:rsid w:val="001510DE"/>
    <w:rsid w:val="00156F4F"/>
    <w:rsid w:val="00157258"/>
    <w:rsid w:val="0016086C"/>
    <w:rsid w:val="00161A7A"/>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388C"/>
    <w:rsid w:val="001D415D"/>
    <w:rsid w:val="001D72A7"/>
    <w:rsid w:val="001E0BD3"/>
    <w:rsid w:val="001F2081"/>
    <w:rsid w:val="001F6CA6"/>
    <w:rsid w:val="001F78A9"/>
    <w:rsid w:val="001F7C23"/>
    <w:rsid w:val="00200EA2"/>
    <w:rsid w:val="002057BE"/>
    <w:rsid w:val="0020604D"/>
    <w:rsid w:val="00207806"/>
    <w:rsid w:val="00207D7A"/>
    <w:rsid w:val="00220CF8"/>
    <w:rsid w:val="00227797"/>
    <w:rsid w:val="00232EA1"/>
    <w:rsid w:val="00233C07"/>
    <w:rsid w:val="002361EA"/>
    <w:rsid w:val="0024074A"/>
    <w:rsid w:val="002407D1"/>
    <w:rsid w:val="00240F18"/>
    <w:rsid w:val="002421C0"/>
    <w:rsid w:val="00252816"/>
    <w:rsid w:val="002553E3"/>
    <w:rsid w:val="00257996"/>
    <w:rsid w:val="002611B4"/>
    <w:rsid w:val="002614EB"/>
    <w:rsid w:val="002637C0"/>
    <w:rsid w:val="0027192B"/>
    <w:rsid w:val="00271976"/>
    <w:rsid w:val="00275B93"/>
    <w:rsid w:val="002761CF"/>
    <w:rsid w:val="00284A56"/>
    <w:rsid w:val="00285200"/>
    <w:rsid w:val="002871AD"/>
    <w:rsid w:val="0028758A"/>
    <w:rsid w:val="002934E3"/>
    <w:rsid w:val="0029739D"/>
    <w:rsid w:val="002A035A"/>
    <w:rsid w:val="002A463B"/>
    <w:rsid w:val="002C0A15"/>
    <w:rsid w:val="002C24F9"/>
    <w:rsid w:val="002C5ADD"/>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24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A5BEF"/>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1035"/>
    <w:rsid w:val="00524718"/>
    <w:rsid w:val="00524EB5"/>
    <w:rsid w:val="00531603"/>
    <w:rsid w:val="00531D34"/>
    <w:rsid w:val="0054204D"/>
    <w:rsid w:val="00547367"/>
    <w:rsid w:val="0055693A"/>
    <w:rsid w:val="00556DC0"/>
    <w:rsid w:val="00560C1D"/>
    <w:rsid w:val="00560FA0"/>
    <w:rsid w:val="00565594"/>
    <w:rsid w:val="00574471"/>
    <w:rsid w:val="0058051F"/>
    <w:rsid w:val="0058435C"/>
    <w:rsid w:val="00587FEC"/>
    <w:rsid w:val="00593E43"/>
    <w:rsid w:val="005A594E"/>
    <w:rsid w:val="005B18D1"/>
    <w:rsid w:val="005B2BCD"/>
    <w:rsid w:val="005C26BF"/>
    <w:rsid w:val="005C2C69"/>
    <w:rsid w:val="005D2200"/>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3BB5"/>
    <w:rsid w:val="00636844"/>
    <w:rsid w:val="00636FA0"/>
    <w:rsid w:val="00645408"/>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B42FA"/>
    <w:rsid w:val="007C157B"/>
    <w:rsid w:val="007C3F18"/>
    <w:rsid w:val="007C6A3E"/>
    <w:rsid w:val="007C6E5F"/>
    <w:rsid w:val="007C6EE5"/>
    <w:rsid w:val="007D457B"/>
    <w:rsid w:val="007D6C29"/>
    <w:rsid w:val="007E0B51"/>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127D"/>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3444E"/>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97F9E"/>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12BE"/>
    <w:rsid w:val="00B86F43"/>
    <w:rsid w:val="00B93CF3"/>
    <w:rsid w:val="00B951B9"/>
    <w:rsid w:val="00B958CF"/>
    <w:rsid w:val="00B95BC1"/>
    <w:rsid w:val="00B969A2"/>
    <w:rsid w:val="00B96A48"/>
    <w:rsid w:val="00BA049A"/>
    <w:rsid w:val="00BA1A4D"/>
    <w:rsid w:val="00BA3D33"/>
    <w:rsid w:val="00BB4E36"/>
    <w:rsid w:val="00BB5F35"/>
    <w:rsid w:val="00BB65FD"/>
    <w:rsid w:val="00BD0AC3"/>
    <w:rsid w:val="00BD0C7E"/>
    <w:rsid w:val="00BE1EF0"/>
    <w:rsid w:val="00BE2E33"/>
    <w:rsid w:val="00BE54C6"/>
    <w:rsid w:val="00BE78D9"/>
    <w:rsid w:val="00BF02CF"/>
    <w:rsid w:val="00BF05A9"/>
    <w:rsid w:val="00C03139"/>
    <w:rsid w:val="00C034E2"/>
    <w:rsid w:val="00C05AD1"/>
    <w:rsid w:val="00C0771C"/>
    <w:rsid w:val="00C1214C"/>
    <w:rsid w:val="00C16D9F"/>
    <w:rsid w:val="00C31E4F"/>
    <w:rsid w:val="00C34165"/>
    <w:rsid w:val="00C361C2"/>
    <w:rsid w:val="00C43CB0"/>
    <w:rsid w:val="00C51E12"/>
    <w:rsid w:val="00C5287C"/>
    <w:rsid w:val="00C52B7C"/>
    <w:rsid w:val="00C54B2E"/>
    <w:rsid w:val="00C6270D"/>
    <w:rsid w:val="00C74EFC"/>
    <w:rsid w:val="00C75CDF"/>
    <w:rsid w:val="00C75D09"/>
    <w:rsid w:val="00C76428"/>
    <w:rsid w:val="00C810F0"/>
    <w:rsid w:val="00C82686"/>
    <w:rsid w:val="00C92916"/>
    <w:rsid w:val="00CA09C0"/>
    <w:rsid w:val="00CA100E"/>
    <w:rsid w:val="00CA1395"/>
    <w:rsid w:val="00CA34DF"/>
    <w:rsid w:val="00CA6D3A"/>
    <w:rsid w:val="00CA6F58"/>
    <w:rsid w:val="00CA72C0"/>
    <w:rsid w:val="00CA7469"/>
    <w:rsid w:val="00CB15B3"/>
    <w:rsid w:val="00CB1906"/>
    <w:rsid w:val="00CC4B5B"/>
    <w:rsid w:val="00CD158F"/>
    <w:rsid w:val="00CD1F0E"/>
    <w:rsid w:val="00CD5672"/>
    <w:rsid w:val="00CD5799"/>
    <w:rsid w:val="00CE08B5"/>
    <w:rsid w:val="00CE0EC0"/>
    <w:rsid w:val="00CE4C8F"/>
    <w:rsid w:val="00CE77EB"/>
    <w:rsid w:val="00CE7C4E"/>
    <w:rsid w:val="00CF3A2E"/>
    <w:rsid w:val="00CF3DAA"/>
    <w:rsid w:val="00CF6A29"/>
    <w:rsid w:val="00D0021E"/>
    <w:rsid w:val="00D00CB6"/>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97E79"/>
    <w:rsid w:val="00DA19AD"/>
    <w:rsid w:val="00DA2D8D"/>
    <w:rsid w:val="00DA34FA"/>
    <w:rsid w:val="00DA4CC4"/>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02B8"/>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26E40"/>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1E8A"/>
    <w:rsid w:val="00EE222D"/>
    <w:rsid w:val="00EE3DA3"/>
    <w:rsid w:val="00EE4040"/>
    <w:rsid w:val="00F02946"/>
    <w:rsid w:val="00F03A9F"/>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7742A"/>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5F83"/>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D3ADB"/>
  <w15:chartTrackingRefBased/>
  <w15:docId w15:val="{874C1C45-420E-4F72-8FE0-4CD8BC8D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94"/>
    <w:rPr>
      <w:rFonts w:eastAsiaTheme="minorEastAsia"/>
    </w:rPr>
  </w:style>
  <w:style w:type="paragraph" w:styleId="Heading1">
    <w:name w:val="heading 1"/>
    <w:next w:val="Normal"/>
    <w:link w:val="Heading1Char"/>
    <w:qFormat/>
    <w:rsid w:val="00565594"/>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565594"/>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565594"/>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565594"/>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56559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6559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6559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6559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6559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59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65594"/>
    <w:rPr>
      <w:rFonts w:eastAsiaTheme="majorEastAsia" w:cstheme="majorBidi"/>
      <w:b/>
      <w:bCs/>
      <w:i/>
      <w:iCs/>
      <w:sz w:val="28"/>
      <w:szCs w:val="28"/>
    </w:rPr>
  </w:style>
  <w:style w:type="character" w:customStyle="1" w:styleId="Heading3Char">
    <w:name w:val="Heading 3 Char"/>
    <w:basedOn w:val="DefaultParagraphFont"/>
    <w:link w:val="Heading3"/>
    <w:uiPriority w:val="2"/>
    <w:rsid w:val="00565594"/>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65594"/>
    <w:rPr>
      <w:rFonts w:eastAsiaTheme="minorEastAsia" w:cs="Times New Roman"/>
      <w:b/>
      <w:szCs w:val="24"/>
    </w:rPr>
  </w:style>
  <w:style w:type="character" w:customStyle="1" w:styleId="Heading5Char">
    <w:name w:val="Heading 5 Char"/>
    <w:basedOn w:val="DefaultParagraphFont"/>
    <w:link w:val="Heading5"/>
    <w:uiPriority w:val="9"/>
    <w:semiHidden/>
    <w:rsid w:val="0056559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559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559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559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5594"/>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565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94"/>
    <w:rPr>
      <w:rFonts w:ascii="Segoe UI" w:eastAsiaTheme="minorEastAsia" w:hAnsi="Segoe UI" w:cs="Segoe UI"/>
      <w:sz w:val="18"/>
      <w:szCs w:val="18"/>
    </w:rPr>
  </w:style>
  <w:style w:type="character" w:customStyle="1" w:styleId="AllCaps">
    <w:name w:val="AllCaps"/>
    <w:uiPriority w:val="5"/>
    <w:qFormat/>
    <w:rsid w:val="00565594"/>
    <w:rPr>
      <w:caps/>
      <w:smallCaps w:val="0"/>
    </w:rPr>
  </w:style>
  <w:style w:type="paragraph" w:styleId="ListParagraph">
    <w:name w:val="List Paragraph"/>
    <w:basedOn w:val="Normal"/>
    <w:qFormat/>
    <w:rsid w:val="00565594"/>
    <w:pPr>
      <w:contextualSpacing/>
    </w:pPr>
  </w:style>
  <w:style w:type="table" w:styleId="PlainTable3">
    <w:name w:val="Plain Table 3"/>
    <w:basedOn w:val="TableNormal"/>
    <w:uiPriority w:val="43"/>
    <w:locked/>
    <w:rsid w:val="00565594"/>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565594"/>
    <w:rPr>
      <w:i/>
      <w:iCs/>
    </w:rPr>
  </w:style>
  <w:style w:type="paragraph" w:styleId="Footer">
    <w:name w:val="footer"/>
    <w:basedOn w:val="Normal"/>
    <w:link w:val="FooterChar"/>
    <w:uiPriority w:val="99"/>
    <w:unhideWhenUsed/>
    <w:rsid w:val="00565594"/>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565594"/>
    <w:rPr>
      <w:rFonts w:eastAsiaTheme="minorEastAsia"/>
    </w:rPr>
  </w:style>
  <w:style w:type="numbering" w:customStyle="1" w:styleId="H1BL">
    <w:name w:val="H1BL"/>
    <w:uiPriority w:val="99"/>
    <w:rsid w:val="00565594"/>
    <w:pPr>
      <w:numPr>
        <w:numId w:val="3"/>
      </w:numPr>
    </w:pPr>
  </w:style>
  <w:style w:type="numbering" w:customStyle="1" w:styleId="H1NL">
    <w:name w:val="H1NL"/>
    <w:basedOn w:val="NoList"/>
    <w:uiPriority w:val="99"/>
    <w:rsid w:val="00565594"/>
    <w:pPr>
      <w:numPr>
        <w:numId w:val="4"/>
      </w:numPr>
    </w:pPr>
  </w:style>
  <w:style w:type="paragraph" w:styleId="Header">
    <w:name w:val="header"/>
    <w:basedOn w:val="Normal"/>
    <w:link w:val="HeaderChar"/>
    <w:uiPriority w:val="99"/>
    <w:unhideWhenUsed/>
    <w:qFormat/>
    <w:rsid w:val="00565594"/>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565594"/>
    <w:rPr>
      <w:rFonts w:eastAsiaTheme="minorEastAsia"/>
    </w:rPr>
  </w:style>
  <w:style w:type="character" w:styleId="Hyperlink">
    <w:name w:val="Hyperlink"/>
    <w:basedOn w:val="DefaultParagraphFont"/>
    <w:uiPriority w:val="99"/>
    <w:unhideWhenUsed/>
    <w:qFormat/>
    <w:rsid w:val="00565594"/>
    <w:rPr>
      <w:color w:val="0563C1" w:themeColor="hyperlink"/>
      <w:u w:val="single"/>
    </w:rPr>
  </w:style>
  <w:style w:type="paragraph" w:styleId="NoSpacing">
    <w:name w:val="No Spacing"/>
    <w:uiPriority w:val="1"/>
    <w:qFormat/>
    <w:rsid w:val="00565594"/>
    <w:pPr>
      <w:spacing w:after="0" w:line="240" w:lineRule="auto"/>
    </w:pPr>
    <w:rPr>
      <w:rFonts w:eastAsiaTheme="minorEastAsia"/>
    </w:rPr>
  </w:style>
  <w:style w:type="character" w:styleId="PlaceholderText">
    <w:name w:val="Placeholder Text"/>
    <w:basedOn w:val="DefaultParagraphFont"/>
    <w:uiPriority w:val="99"/>
    <w:semiHidden/>
    <w:rsid w:val="00565594"/>
    <w:rPr>
      <w:color w:val="808080"/>
    </w:rPr>
  </w:style>
  <w:style w:type="paragraph" w:styleId="Quote">
    <w:name w:val="Quote"/>
    <w:basedOn w:val="Normal"/>
    <w:next w:val="Normal"/>
    <w:link w:val="QuoteChar"/>
    <w:uiPriority w:val="29"/>
    <w:qFormat/>
    <w:rsid w:val="0056559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5594"/>
    <w:rPr>
      <w:rFonts w:eastAsiaTheme="minorEastAsia"/>
      <w:color w:val="44546A" w:themeColor="text2"/>
      <w:sz w:val="24"/>
      <w:szCs w:val="24"/>
    </w:rPr>
  </w:style>
  <w:style w:type="character" w:styleId="Strong">
    <w:name w:val="Strong"/>
    <w:aliases w:val="bold"/>
    <w:basedOn w:val="DefaultParagraphFont"/>
    <w:uiPriority w:val="4"/>
    <w:qFormat/>
    <w:rsid w:val="00565594"/>
    <w:rPr>
      <w:b/>
      <w:bCs/>
    </w:rPr>
  </w:style>
  <w:style w:type="character" w:customStyle="1" w:styleId="Subscript">
    <w:name w:val="Subscript"/>
    <w:aliases w:val="sbs"/>
    <w:basedOn w:val="DefaultParagraphFont"/>
    <w:uiPriority w:val="5"/>
    <w:qFormat/>
    <w:rsid w:val="00565594"/>
    <w:rPr>
      <w:vertAlign w:val="subscript"/>
    </w:rPr>
  </w:style>
  <w:style w:type="paragraph" w:styleId="Subtitle">
    <w:name w:val="Subtitle"/>
    <w:basedOn w:val="Normal"/>
    <w:next w:val="Normal"/>
    <w:link w:val="SubtitleChar"/>
    <w:uiPriority w:val="6"/>
    <w:qFormat/>
    <w:rsid w:val="00565594"/>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65594"/>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565594"/>
    <w:rPr>
      <w:vertAlign w:val="superscript"/>
    </w:rPr>
  </w:style>
  <w:style w:type="paragraph" w:styleId="Title">
    <w:name w:val="Title"/>
    <w:basedOn w:val="Normal"/>
    <w:next w:val="Subtitle"/>
    <w:link w:val="TitleChar"/>
    <w:uiPriority w:val="6"/>
    <w:qFormat/>
    <w:rsid w:val="00565594"/>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65594"/>
    <w:rPr>
      <w:rFonts w:eastAsiaTheme="majorEastAsia" w:cstheme="majorBidi"/>
      <w:b/>
      <w:bCs/>
      <w:kern w:val="28"/>
      <w:sz w:val="36"/>
      <w:szCs w:val="32"/>
    </w:rPr>
  </w:style>
  <w:style w:type="paragraph" w:styleId="TOC1">
    <w:name w:val="toc 1"/>
    <w:basedOn w:val="Normal"/>
    <w:next w:val="Normal"/>
    <w:uiPriority w:val="39"/>
    <w:unhideWhenUsed/>
    <w:qFormat/>
    <w:rsid w:val="00565594"/>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565594"/>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65594"/>
    <w:pPr>
      <w:spacing w:before="120"/>
      <w:outlineLvl w:val="9"/>
    </w:pPr>
  </w:style>
  <w:style w:type="table" w:styleId="TableGrid">
    <w:name w:val="Table Grid"/>
    <w:basedOn w:val="TableNormal"/>
    <w:uiPriority w:val="39"/>
    <w:locked/>
    <w:rsid w:val="0056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5655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5655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565594"/>
    <w:pPr>
      <w:jc w:val="center"/>
    </w:pPr>
  </w:style>
  <w:style w:type="paragraph" w:customStyle="1" w:styleId="NormalFont9">
    <w:name w:val="NormalFont 9"/>
    <w:aliases w:val="nf"/>
    <w:basedOn w:val="Normal"/>
    <w:qFormat/>
    <w:rsid w:val="00565594"/>
    <w:rPr>
      <w:sz w:val="18"/>
      <w:szCs w:val="18"/>
    </w:rPr>
  </w:style>
  <w:style w:type="table" w:styleId="PlainTable1">
    <w:name w:val="Plain Table 1"/>
    <w:basedOn w:val="TableNormal"/>
    <w:uiPriority w:val="41"/>
    <w:locked/>
    <w:rsid w:val="005655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5655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565594"/>
    <w:rPr>
      <w:rFonts w:asciiTheme="minorHAnsi" w:hAnsiTheme="minorHAnsi"/>
      <w:i/>
      <w:sz w:val="22"/>
      <w:u w:val="single"/>
    </w:rPr>
  </w:style>
  <w:style w:type="paragraph" w:customStyle="1" w:styleId="LDApprovalld">
    <w:name w:val="LD Approvalld"/>
    <w:basedOn w:val="Normal"/>
    <w:uiPriority w:val="6"/>
    <w:qFormat/>
    <w:rsid w:val="00565594"/>
    <w:rPr>
      <w:b/>
      <w:i/>
      <w:color w:val="FF0000"/>
      <w:sz w:val="28"/>
      <w:szCs w:val="28"/>
    </w:rPr>
  </w:style>
  <w:style w:type="character" w:styleId="CommentReference">
    <w:name w:val="annotation reference"/>
    <w:basedOn w:val="DefaultParagraphFont"/>
    <w:uiPriority w:val="99"/>
    <w:semiHidden/>
    <w:unhideWhenUsed/>
    <w:rsid w:val="00565594"/>
    <w:rPr>
      <w:sz w:val="16"/>
      <w:szCs w:val="16"/>
    </w:rPr>
  </w:style>
  <w:style w:type="paragraph" w:styleId="CommentText">
    <w:name w:val="annotation text"/>
    <w:basedOn w:val="Normal"/>
    <w:link w:val="CommentTextChar"/>
    <w:uiPriority w:val="99"/>
    <w:semiHidden/>
    <w:unhideWhenUsed/>
    <w:rsid w:val="00565594"/>
    <w:rPr>
      <w:sz w:val="20"/>
      <w:szCs w:val="20"/>
    </w:rPr>
  </w:style>
  <w:style w:type="character" w:customStyle="1" w:styleId="CommentTextChar">
    <w:name w:val="Comment Text Char"/>
    <w:basedOn w:val="DefaultParagraphFont"/>
    <w:link w:val="CommentText"/>
    <w:uiPriority w:val="99"/>
    <w:semiHidden/>
    <w:rsid w:val="00565594"/>
    <w:rPr>
      <w:rFonts w:eastAsiaTheme="minorEastAsia"/>
      <w:sz w:val="20"/>
      <w:szCs w:val="20"/>
    </w:rPr>
  </w:style>
  <w:style w:type="paragraph" w:styleId="ListBullet">
    <w:name w:val="List Bullet"/>
    <w:basedOn w:val="Normal"/>
    <w:uiPriority w:val="99"/>
    <w:unhideWhenUsed/>
    <w:locked/>
    <w:rsid w:val="00565594"/>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565594"/>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565594"/>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56559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65594"/>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565594"/>
    <w:pPr>
      <w:spacing w:after="0"/>
      <w:ind w:left="660"/>
    </w:pPr>
    <w:rPr>
      <w:sz w:val="18"/>
      <w:szCs w:val="18"/>
    </w:rPr>
  </w:style>
  <w:style w:type="paragraph" w:styleId="TOC5">
    <w:name w:val="toc 5"/>
    <w:basedOn w:val="Normal"/>
    <w:next w:val="Normal"/>
    <w:autoRedefine/>
    <w:uiPriority w:val="39"/>
    <w:unhideWhenUsed/>
    <w:locked/>
    <w:rsid w:val="00565594"/>
    <w:pPr>
      <w:spacing w:after="0"/>
      <w:ind w:left="880"/>
    </w:pPr>
    <w:rPr>
      <w:sz w:val="18"/>
      <w:szCs w:val="18"/>
    </w:rPr>
  </w:style>
  <w:style w:type="paragraph" w:styleId="TOC6">
    <w:name w:val="toc 6"/>
    <w:basedOn w:val="Normal"/>
    <w:next w:val="Normal"/>
    <w:autoRedefine/>
    <w:uiPriority w:val="39"/>
    <w:unhideWhenUsed/>
    <w:locked/>
    <w:rsid w:val="00565594"/>
    <w:pPr>
      <w:spacing w:after="0"/>
      <w:ind w:left="1100"/>
    </w:pPr>
    <w:rPr>
      <w:sz w:val="18"/>
      <w:szCs w:val="18"/>
    </w:rPr>
  </w:style>
  <w:style w:type="paragraph" w:styleId="TOC7">
    <w:name w:val="toc 7"/>
    <w:basedOn w:val="Normal"/>
    <w:next w:val="Normal"/>
    <w:autoRedefine/>
    <w:uiPriority w:val="39"/>
    <w:unhideWhenUsed/>
    <w:locked/>
    <w:rsid w:val="00565594"/>
    <w:pPr>
      <w:spacing w:after="0"/>
      <w:ind w:left="1320"/>
    </w:pPr>
    <w:rPr>
      <w:sz w:val="18"/>
      <w:szCs w:val="18"/>
    </w:rPr>
  </w:style>
  <w:style w:type="paragraph" w:styleId="TOC8">
    <w:name w:val="toc 8"/>
    <w:basedOn w:val="Normal"/>
    <w:next w:val="Normal"/>
    <w:autoRedefine/>
    <w:uiPriority w:val="39"/>
    <w:unhideWhenUsed/>
    <w:locked/>
    <w:rsid w:val="00565594"/>
    <w:pPr>
      <w:spacing w:after="0"/>
      <w:ind w:left="1540"/>
    </w:pPr>
    <w:rPr>
      <w:sz w:val="18"/>
      <w:szCs w:val="18"/>
    </w:rPr>
  </w:style>
  <w:style w:type="paragraph" w:styleId="TOC9">
    <w:name w:val="toc 9"/>
    <w:basedOn w:val="Normal"/>
    <w:next w:val="Normal"/>
    <w:autoRedefine/>
    <w:uiPriority w:val="39"/>
    <w:unhideWhenUsed/>
    <w:locked/>
    <w:rsid w:val="00565594"/>
    <w:pPr>
      <w:spacing w:after="0"/>
      <w:ind w:left="1760"/>
    </w:pPr>
    <w:rPr>
      <w:sz w:val="18"/>
      <w:szCs w:val="18"/>
    </w:rPr>
  </w:style>
  <w:style w:type="paragraph" w:customStyle="1" w:styleId="CellNormal">
    <w:name w:val="Cell Normal"/>
    <w:qFormat/>
    <w:rsid w:val="00565594"/>
    <w:pPr>
      <w:spacing w:after="0"/>
    </w:pPr>
    <w:rPr>
      <w:rFonts w:eastAsiaTheme="minorEastAsia"/>
    </w:rPr>
  </w:style>
  <w:style w:type="numbering" w:customStyle="1" w:styleId="H1CL">
    <w:name w:val="H1CL"/>
    <w:uiPriority w:val="99"/>
    <w:rsid w:val="00565594"/>
    <w:pPr>
      <w:numPr>
        <w:numId w:val="2"/>
      </w:numPr>
    </w:pPr>
  </w:style>
  <w:style w:type="table" w:customStyle="1" w:styleId="Proof-Trg">
    <w:name w:val="Proof-Trg"/>
    <w:basedOn w:val="TableNormal"/>
    <w:uiPriority w:val="99"/>
    <w:rsid w:val="0056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565594"/>
    <w:pPr>
      <w:spacing w:after="0"/>
    </w:pPr>
    <w:rPr>
      <w:sz w:val="18"/>
    </w:rPr>
  </w:style>
  <w:style w:type="paragraph" w:customStyle="1" w:styleId="RevDate">
    <w:name w:val="RevDate"/>
    <w:basedOn w:val="Normal"/>
    <w:next w:val="NoSpacing"/>
    <w:link w:val="RevDateChar"/>
    <w:qFormat/>
    <w:rsid w:val="00565594"/>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565594"/>
    <w:rPr>
      <w:rFonts w:eastAsiaTheme="minorEastAsia" w:cs="Times New Roman"/>
      <w:szCs w:val="24"/>
    </w:rPr>
  </w:style>
  <w:style w:type="character" w:styleId="FollowedHyperlink">
    <w:name w:val="FollowedHyperlink"/>
    <w:basedOn w:val="DefaultParagraphFont"/>
    <w:uiPriority w:val="99"/>
    <w:semiHidden/>
    <w:unhideWhenUsed/>
    <w:rsid w:val="00565594"/>
    <w:rPr>
      <w:color w:val="954F72" w:themeColor="followedHyperlink"/>
      <w:u w:val="single"/>
    </w:rPr>
  </w:style>
  <w:style w:type="paragraph" w:customStyle="1" w:styleId="IssueDate">
    <w:name w:val="IssueDate"/>
    <w:basedOn w:val="Normal"/>
    <w:next w:val="RevDate"/>
    <w:link w:val="IssueDateChar"/>
    <w:uiPriority w:val="6"/>
    <w:qFormat/>
    <w:rsid w:val="00565594"/>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565594"/>
    <w:rPr>
      <w:rFonts w:eastAsiaTheme="minorEastAsia" w:cs="Times New Roman"/>
      <w:szCs w:val="24"/>
    </w:rPr>
  </w:style>
  <w:style w:type="paragraph" w:customStyle="1" w:styleId="Appendix">
    <w:name w:val="Appendix"/>
    <w:basedOn w:val="Title"/>
    <w:next w:val="Subtitle"/>
    <w:qFormat/>
    <w:rsid w:val="00565594"/>
    <w:pPr>
      <w:numPr>
        <w:numId w:val="5"/>
      </w:numPr>
    </w:pPr>
  </w:style>
  <w:style w:type="paragraph" w:customStyle="1" w:styleId="Attachment">
    <w:name w:val="Attachment"/>
    <w:basedOn w:val="Appendix"/>
    <w:next w:val="Subtitle"/>
    <w:qFormat/>
    <w:rsid w:val="00565594"/>
    <w:pPr>
      <w:numPr>
        <w:numId w:val="6"/>
      </w:numPr>
      <w:ind w:left="0"/>
    </w:pPr>
  </w:style>
  <w:style w:type="paragraph" w:customStyle="1" w:styleId="SOPDescr">
    <w:name w:val="SOPDescr"/>
    <w:basedOn w:val="Normal"/>
    <w:next w:val="Normal"/>
    <w:qFormat/>
    <w:rsid w:val="00565594"/>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565594"/>
    <w:pPr>
      <w:jc w:val="center"/>
    </w:pPr>
    <w:rPr>
      <w:sz w:val="22"/>
      <w:szCs w:val="22"/>
    </w:rPr>
  </w:style>
  <w:style w:type="numbering" w:customStyle="1" w:styleId="H2BL">
    <w:name w:val="H2BL"/>
    <w:uiPriority w:val="99"/>
    <w:rsid w:val="00565594"/>
    <w:pPr>
      <w:numPr>
        <w:numId w:val="7"/>
      </w:numPr>
    </w:pPr>
  </w:style>
  <w:style w:type="numbering" w:customStyle="1" w:styleId="H2CL">
    <w:name w:val="H2CL"/>
    <w:uiPriority w:val="99"/>
    <w:rsid w:val="00565594"/>
    <w:pPr>
      <w:numPr>
        <w:numId w:val="8"/>
      </w:numPr>
    </w:pPr>
  </w:style>
  <w:style w:type="numbering" w:customStyle="1" w:styleId="H2NL">
    <w:name w:val="H2NL"/>
    <w:uiPriority w:val="99"/>
    <w:rsid w:val="00565594"/>
    <w:pPr>
      <w:numPr>
        <w:numId w:val="15"/>
      </w:numPr>
    </w:pPr>
  </w:style>
  <w:style w:type="numbering" w:customStyle="1" w:styleId="H3BL">
    <w:name w:val="H3BL"/>
    <w:uiPriority w:val="99"/>
    <w:rsid w:val="00565594"/>
    <w:pPr>
      <w:numPr>
        <w:numId w:val="10"/>
      </w:numPr>
    </w:pPr>
  </w:style>
  <w:style w:type="numbering" w:customStyle="1" w:styleId="H3CL">
    <w:name w:val="H3CL"/>
    <w:uiPriority w:val="99"/>
    <w:rsid w:val="00565594"/>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565594"/>
    <w:pPr>
      <w:numPr>
        <w:numId w:val="12"/>
      </w:numPr>
    </w:pPr>
  </w:style>
  <w:style w:type="numbering" w:customStyle="1" w:styleId="H4CL">
    <w:name w:val="H4CL"/>
    <w:uiPriority w:val="99"/>
    <w:rsid w:val="00565594"/>
    <w:pPr>
      <w:numPr>
        <w:numId w:val="13"/>
      </w:numPr>
    </w:pPr>
  </w:style>
  <w:style w:type="numbering" w:customStyle="1" w:styleId="H4NL">
    <w:name w:val="H4NL"/>
    <w:uiPriority w:val="99"/>
    <w:rsid w:val="00565594"/>
    <w:pPr>
      <w:numPr>
        <w:numId w:val="14"/>
      </w:numPr>
    </w:pPr>
  </w:style>
  <w:style w:type="numbering" w:customStyle="1" w:styleId="H3NL">
    <w:name w:val="H3NL"/>
    <w:uiPriority w:val="99"/>
    <w:rsid w:val="00565594"/>
    <w:pPr>
      <w:numPr>
        <w:numId w:val="9"/>
      </w:numPr>
    </w:pPr>
  </w:style>
  <w:style w:type="paragraph" w:customStyle="1" w:styleId="25NormaIndent">
    <w:name w:val=".25 Norma Indent"/>
    <w:basedOn w:val="Normal"/>
    <w:next w:val="ListParagraph"/>
    <w:qFormat/>
    <w:rsid w:val="00565594"/>
    <w:pPr>
      <w:ind w:left="360"/>
    </w:pPr>
  </w:style>
  <w:style w:type="paragraph" w:customStyle="1" w:styleId="5NormalIndent">
    <w:name w:val=".5 Normal Indent"/>
    <w:basedOn w:val="Normal"/>
    <w:next w:val="ListParagraph"/>
    <w:qFormat/>
    <w:rsid w:val="00565594"/>
    <w:pPr>
      <w:ind w:left="720"/>
    </w:pPr>
  </w:style>
  <w:style w:type="paragraph" w:customStyle="1" w:styleId="Body">
    <w:name w:val="Body"/>
    <w:basedOn w:val="Normal"/>
    <w:qFormat/>
    <w:rsid w:val="00565594"/>
    <w:pPr>
      <w:spacing w:after="0" w:line="240" w:lineRule="auto"/>
    </w:pPr>
  </w:style>
  <w:style w:type="paragraph" w:styleId="CommentSubject">
    <w:name w:val="annotation subject"/>
    <w:basedOn w:val="CommentText"/>
    <w:next w:val="CommentText"/>
    <w:link w:val="CommentSubjectChar"/>
    <w:uiPriority w:val="99"/>
    <w:semiHidden/>
    <w:unhideWhenUsed/>
    <w:rsid w:val="00565594"/>
    <w:pPr>
      <w:spacing w:line="240" w:lineRule="auto"/>
    </w:pPr>
    <w:rPr>
      <w:b/>
      <w:bCs/>
    </w:rPr>
  </w:style>
  <w:style w:type="character" w:customStyle="1" w:styleId="CommentSubjectChar">
    <w:name w:val="Comment Subject Char"/>
    <w:basedOn w:val="CommentTextChar"/>
    <w:link w:val="CommentSubject"/>
    <w:uiPriority w:val="99"/>
    <w:semiHidden/>
    <w:rsid w:val="00565594"/>
    <w:rPr>
      <w:rFonts w:eastAsiaTheme="minorEastAsia"/>
      <w:b/>
      <w:bCs/>
      <w:sz w:val="20"/>
      <w:szCs w:val="20"/>
    </w:rPr>
  </w:style>
  <w:style w:type="paragraph" w:customStyle="1" w:styleId="Default">
    <w:name w:val="Default"/>
    <w:rsid w:val="0015725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edu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5247206FC453AB44E319B965F39F7"/>
        <w:category>
          <w:name w:val="General"/>
          <w:gallery w:val="placeholder"/>
        </w:category>
        <w:types>
          <w:type w:val="bbPlcHdr"/>
        </w:types>
        <w:behaviors>
          <w:behavior w:val="content"/>
        </w:behaviors>
        <w:guid w:val="{F23DF649-D227-45B8-9B2C-AE987DC967F7}"/>
      </w:docPartPr>
      <w:docPartBody>
        <w:p w:rsidR="000B5E9E" w:rsidRDefault="00E75049">
          <w:pPr>
            <w:pStyle w:val="21A5247206FC453AB44E319B965F39F7"/>
          </w:pPr>
          <w:r w:rsidRPr="008F7A29">
            <w:rPr>
              <w:rStyle w:val="PlaceholderText"/>
            </w:rPr>
            <w:t>Click or tap here to enter text.</w:t>
          </w:r>
        </w:p>
      </w:docPartBody>
    </w:docPart>
    <w:docPart>
      <w:docPartPr>
        <w:name w:val="593FF6F419E54ABB9F82D4AF99322418"/>
        <w:category>
          <w:name w:val="General"/>
          <w:gallery w:val="placeholder"/>
        </w:category>
        <w:types>
          <w:type w:val="bbPlcHdr"/>
        </w:types>
        <w:behaviors>
          <w:behavior w:val="content"/>
        </w:behaviors>
        <w:guid w:val="{D30E739E-310D-4D90-A544-1D673B9A7E4C}"/>
      </w:docPartPr>
      <w:docPartBody>
        <w:p w:rsidR="000B5E9E" w:rsidRDefault="00E75049">
          <w:pPr>
            <w:pStyle w:val="593FF6F419E54ABB9F82D4AF99322418"/>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49"/>
    <w:rsid w:val="000B5E9E"/>
    <w:rsid w:val="002B4EA9"/>
    <w:rsid w:val="00307B89"/>
    <w:rsid w:val="005946E5"/>
    <w:rsid w:val="006443A5"/>
    <w:rsid w:val="009D3703"/>
    <w:rsid w:val="00B35530"/>
    <w:rsid w:val="00C16A45"/>
    <w:rsid w:val="00E7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E9E"/>
    <w:rPr>
      <w:color w:val="808080"/>
    </w:rPr>
  </w:style>
  <w:style w:type="paragraph" w:customStyle="1" w:styleId="21A5247206FC453AB44E319B965F39F7">
    <w:name w:val="21A5247206FC453AB44E319B965F39F7"/>
  </w:style>
  <w:style w:type="paragraph" w:customStyle="1" w:styleId="593FF6F419E54ABB9F82D4AF99322418">
    <w:name w:val="593FF6F419E54ABB9F82D4AF99322418"/>
  </w:style>
  <w:style w:type="paragraph" w:customStyle="1" w:styleId="E5C96DDECA524B8F8453CBD44517B82A">
    <w:name w:val="E5C96DDECA524B8F8453CBD44517B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84D6-E85E-4C67-95AE-8D56B808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TotalTime>
  <Pages>5</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Andrea;Ingrid Walstad</dc:creator>
  <cp:keywords/>
  <dc:description/>
  <cp:lastModifiedBy>Robke, Bob</cp:lastModifiedBy>
  <cp:revision>3</cp:revision>
  <cp:lastPrinted>2017-08-16T12:05:00Z</cp:lastPrinted>
  <dcterms:created xsi:type="dcterms:W3CDTF">2022-06-15T13:53:00Z</dcterms:created>
  <dcterms:modified xsi:type="dcterms:W3CDTF">2022-08-17T18:18:00Z</dcterms:modified>
</cp:coreProperties>
</file>