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7CA42" w14:textId="2444F526" w:rsidR="001303E8" w:rsidRPr="0024074A" w:rsidRDefault="001337B3" w:rsidP="00992503">
      <w:pPr>
        <w:pStyle w:val="Title"/>
      </w:pPr>
      <w:r>
        <w:t>Reproductive Hazards</w:t>
      </w:r>
      <w:r w:rsidR="000B3D97">
        <w:t>/Toxins</w:t>
      </w:r>
    </w:p>
    <w:p w14:paraId="63F6FB2C" w14:textId="77777777" w:rsidR="001303E8" w:rsidRDefault="00EA2321" w:rsidP="001303E8">
      <w:pPr>
        <w:pStyle w:val="Subtitle"/>
      </w:pPr>
      <w:r>
        <w:t>Standard Operating Procedure</w:t>
      </w:r>
    </w:p>
    <w:p w14:paraId="72C8906F" w14:textId="0884FD32" w:rsidR="00EA2321" w:rsidRDefault="00D6076E" w:rsidP="00FC0D6E">
      <w:pPr>
        <w:pStyle w:val="RevDate"/>
      </w:pPr>
      <w:r>
        <w:t>Revision Date</w:t>
      </w:r>
      <w:r w:rsidR="001303E8">
        <w:t xml:space="preserve">: </w:t>
      </w:r>
      <w:r w:rsidR="00547367">
        <w:t xml:space="preserve"> </w:t>
      </w:r>
      <w:sdt>
        <w:sdtPr>
          <w:id w:val="-895739320"/>
          <w:placeholder>
            <w:docPart w:val="53F315438E1945D48A1A951B1238FFC1"/>
          </w:placeholder>
        </w:sdtPr>
        <w:sdtEndPr/>
        <w:sdtContent>
          <w:r w:rsidR="00FC0D6E">
            <w:t>0</w:t>
          </w:r>
          <w:r w:rsidR="006A6A18">
            <w:t>7/14</w:t>
          </w:r>
          <w:r w:rsidR="00FC0D6E">
            <w:t>/</w:t>
          </w:r>
          <w:r w:rsidR="00911D31">
            <w:t>22</w:t>
          </w:r>
        </w:sdtContent>
      </w:sdt>
      <w:r w:rsidR="00EA2321" w:rsidRPr="00EA2321">
        <w:rPr>
          <w:noProof/>
        </w:rPr>
        <mc:AlternateContent>
          <mc:Choice Requires="wpg">
            <w:drawing>
              <wp:anchor distT="0" distB="0" distL="114300" distR="114300" simplePos="0" relativeHeight="251661312" behindDoc="0" locked="0" layoutInCell="1" allowOverlap="1" wp14:anchorId="62C679EA" wp14:editId="733FE1F1">
                <wp:simplePos x="0" y="0"/>
                <wp:positionH relativeFrom="column">
                  <wp:posOffset>0</wp:posOffset>
                </wp:positionH>
                <wp:positionV relativeFrom="paragraph">
                  <wp:posOffset>395045</wp:posOffset>
                </wp:positionV>
                <wp:extent cx="5943600" cy="46990"/>
                <wp:effectExtent l="0" t="19050" r="19050" b="10160"/>
                <wp:wrapNone/>
                <wp:docPr id="2" name="Group 2"/>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3" name="Straight Connector 3"/>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0FA3C3C" id="Group 2" o:spid="_x0000_s1026" style="position:absolute;margin-left:0;margin-top:31.1pt;width:468pt;height:3.7pt;z-index:251661312"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">
                <v:line id="Straight Connector 3"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" strokecolor="#16395b" strokeweight="3pt">
                  <v:stroke joinstyle="miter"/>
                </v:line>
                <v:line id="Straight Connector 5"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" strokecolor="#16395b" strokeweight="1.5pt">
                  <v:stroke joinstyle="miter"/>
                </v:line>
              </v:group>
            </w:pict>
          </mc:Fallback>
        </mc:AlternateContent>
      </w:r>
    </w:p>
    <w:p w14:paraId="1359EF88" w14:textId="77777777" w:rsidR="00EA2321" w:rsidRDefault="00EA2321" w:rsidP="00E858A1">
      <w:pPr>
        <w:pStyle w:val="NoSpacing"/>
      </w:pPr>
    </w:p>
    <w:p w14:paraId="1791C88C" w14:textId="77777777" w:rsidR="00FC0D6E" w:rsidRDefault="00FC0D6E" w:rsidP="00E858A1">
      <w:pPr>
        <w:pStyle w:val="LDApprovalld"/>
      </w:pPr>
    </w:p>
    <w:p w14:paraId="7C46FBF6" w14:textId="2FCAF124" w:rsidR="00EA2321" w:rsidRDefault="00EA2321" w:rsidP="00E858A1">
      <w:pPr>
        <w:pStyle w:val="LDApprovalld"/>
      </w:pPr>
      <w:r w:rsidRPr="0072071F">
        <w:t>Laboratory Director (LD) Approval is Required Prior to Performing this Procedure</w:t>
      </w:r>
    </w:p>
    <w:p w14:paraId="4618969A" w14:textId="77777777" w:rsidR="00C10F84" w:rsidRPr="00C10F84" w:rsidRDefault="00C10F84" w:rsidP="00C10F84">
      <w:pPr>
        <w:rPr>
          <w:rStyle w:val="Emphasis"/>
        </w:rPr>
      </w:pPr>
      <w:r w:rsidRPr="00C10F84">
        <w:rPr>
          <w:rStyle w:val="Emphasis"/>
        </w:rPr>
        <w:t>This standard operating procedure (SOP) outlines the handling and use of reproductive toxins. Review this document and supply the information required in order to make it specific to your laboratory. In accordance with this document, laboratories should use appropriate controls, personal protective equipment, and disposal techniques when handling reproductive toxins.</w:t>
      </w:r>
    </w:p>
    <w:bookmarkStart w:id="0" w:name="_Toc480376096"/>
    <w:p w14:paraId="4A3CF81D" w14:textId="4F192CEE" w:rsidR="00EA2321" w:rsidRPr="0072071F" w:rsidRDefault="00E1569D" w:rsidP="00E858A1">
      <w:pPr>
        <w:pStyle w:val="Heading1"/>
      </w:pPr>
      <w:sdt>
        <w:sdtPr>
          <w:id w:val="666527295"/>
          <w:lock w:val="contentLocked"/>
          <w:placeholder>
            <w:docPart w:val="DefaultPlaceholder_-1854013440"/>
          </w:placeholder>
          <w:group/>
        </w:sdtPr>
        <w:sdtEndPr/>
        <w:sdtContent>
          <w:r w:rsidR="00EA2321" w:rsidRPr="0072071F">
            <w:t>Description</w:t>
          </w:r>
          <w:bookmarkEnd w:id="0"/>
        </w:sdtContent>
      </w:sdt>
      <w:r w:rsidR="00E772EC">
        <w:t xml:space="preserve"> </w:t>
      </w:r>
      <w:r w:rsidR="00E772EC" w:rsidRPr="00AA4C07">
        <w:rPr>
          <w:sz w:val="22"/>
        </w:rPr>
        <w:t>[Provide additional information as it pertains to your research protocol]</w:t>
      </w:r>
    </w:p>
    <w:p w14:paraId="5F2EF0C8" w14:textId="77777777" w:rsidR="00B43843" w:rsidRDefault="00B43843" w:rsidP="00B43843">
      <w:pPr>
        <w:rPr>
          <w:rFonts w:eastAsia="Times New Roman"/>
        </w:rPr>
      </w:pPr>
      <w:bookmarkStart w:id="1" w:name="_Toc480376097"/>
      <w:r>
        <w:rPr>
          <w:rFonts w:eastAsia="Times New Roman"/>
        </w:rPr>
        <w:t>A reproductive toxin</w:t>
      </w:r>
      <w:r w:rsidRPr="00911D31">
        <w:rPr>
          <w:rFonts w:eastAsia="Times New Roman"/>
        </w:rPr>
        <w:t xml:space="preserve"> is defined by OSHA as a substance or agent that may affect the reproductive health of</w:t>
      </w:r>
      <w:r>
        <w:rPr>
          <w:rFonts w:eastAsia="Times New Roman"/>
        </w:rPr>
        <w:t xml:space="preserve"> women,</w:t>
      </w:r>
      <w:r w:rsidRPr="00911D31">
        <w:rPr>
          <w:rFonts w:eastAsia="Times New Roman"/>
        </w:rPr>
        <w:t xml:space="preserve"> men or the ability of couples to have healthy children (OSHA, </w:t>
      </w:r>
      <w:proofErr w:type="spellStart"/>
      <w:r w:rsidRPr="00911D31">
        <w:rPr>
          <w:rFonts w:eastAsia="Times New Roman"/>
        </w:rPr>
        <w:t>n.d.</w:t>
      </w:r>
      <w:proofErr w:type="spellEnd"/>
      <w:r w:rsidRPr="00911D31">
        <w:rPr>
          <w:rFonts w:eastAsia="Times New Roman"/>
        </w:rPr>
        <w:t>). Reproductive toxicity can cause adverse effects to the reproductive organs and endocrine system. Developmental toxicity from reproductive hazards can occ</w:t>
      </w:r>
      <w:r>
        <w:rPr>
          <w:rFonts w:eastAsia="Times New Roman"/>
        </w:rPr>
        <w:t xml:space="preserve">ur during prenatal development </w:t>
      </w:r>
      <w:r w:rsidRPr="00911D31">
        <w:rPr>
          <w:rFonts w:eastAsia="Times New Roman"/>
        </w:rPr>
        <w:t>or postnatal (</w:t>
      </w:r>
      <w:proofErr w:type="spellStart"/>
      <w:r w:rsidRPr="00911D31">
        <w:rPr>
          <w:rFonts w:eastAsia="Times New Roman"/>
        </w:rPr>
        <w:t>Luderer</w:t>
      </w:r>
      <w:proofErr w:type="spellEnd"/>
      <w:r w:rsidRPr="00911D31">
        <w:rPr>
          <w:rFonts w:eastAsia="Times New Roman"/>
        </w:rPr>
        <w:t xml:space="preserve"> et al, 2011).</w:t>
      </w:r>
    </w:p>
    <w:p w14:paraId="476F61F2" w14:textId="13BB1445" w:rsidR="009F3456" w:rsidRDefault="00C10F84" w:rsidP="009F3456">
      <w:pPr>
        <w:rPr>
          <w:rFonts w:eastAsia="Times New Roman"/>
        </w:rPr>
      </w:pPr>
      <w:r w:rsidRPr="00AB4ED3">
        <w:rPr>
          <w:rFonts w:eastAsia="Times New Roman"/>
        </w:rPr>
        <w:t>Reproductive hazards</w:t>
      </w:r>
      <w:r w:rsidR="00911D31">
        <w:rPr>
          <w:rFonts w:eastAsia="Times New Roman"/>
        </w:rPr>
        <w:t xml:space="preserve"> are substances which affect</w:t>
      </w:r>
      <w:r w:rsidRPr="00AB4ED3">
        <w:rPr>
          <w:rFonts w:eastAsia="Times New Roman"/>
        </w:rPr>
        <w:t xml:space="preserve"> reproductive capabilities including chromosomal damage</w:t>
      </w:r>
      <w:r w:rsidR="00E31052">
        <w:rPr>
          <w:rFonts w:eastAsia="Times New Roman"/>
        </w:rPr>
        <w:t xml:space="preserve"> and mutations</w:t>
      </w:r>
      <w:r w:rsidRPr="00AB4ED3">
        <w:rPr>
          <w:rFonts w:eastAsia="Times New Roman"/>
        </w:rPr>
        <w:t xml:space="preserve"> (mut</w:t>
      </w:r>
      <w:r w:rsidR="00E31052">
        <w:rPr>
          <w:rFonts w:eastAsia="Times New Roman"/>
        </w:rPr>
        <w:t>agens), epigenetic changes,</w:t>
      </w:r>
      <w:r w:rsidR="00031848">
        <w:rPr>
          <w:rFonts w:eastAsia="Times New Roman"/>
        </w:rPr>
        <w:t xml:space="preserve"> malformations or anomalies of</w:t>
      </w:r>
      <w:r w:rsidR="00E31052">
        <w:rPr>
          <w:rFonts w:eastAsia="Times New Roman"/>
        </w:rPr>
        <w:t xml:space="preserve"> the fetus </w:t>
      </w:r>
      <w:r w:rsidRPr="00AB4ED3">
        <w:rPr>
          <w:rFonts w:eastAsia="Times New Roman"/>
        </w:rPr>
        <w:t>(teratogens)</w:t>
      </w:r>
      <w:r w:rsidR="00031848">
        <w:rPr>
          <w:rFonts w:eastAsia="Times New Roman"/>
        </w:rPr>
        <w:t>, and death of the embryo at high doses</w:t>
      </w:r>
      <w:r w:rsidRPr="00AB4ED3">
        <w:rPr>
          <w:rFonts w:eastAsia="Times New Roman"/>
        </w:rPr>
        <w:t>.</w:t>
      </w:r>
      <w:r w:rsidR="00911D31">
        <w:rPr>
          <w:rFonts w:eastAsia="Times New Roman"/>
        </w:rPr>
        <w:t xml:space="preserve"> </w:t>
      </w:r>
      <w:r w:rsidR="00911D31" w:rsidRPr="00911D31">
        <w:rPr>
          <w:rFonts w:eastAsia="Times New Roman"/>
        </w:rPr>
        <w:t xml:space="preserve">Reproductive hazards can cause infertility, defects in sperm and egg counts, impotence, birth defects, deformities, premature birth, miscarriage, and even death to the fetus or newborn (Rim, 2017).  </w:t>
      </w:r>
    </w:p>
    <w:p w14:paraId="63DDC85C" w14:textId="10C5F09E" w:rsidR="009F3456" w:rsidRPr="00911D31" w:rsidRDefault="009F3456" w:rsidP="009F3456">
      <w:pPr>
        <w:rPr>
          <w:rFonts w:eastAsia="Times New Roman"/>
        </w:rPr>
      </w:pPr>
      <w:r w:rsidRPr="00911D31">
        <w:rPr>
          <w:rFonts w:eastAsia="Times New Roman"/>
        </w:rPr>
        <w:t>The OSHA permissible exposure limit may not cover all compounds that are re</w:t>
      </w:r>
      <w:r>
        <w:rPr>
          <w:rFonts w:eastAsia="Times New Roman"/>
        </w:rPr>
        <w:t>productive hazards and</w:t>
      </w:r>
      <w:r w:rsidRPr="00911D31">
        <w:rPr>
          <w:rFonts w:eastAsia="Times New Roman"/>
        </w:rPr>
        <w:t xml:space="preserve"> caution must be advised for all staff handling reproductive and devel</w:t>
      </w:r>
      <w:r w:rsidR="00B43843">
        <w:rPr>
          <w:rFonts w:eastAsia="Times New Roman"/>
        </w:rPr>
        <w:t>opmental toxins</w:t>
      </w:r>
      <w:r w:rsidRPr="00911D31">
        <w:rPr>
          <w:rFonts w:eastAsia="Times New Roman"/>
        </w:rPr>
        <w:t>.</w:t>
      </w:r>
    </w:p>
    <w:p w14:paraId="2007522B" w14:textId="60775505" w:rsidR="00EA2321" w:rsidRPr="00E772EC" w:rsidRDefault="00EA2321" w:rsidP="00C10F84">
      <w:pPr>
        <w:rPr>
          <w:rFonts w:eastAsia="Times New Roman"/>
        </w:rPr>
      </w:pPr>
    </w:p>
    <w:p w14:paraId="628C2572" w14:textId="738C9DCF" w:rsidR="00EA2321" w:rsidRPr="00E772EC" w:rsidRDefault="00E772EC" w:rsidP="00EA2321">
      <w:pPr>
        <w:pStyle w:val="Heading2"/>
        <w:rPr>
          <w:sz w:val="22"/>
        </w:rPr>
      </w:pPr>
      <w:r>
        <w:t xml:space="preserve">Process </w:t>
      </w:r>
      <w:r w:rsidRPr="00AA4C07">
        <w:rPr>
          <w:sz w:val="22"/>
        </w:rPr>
        <w:t>[Write the steps for using the chemical in your research protocol]</w:t>
      </w:r>
    </w:p>
    <w:p w14:paraId="1A7EE5C7" w14:textId="6F8F67FE" w:rsidR="00EA2321" w:rsidRPr="0072071F" w:rsidRDefault="00E1569D" w:rsidP="00E858A1">
      <w:pPr>
        <w:pStyle w:val="Heading1"/>
      </w:pPr>
      <w:sdt>
        <w:sdtPr>
          <w:id w:val="-685131001"/>
          <w:lock w:val="contentLocked"/>
          <w:placeholder>
            <w:docPart w:val="DefaultPlaceholder_-1854013440"/>
          </w:placeholder>
          <w:group/>
        </w:sdtPr>
        <w:sdtEndPr/>
        <w:sdtContent>
          <w:r w:rsidR="00EA2321" w:rsidRPr="0072071F">
            <w:t>Potential Hazards</w:t>
          </w:r>
          <w:bookmarkEnd w:id="1"/>
        </w:sdtContent>
      </w:sdt>
      <w:r w:rsidR="00E772EC">
        <w:t xml:space="preserve"> </w:t>
      </w:r>
      <w:r w:rsidR="00E772EC" w:rsidRPr="00AA4C07">
        <w:rPr>
          <w:sz w:val="22"/>
        </w:rPr>
        <w:t>[Provide additional information as it pertains to your research protocol]</w:t>
      </w:r>
    </w:p>
    <w:p w14:paraId="56399D8D" w14:textId="507D9460" w:rsidR="00911D31" w:rsidRPr="00911D31" w:rsidRDefault="00E31052" w:rsidP="00911D31">
      <w:pPr>
        <w:rPr>
          <w:rFonts w:eastAsia="Times New Roman"/>
        </w:rPr>
      </w:pPr>
      <w:r>
        <w:rPr>
          <w:rFonts w:eastAsia="Times New Roman"/>
        </w:rPr>
        <w:t xml:space="preserve">Exposure to toxicants can occur before and after conception. </w:t>
      </w:r>
      <w:r w:rsidR="009F3456">
        <w:rPr>
          <w:rFonts w:eastAsia="Times New Roman"/>
        </w:rPr>
        <w:t>Pregnant women,</w:t>
      </w:r>
      <w:r w:rsidR="00911D31" w:rsidRPr="00911D31">
        <w:rPr>
          <w:rFonts w:eastAsia="Times New Roman"/>
        </w:rPr>
        <w:t xml:space="preserve"> women that plan to become pregnant</w:t>
      </w:r>
      <w:r w:rsidR="009F3456">
        <w:rPr>
          <w:rFonts w:eastAsia="Times New Roman"/>
        </w:rPr>
        <w:t>, and those who are breastfeeding</w:t>
      </w:r>
      <w:r w:rsidR="00911D31" w:rsidRPr="00911D31">
        <w:rPr>
          <w:rFonts w:eastAsia="Times New Roman"/>
        </w:rPr>
        <w:t xml:space="preserve"> must be careful when han</w:t>
      </w:r>
      <w:r w:rsidR="00911D31">
        <w:rPr>
          <w:rFonts w:eastAsia="Times New Roman"/>
        </w:rPr>
        <w:t>dling reproductive materials to</w:t>
      </w:r>
      <w:r w:rsidR="00911D31" w:rsidRPr="00911D31">
        <w:rPr>
          <w:rFonts w:eastAsia="Times New Roman"/>
        </w:rPr>
        <w:t xml:space="preserve"> limit their exposure as much as possible.  Men are also susceptible and should be cautious</w:t>
      </w:r>
      <w:r w:rsidR="00911D31">
        <w:rPr>
          <w:rFonts w:eastAsia="Times New Roman"/>
        </w:rPr>
        <w:t xml:space="preserve"> to limit exposure</w:t>
      </w:r>
      <w:r w:rsidR="00911D31" w:rsidRPr="00911D31">
        <w:rPr>
          <w:rFonts w:eastAsia="Times New Roman"/>
        </w:rPr>
        <w:t xml:space="preserve">.  </w:t>
      </w:r>
    </w:p>
    <w:p w14:paraId="1141B6FF" w14:textId="6C1B4CFA" w:rsidR="00EA2321" w:rsidRDefault="00292454" w:rsidP="00911D31">
      <w:pPr>
        <w:rPr>
          <w:rFonts w:eastAsia="Times New Roman"/>
        </w:rPr>
      </w:pPr>
      <w:r w:rsidRPr="00292454">
        <w:rPr>
          <w:rFonts w:eastAsia="Times New Roman"/>
        </w:rPr>
        <w:t>Reproductive hazards may include; but are not limited to biological agents (viruses and bacteria), physical agents (radiation</w:t>
      </w:r>
      <w:r>
        <w:rPr>
          <w:rFonts w:eastAsia="Times New Roman"/>
        </w:rPr>
        <w:t>) and chemical agents</w:t>
      </w:r>
      <w:r w:rsidR="0055584B">
        <w:rPr>
          <w:rFonts w:eastAsia="Times New Roman"/>
        </w:rPr>
        <w:t xml:space="preserve"> (mutagen and teratogens)</w:t>
      </w:r>
      <w:r>
        <w:rPr>
          <w:rFonts w:eastAsia="Times New Roman"/>
        </w:rPr>
        <w:t xml:space="preserve">.  Examples of </w:t>
      </w:r>
      <w:r w:rsidR="00C57A31">
        <w:rPr>
          <w:rFonts w:eastAsia="Times New Roman"/>
        </w:rPr>
        <w:t xml:space="preserve">these </w:t>
      </w:r>
      <w:r>
        <w:rPr>
          <w:rFonts w:eastAsia="Times New Roman"/>
        </w:rPr>
        <w:t>chemical agents and drugs</w:t>
      </w:r>
      <w:r w:rsidR="00392A79">
        <w:rPr>
          <w:rFonts w:eastAsia="Times New Roman"/>
        </w:rPr>
        <w:t xml:space="preserve"> that can be found in a research lab</w:t>
      </w:r>
      <w:r>
        <w:rPr>
          <w:rFonts w:eastAsia="Times New Roman"/>
        </w:rPr>
        <w:t xml:space="preserve"> include</w:t>
      </w:r>
      <w:r w:rsidRPr="00292454">
        <w:rPr>
          <w:rFonts w:eastAsia="Times New Roman"/>
        </w:rPr>
        <w:t xml:space="preserve"> anesthetic gases, contraceptive hormones, cytoto</w:t>
      </w:r>
      <w:r w:rsidR="00392A79">
        <w:rPr>
          <w:rFonts w:eastAsia="Times New Roman"/>
        </w:rPr>
        <w:t>xic medications, antineoplastic drugs</w:t>
      </w:r>
      <w:r w:rsidRPr="00292454">
        <w:rPr>
          <w:rFonts w:eastAsia="Times New Roman"/>
        </w:rPr>
        <w:t xml:space="preserve">, endocrine disruptors, flammable and organic solvents, heavy metals, </w:t>
      </w:r>
      <w:r w:rsidR="00B43843">
        <w:rPr>
          <w:rFonts w:eastAsia="Times New Roman"/>
        </w:rPr>
        <w:t xml:space="preserve">and </w:t>
      </w:r>
      <w:r w:rsidRPr="00292454">
        <w:rPr>
          <w:rFonts w:eastAsia="Times New Roman"/>
        </w:rPr>
        <w:t>controlled subst</w:t>
      </w:r>
      <w:r w:rsidR="00B43843">
        <w:rPr>
          <w:rFonts w:eastAsia="Times New Roman"/>
        </w:rPr>
        <w:t>ances</w:t>
      </w:r>
      <w:r w:rsidRPr="00292454">
        <w:rPr>
          <w:rFonts w:eastAsia="Times New Roman"/>
        </w:rPr>
        <w:t xml:space="preserve">. </w:t>
      </w:r>
      <w:r w:rsidR="00031848">
        <w:rPr>
          <w:rFonts w:eastAsia="Times New Roman"/>
        </w:rPr>
        <w:t xml:space="preserve">A safe dose threshold has not been determined for teratogens </w:t>
      </w:r>
      <w:r w:rsidR="00031848">
        <w:rPr>
          <w:rFonts w:eastAsia="Times New Roman"/>
        </w:rPr>
        <w:lastRenderedPageBreak/>
        <w:t xml:space="preserve">and certain factors can influence the rate of placental transfer.  </w:t>
      </w:r>
      <w:r w:rsidRPr="00292454">
        <w:rPr>
          <w:rFonts w:eastAsia="Times New Roman"/>
        </w:rPr>
        <w:t>There are specific MIOSHA standards for 1</w:t>
      </w:r>
      <w:proofErr w:type="gramStart"/>
      <w:r w:rsidRPr="00292454">
        <w:rPr>
          <w:rFonts w:eastAsia="Times New Roman"/>
        </w:rPr>
        <w:t>,2</w:t>
      </w:r>
      <w:proofErr w:type="gramEnd"/>
      <w:r w:rsidRPr="00292454">
        <w:rPr>
          <w:rFonts w:eastAsia="Times New Roman"/>
        </w:rPr>
        <w:t xml:space="preserve">-Dibromo-3 </w:t>
      </w:r>
      <w:proofErr w:type="spellStart"/>
      <w:r w:rsidRPr="00292454">
        <w:rPr>
          <w:rFonts w:eastAsia="Times New Roman"/>
        </w:rPr>
        <w:t>Chloropropane</w:t>
      </w:r>
      <w:proofErr w:type="spellEnd"/>
      <w:r w:rsidRPr="00292454">
        <w:rPr>
          <w:rFonts w:eastAsia="Times New Roman"/>
        </w:rPr>
        <w:t xml:space="preserve"> and ethylene oxide.  </w:t>
      </w:r>
      <w:r w:rsidR="00911D31">
        <w:rPr>
          <w:rFonts w:eastAsia="Times New Roman"/>
        </w:rPr>
        <w:t>For more information, p</w:t>
      </w:r>
      <w:r w:rsidR="00911D31" w:rsidRPr="00911D31">
        <w:rPr>
          <w:rFonts w:eastAsia="Times New Roman"/>
        </w:rPr>
        <w:t>lease refer to the NIOSH List of Hazardous Substances for information on reproductive and antineoplastic drugs (CDC, 2016).</w:t>
      </w:r>
      <w:r w:rsidR="00392A79">
        <w:rPr>
          <w:rFonts w:eastAsia="Times New Roman"/>
        </w:rPr>
        <w:t xml:space="preserve">  An SDS (Safety Data Sheet) can also supply information on chemicals that are reproductive hazards.</w:t>
      </w:r>
    </w:p>
    <w:p w14:paraId="35E722CE" w14:textId="322E8DBA" w:rsidR="00B43843" w:rsidRDefault="00B43843" w:rsidP="00911D31">
      <w:pPr>
        <w:rPr>
          <w:rFonts w:eastAsia="Times New Roman"/>
        </w:rPr>
      </w:pPr>
      <w:r>
        <w:rPr>
          <w:rFonts w:eastAsia="Times New Roman"/>
        </w:rPr>
        <w:t>For more information or questions regarding reproductive toxins or hazards contact EHS.</w:t>
      </w:r>
    </w:p>
    <w:p w14:paraId="235616CE" w14:textId="77777777" w:rsidR="00C57A31" w:rsidRDefault="00C57A31" w:rsidP="00C57A31">
      <w:pPr>
        <w:rPr>
          <w:rFonts w:eastAsia="Times New Roman"/>
        </w:rPr>
      </w:pPr>
      <w:r w:rsidRPr="00911D31">
        <w:rPr>
          <w:rFonts w:eastAsia="Times New Roman"/>
        </w:rPr>
        <w:t>All woman that plan to become pregnant or become pregnant must notify their employer immediately if working with reproductive hazards.</w:t>
      </w:r>
      <w:r>
        <w:rPr>
          <w:rFonts w:eastAsia="Times New Roman"/>
        </w:rPr>
        <w:t xml:space="preserve">  EHS Research, Health &amp; Safety can provide an evaluation and risk assessment for staff working with reproductive hazards.  </w:t>
      </w:r>
    </w:p>
    <w:p w14:paraId="764CD87D" w14:textId="3A5DF8FE" w:rsidR="00E772EC" w:rsidRPr="00E772EC" w:rsidRDefault="00E772EC" w:rsidP="00C10F84">
      <w:pPr>
        <w:rPr>
          <w:rFonts w:eastAsia="Times New Roman" w:cstheme="minorHAnsi"/>
          <w:b/>
        </w:rPr>
      </w:pPr>
    </w:p>
    <w:bookmarkStart w:id="2" w:name="_Toc480376099"/>
    <w:p w14:paraId="6E864EA2" w14:textId="2DB81F77" w:rsidR="00EA2321" w:rsidRPr="0072071F" w:rsidRDefault="00E1569D" w:rsidP="00E858A1">
      <w:pPr>
        <w:pStyle w:val="Heading1"/>
      </w:pPr>
      <w:sdt>
        <w:sdtPr>
          <w:id w:val="389540056"/>
          <w:lock w:val="contentLocked"/>
          <w:placeholder>
            <w:docPart w:val="DefaultPlaceholder_-1854013440"/>
          </w:placeholder>
          <w:group/>
        </w:sdtPr>
        <w:sdtEndPr/>
        <w:sdtContent>
          <w:r w:rsidR="00EA2321" w:rsidRPr="0072071F">
            <w:t>Engineering Controls</w:t>
          </w:r>
          <w:bookmarkEnd w:id="2"/>
        </w:sdtContent>
      </w:sdt>
      <w:r w:rsidR="00E772EC">
        <w:t xml:space="preserve"> </w:t>
      </w:r>
      <w:r w:rsidR="00E772EC" w:rsidRPr="00AA4C07">
        <w:rPr>
          <w:sz w:val="22"/>
        </w:rPr>
        <w:t>[Provide additional information as it pertains to your research protocol]</w:t>
      </w:r>
    </w:p>
    <w:p w14:paraId="67AF4B5F" w14:textId="77777777" w:rsidR="00911D31" w:rsidRPr="00911D31" w:rsidRDefault="00911D31" w:rsidP="00911D31">
      <w:pPr>
        <w:rPr>
          <w:rFonts w:eastAsia="Times New Roman"/>
        </w:rPr>
      </w:pPr>
      <w:r w:rsidRPr="00911D31">
        <w:rPr>
          <w:rFonts w:eastAsia="Times New Roman"/>
        </w:rPr>
        <w:t>All employees must be aware of the hazards they are working with. It is essential that all staff have the proper training on working safely with reproductive hazards and the risks of exposure.</w:t>
      </w:r>
    </w:p>
    <w:p w14:paraId="078D8B0D" w14:textId="77777777" w:rsidR="00911D31" w:rsidRDefault="00911D31" w:rsidP="00911D31">
      <w:pPr>
        <w:rPr>
          <w:rFonts w:eastAsia="Times New Roman"/>
        </w:rPr>
      </w:pPr>
      <w:r w:rsidRPr="00AB4ED3">
        <w:rPr>
          <w:rFonts w:eastAsia="Times New Roman"/>
        </w:rPr>
        <w:t>All areas where reproductive hazards are stored or manipulated must be labeled as a designated area.</w:t>
      </w:r>
    </w:p>
    <w:p w14:paraId="4C267D65" w14:textId="712D39F6" w:rsidR="00C10F84" w:rsidRDefault="00911D31" w:rsidP="00C10F84">
      <w:pPr>
        <w:rPr>
          <w:rFonts w:eastAsia="Times New Roman"/>
        </w:rPr>
      </w:pPr>
      <w:r>
        <w:rPr>
          <w:rFonts w:eastAsia="Times New Roman"/>
        </w:rPr>
        <w:t>T</w:t>
      </w:r>
      <w:r w:rsidR="00C10F84" w:rsidRPr="00AB4ED3">
        <w:rPr>
          <w:rFonts w:eastAsia="Times New Roman"/>
        </w:rPr>
        <w:t>h</w:t>
      </w:r>
      <w:r>
        <w:rPr>
          <w:rFonts w:eastAsia="Times New Roman"/>
        </w:rPr>
        <w:t>e eyes or body of any person can</w:t>
      </w:r>
      <w:r w:rsidR="00C10F84" w:rsidRPr="00AB4ED3">
        <w:rPr>
          <w:rFonts w:eastAsia="Times New Roman"/>
        </w:rPr>
        <w:t xml:space="preserve"> be exposed to reproductive hazards, </w:t>
      </w:r>
      <w:r>
        <w:rPr>
          <w:rFonts w:eastAsia="Times New Roman"/>
        </w:rPr>
        <w:t xml:space="preserve">therefor </w:t>
      </w:r>
      <w:r w:rsidR="00C10F84" w:rsidRPr="00AB4ED3">
        <w:rPr>
          <w:rFonts w:eastAsia="Times New Roman"/>
        </w:rPr>
        <w:t>suitable facilities for quick drenching or flushing of the eyes and body shall be provided within the work area for immediate emergency use. Bottle type eyewash stations are not acceptable.</w:t>
      </w:r>
    </w:p>
    <w:p w14:paraId="0609E68F" w14:textId="77777777" w:rsidR="00C10F84" w:rsidRDefault="00C10F84" w:rsidP="00C10F84">
      <w:pPr>
        <w:rPr>
          <w:rFonts w:eastAsia="Times New Roman"/>
        </w:rPr>
      </w:pPr>
      <w:r w:rsidRPr="00AB4ED3">
        <w:rPr>
          <w:rFonts w:eastAsia="Times New Roman"/>
        </w:rPr>
        <w:t>When possible, handle reproductive hazards in a fume hood.</w:t>
      </w:r>
      <w:r>
        <w:rPr>
          <w:rFonts w:eastAsia="Times New Roman"/>
        </w:rPr>
        <w:t xml:space="preserve"> </w:t>
      </w:r>
      <w:r w:rsidRPr="00AB4ED3">
        <w:rPr>
          <w:rFonts w:eastAsia="Times New Roman"/>
        </w:rPr>
        <w:t>Manipulation of reproductive hazards outside of a fume hood may require special ventilation controls in order to minimize exposure to the material. Fume hoods provide the best protection against exposure to reproductive hazards in the laboratory and are the preferred ventilation control device. If the use of a fume hood proves impractical</w:t>
      </w:r>
      <w:r>
        <w:rPr>
          <w:rFonts w:eastAsia="Times New Roman"/>
        </w:rPr>
        <w:t>,</w:t>
      </w:r>
      <w:r w:rsidRPr="00AB4ED3">
        <w:rPr>
          <w:rFonts w:eastAsia="Times New Roman"/>
        </w:rPr>
        <w:t xml:space="preserve"> attempt to work in a glove box</w:t>
      </w:r>
      <w:r>
        <w:rPr>
          <w:rFonts w:eastAsia="Times New Roman"/>
        </w:rPr>
        <w:t xml:space="preserve"> or Biological Safety Cabinet. </w:t>
      </w:r>
    </w:p>
    <w:p w14:paraId="2FB1A69D" w14:textId="77777777" w:rsidR="00C10F84" w:rsidRPr="00AB4ED3" w:rsidRDefault="00C10F84" w:rsidP="00C10F84">
      <w:pPr>
        <w:rPr>
          <w:rFonts w:eastAsia="Times New Roman"/>
        </w:rPr>
      </w:pPr>
      <w:r w:rsidRPr="00AB4ED3">
        <w:rPr>
          <w:rFonts w:eastAsia="Times New Roman"/>
        </w:rPr>
        <w:t xml:space="preserve">The </w:t>
      </w:r>
      <w:r>
        <w:rPr>
          <w:rFonts w:eastAsia="Times New Roman"/>
        </w:rPr>
        <w:t>B</w:t>
      </w:r>
      <w:r w:rsidRPr="00AB4ED3">
        <w:rPr>
          <w:rFonts w:eastAsia="Times New Roman"/>
        </w:rPr>
        <w:t xml:space="preserve">iological </w:t>
      </w:r>
      <w:r>
        <w:rPr>
          <w:rFonts w:eastAsia="Times New Roman"/>
        </w:rPr>
        <w:t>S</w:t>
      </w:r>
      <w:r w:rsidRPr="00AB4ED3">
        <w:rPr>
          <w:rFonts w:eastAsia="Times New Roman"/>
        </w:rPr>
        <w:t xml:space="preserve">afety </w:t>
      </w:r>
      <w:r>
        <w:rPr>
          <w:rFonts w:eastAsia="Times New Roman"/>
        </w:rPr>
        <w:t>C</w:t>
      </w:r>
      <w:r w:rsidRPr="00AB4ED3">
        <w:rPr>
          <w:rFonts w:eastAsia="Times New Roman"/>
        </w:rPr>
        <w:t>abinet is designed to remove particulates (the reproductive hazard) before the air is discharged into the environment. Reproductive hazards that are volatile must not be used in a biological safety cabinet unless the cabinet is vented to the outdoors.</w:t>
      </w:r>
    </w:p>
    <w:p w14:paraId="4FBA6F8D" w14:textId="4DCAE23C" w:rsidR="00C10F84" w:rsidRPr="00AB4ED3" w:rsidRDefault="00C10F84" w:rsidP="00C10F84">
      <w:pPr>
        <w:rPr>
          <w:rFonts w:eastAsia="Times New Roman"/>
        </w:rPr>
      </w:pPr>
      <w:r w:rsidRPr="00AB4ED3">
        <w:rPr>
          <w:rFonts w:eastAsia="Times New Roman"/>
        </w:rPr>
        <w:t xml:space="preserve">Certain reproductive hazards must be handled in a glove box rather than a fume hood. </w:t>
      </w:r>
      <w:r>
        <w:rPr>
          <w:rFonts w:eastAsia="Times New Roman"/>
        </w:rPr>
        <w:t>Environment</w:t>
      </w:r>
      <w:r w:rsidR="00855B1B">
        <w:rPr>
          <w:rFonts w:eastAsia="Times New Roman"/>
        </w:rPr>
        <w:t xml:space="preserve">, Health &amp; Safety </w:t>
      </w:r>
      <w:r w:rsidRPr="00AB4ED3">
        <w:rPr>
          <w:rFonts w:eastAsia="Times New Roman"/>
        </w:rPr>
        <w:t>(</w:t>
      </w:r>
      <w:r w:rsidR="00855B1B">
        <w:rPr>
          <w:rFonts w:eastAsia="Times New Roman"/>
        </w:rPr>
        <w:t>EHS</w:t>
      </w:r>
      <w:r>
        <w:rPr>
          <w:rFonts w:eastAsia="Times New Roman"/>
        </w:rPr>
        <w:t>) at (734) 647-1143</w:t>
      </w:r>
      <w:r w:rsidRPr="00AB4ED3">
        <w:rPr>
          <w:rFonts w:eastAsia="Times New Roman"/>
        </w:rPr>
        <w:t xml:space="preserve"> or the </w:t>
      </w:r>
      <w:r>
        <w:rPr>
          <w:rFonts w:eastAsia="Times New Roman"/>
        </w:rPr>
        <w:t xml:space="preserve">Laboratory Director </w:t>
      </w:r>
      <w:r w:rsidRPr="00AB4ED3">
        <w:rPr>
          <w:rFonts w:eastAsia="Times New Roman"/>
        </w:rPr>
        <w:t>will determine if this is required.</w:t>
      </w:r>
    </w:p>
    <w:p w14:paraId="3E5641C6" w14:textId="56310FD7" w:rsidR="00C10F84" w:rsidRDefault="00C10F84" w:rsidP="00C10F84">
      <w:pPr>
        <w:rPr>
          <w:rFonts w:eastAsia="Times New Roman"/>
        </w:rPr>
      </w:pPr>
      <w:r w:rsidRPr="00AB4ED3">
        <w:rPr>
          <w:rFonts w:eastAsia="Times New Roman"/>
        </w:rPr>
        <w:t>If your research does not permit the hand</w:t>
      </w:r>
      <w:r>
        <w:rPr>
          <w:rFonts w:eastAsia="Times New Roman"/>
        </w:rPr>
        <w:t>l</w:t>
      </w:r>
      <w:r w:rsidRPr="00AB4ED3">
        <w:rPr>
          <w:rFonts w:eastAsia="Times New Roman"/>
        </w:rPr>
        <w:t xml:space="preserve">ing of reproductive hazards in a fume hood, biological safety cabinet, or glove box, you must contact </w:t>
      </w:r>
      <w:r w:rsidR="00855B1B">
        <w:rPr>
          <w:rFonts w:eastAsia="Times New Roman"/>
        </w:rPr>
        <w:t>EHS</w:t>
      </w:r>
      <w:r w:rsidR="00911D31">
        <w:rPr>
          <w:rFonts w:eastAsia="Times New Roman"/>
        </w:rPr>
        <w:t xml:space="preserve"> for a risk assessment</w:t>
      </w:r>
      <w:r w:rsidRPr="00AB4ED3">
        <w:rPr>
          <w:rFonts w:eastAsia="Times New Roman"/>
        </w:rPr>
        <w:t>.</w:t>
      </w:r>
    </w:p>
    <w:p w14:paraId="680DD15E" w14:textId="77777777" w:rsidR="00C10F84" w:rsidRPr="00AB4ED3" w:rsidRDefault="00C10F84" w:rsidP="00C10F84">
      <w:pPr>
        <w:rPr>
          <w:rFonts w:eastAsia="Times New Roman"/>
        </w:rPr>
      </w:pPr>
      <w:r w:rsidRPr="00AB4ED3">
        <w:rPr>
          <w:rFonts w:eastAsia="Times New Roman"/>
        </w:rPr>
        <w:t>Evacuated glassware can implode and eject flying glass, and splattered chemicals. Vacuum work involving reproductive hazards must be conducted in a fume hood, glove box or isolated in an acceptable manner.</w:t>
      </w:r>
    </w:p>
    <w:p w14:paraId="7525E0A8" w14:textId="0D747666" w:rsidR="00C10F84" w:rsidRDefault="00C10F84" w:rsidP="00C10F84">
      <w:pPr>
        <w:rPr>
          <w:rFonts w:eastAsia="Times New Roman"/>
        </w:rPr>
      </w:pPr>
      <w:r w:rsidRPr="00AB4ED3">
        <w:rPr>
          <w:rFonts w:eastAsia="Times New Roman"/>
        </w:rPr>
        <w:t>Mechanical vacuum pumps must be protected using cold traps and, where appropriate, filtered to prevent particulate release. The exhaust for the pumps must be vented into an exhaust hood.</w:t>
      </w:r>
    </w:p>
    <w:p w14:paraId="47EEE41F" w14:textId="77777777" w:rsidR="00C10F84" w:rsidRPr="00AB4ED3" w:rsidRDefault="00C10F84" w:rsidP="00C10F84">
      <w:pPr>
        <w:rPr>
          <w:rFonts w:eastAsia="Times New Roman"/>
        </w:rPr>
      </w:pPr>
    </w:p>
    <w:bookmarkStart w:id="3" w:name="_Toc480376100"/>
    <w:p w14:paraId="6711EF3B" w14:textId="1F6EF8C9" w:rsidR="00EA2321" w:rsidRPr="0072071F" w:rsidRDefault="00E1569D" w:rsidP="00E858A1">
      <w:pPr>
        <w:pStyle w:val="Heading1"/>
      </w:pPr>
      <w:sdt>
        <w:sdtPr>
          <w:id w:val="-23793817"/>
          <w:lock w:val="contentLocked"/>
          <w:placeholder>
            <w:docPart w:val="DefaultPlaceholder_-1854013440"/>
          </w:placeholder>
          <w:group/>
        </w:sdtPr>
        <w:sdtEndPr/>
        <w:sdtContent>
          <w:r w:rsidR="00EA2321" w:rsidRPr="0072071F">
            <w:t>Work Practice Controls</w:t>
          </w:r>
          <w:bookmarkEnd w:id="3"/>
        </w:sdtContent>
      </w:sdt>
      <w:r w:rsidR="00E772EC">
        <w:t xml:space="preserve"> </w:t>
      </w:r>
      <w:r w:rsidR="00E772EC" w:rsidRPr="00AA4C07">
        <w:rPr>
          <w:sz w:val="22"/>
        </w:rPr>
        <w:t>[Provide additional information as it pertains to your research protocol]</w:t>
      </w:r>
    </w:p>
    <w:p w14:paraId="4B3330E9" w14:textId="45B2EFC6" w:rsidR="00C42053" w:rsidRPr="00C42053" w:rsidRDefault="00C42053" w:rsidP="00C42053">
      <w:pPr>
        <w:rPr>
          <w:rFonts w:eastAsia="Times New Roman"/>
        </w:rPr>
      </w:pPr>
      <w:r w:rsidRPr="00C42053">
        <w:rPr>
          <w:rFonts w:eastAsia="Times New Roman"/>
          <w:b/>
          <w:bCs/>
        </w:rPr>
        <w:t>Doorways:</w:t>
      </w:r>
      <w:r w:rsidRPr="00C42053">
        <w:rPr>
          <w:rFonts w:eastAsia="Times New Roman"/>
        </w:rPr>
        <w:t xml:space="preserve"> The laboratory must contain a </w:t>
      </w:r>
      <w:r w:rsidRPr="00C42053">
        <w:rPr>
          <w:rFonts w:eastAsia="Times New Roman"/>
          <w:i/>
        </w:rPr>
        <w:t>Designated Area</w:t>
      </w:r>
      <w:r w:rsidRPr="00C42053">
        <w:rPr>
          <w:rFonts w:eastAsia="Times New Roman"/>
        </w:rPr>
        <w:t xml:space="preserve"> label or sign for areas where carcinogens, reproductive hazards, and/or highly toxic chemicals are stored or used. Labels or signs may go on the door sign or by the area where the chemicals are stored or used. See the </w:t>
      </w:r>
      <w:r w:rsidRPr="00C42053">
        <w:rPr>
          <w:rFonts w:eastAsia="Times New Roman" w:cs="Arial"/>
        </w:rPr>
        <w:t>Highly Toxic Chemicals SOP</w:t>
      </w:r>
      <w:r w:rsidRPr="00C42053">
        <w:rPr>
          <w:rFonts w:eastAsia="Times New Roman"/>
          <w:color w:val="FF0000"/>
        </w:rPr>
        <w:t xml:space="preserve"> </w:t>
      </w:r>
      <w:r w:rsidRPr="00C42053">
        <w:rPr>
          <w:rFonts w:eastAsia="Times New Roman"/>
        </w:rPr>
        <w:t xml:space="preserve">for more information. </w:t>
      </w:r>
    </w:p>
    <w:p w14:paraId="391280A2" w14:textId="77777777" w:rsidR="00C42053" w:rsidRPr="00C42053" w:rsidRDefault="00C42053" w:rsidP="00C42053">
      <w:pPr>
        <w:rPr>
          <w:rFonts w:eastAsia="Times New Roman"/>
        </w:rPr>
      </w:pPr>
      <w:r w:rsidRPr="00C42053">
        <w:rPr>
          <w:rFonts w:eastAsia="Times New Roman"/>
          <w:b/>
          <w:bCs/>
        </w:rPr>
        <w:t>Containers:</w:t>
      </w:r>
      <w:r w:rsidRPr="00C42053">
        <w:rPr>
          <w:rFonts w:eastAsia="Times New Roman"/>
        </w:rPr>
        <w:t xml:space="preserve"> All containers of reproductive hazards must be clearly labeled with the correct chemical name. Handwritten labels are acceptable; chemical formulas and structural formulas are not acceptable.</w:t>
      </w:r>
    </w:p>
    <w:p w14:paraId="702B91D6" w14:textId="61CD474D" w:rsidR="00C42053" w:rsidRDefault="00C42053" w:rsidP="00C42053">
      <w:pPr>
        <w:rPr>
          <w:rFonts w:eastAsia="Times New Roman"/>
        </w:rPr>
      </w:pPr>
      <w:r w:rsidRPr="00C42053">
        <w:rPr>
          <w:rFonts w:eastAsia="Times New Roman"/>
        </w:rPr>
        <w:t>When feasible, reproductive hazards should be manipulated over plastic-backed disposable paper work surfaces. These disposable work surfaces minimize work area contamination and simplify clean up.</w:t>
      </w:r>
    </w:p>
    <w:p w14:paraId="1B354EE2" w14:textId="77777777" w:rsidR="00C42053" w:rsidRPr="00C42053" w:rsidRDefault="00C42053" w:rsidP="00C42053">
      <w:pPr>
        <w:rPr>
          <w:rFonts w:eastAsia="Times New Roman"/>
        </w:rPr>
      </w:pPr>
    </w:p>
    <w:bookmarkStart w:id="4" w:name="_Toc480376101"/>
    <w:p w14:paraId="7ED601EA" w14:textId="06D85959" w:rsidR="00EA2321" w:rsidRPr="0072071F" w:rsidRDefault="00E1569D" w:rsidP="00E858A1">
      <w:pPr>
        <w:pStyle w:val="Heading1"/>
      </w:pPr>
      <w:sdt>
        <w:sdtPr>
          <w:id w:val="1775281771"/>
          <w:lock w:val="contentLocked"/>
          <w:placeholder>
            <w:docPart w:val="DefaultPlaceholder_-1854013440"/>
          </w:placeholder>
          <w:group/>
        </w:sdtPr>
        <w:sdtEndPr/>
        <w:sdtContent>
          <w:r w:rsidR="00EA2321" w:rsidRPr="0072071F">
            <w:t>Protective Equipment</w:t>
          </w:r>
          <w:bookmarkEnd w:id="4"/>
        </w:sdtContent>
      </w:sdt>
      <w:r w:rsidR="00E772EC">
        <w:t xml:space="preserve"> </w:t>
      </w:r>
      <w:r w:rsidR="00E772EC" w:rsidRPr="00AA4C07">
        <w:rPr>
          <w:sz w:val="22"/>
        </w:rPr>
        <w:t>[Provide additional information as it pertains to your research protocol]</w:t>
      </w:r>
    </w:p>
    <w:p w14:paraId="6F3BBEB4" w14:textId="77777777" w:rsidR="00C42053" w:rsidRPr="00C42053" w:rsidRDefault="00C42053" w:rsidP="00C42053">
      <w:pPr>
        <w:rPr>
          <w:rFonts w:eastAsia="Times New Roman"/>
        </w:rPr>
      </w:pPr>
      <w:r w:rsidRPr="00C42053">
        <w:rPr>
          <w:rFonts w:eastAsia="Times New Roman"/>
        </w:rPr>
        <w:t>Lab coats, closed toed shoes, long pants, and long sleeved clothing must be worn when handling reproductive hazards. Additional protective clothing should be worn if the possibility of skin contact is likely.</w:t>
      </w:r>
    </w:p>
    <w:p w14:paraId="1AC1BC7C" w14:textId="3E434A4A" w:rsidR="00C42053" w:rsidRPr="00C42053" w:rsidRDefault="00911D31" w:rsidP="00C42053">
      <w:pPr>
        <w:rPr>
          <w:rFonts w:eastAsia="Times New Roman"/>
        </w:rPr>
      </w:pPr>
      <w:r>
        <w:rPr>
          <w:rFonts w:eastAsia="Times New Roman"/>
        </w:rPr>
        <w:t>Double g</w:t>
      </w:r>
      <w:r w:rsidR="00C42053" w:rsidRPr="00C42053">
        <w:rPr>
          <w:rFonts w:eastAsia="Times New Roman"/>
        </w:rPr>
        <w:t xml:space="preserve">loves should be worn when handling reproductive hazards. Disposable nitrile gloves provide adequate protection against accidental hand contact with small quantities of most laboratory chemicals. Lab workers should contact </w:t>
      </w:r>
      <w:r w:rsidR="00855B1B">
        <w:rPr>
          <w:rFonts w:eastAsia="Times New Roman"/>
        </w:rPr>
        <w:t>EHS</w:t>
      </w:r>
      <w:r w:rsidR="00C42053" w:rsidRPr="00C42053">
        <w:rPr>
          <w:rFonts w:eastAsia="Times New Roman"/>
        </w:rPr>
        <w:t xml:space="preserve"> for advice on chemical resistant glove selection when direct or prolonged contact with hazardous chemicals is anticipated.</w:t>
      </w:r>
    </w:p>
    <w:p w14:paraId="6B8922A5" w14:textId="77777777" w:rsidR="00C42053" w:rsidRPr="00C42053" w:rsidRDefault="00C42053" w:rsidP="00C42053">
      <w:pPr>
        <w:rPr>
          <w:rFonts w:eastAsia="Times New Roman"/>
        </w:rPr>
      </w:pPr>
      <w:r w:rsidRPr="00C42053">
        <w:rPr>
          <w:rFonts w:eastAsia="Times New Roman"/>
        </w:rPr>
        <w:t>Eye protection in the form of safety glasses must be worn at all times when handling reproductive hazards. Ordinary (street) prescription glasses do not provide adequate protection. (Contrary to popular opinion these glasses cannot pass the rigorous test for industrial safety glasses.) Adequate safety glasses must meet the requirements of ANSI Z87.1 and must be equipped with side shields. Safety glasses with side shields do not provide adequate protection from splashes; therefore, when the potential for a splash hazard exists, other eye protection and/or face protection must be worn.</w:t>
      </w:r>
    </w:p>
    <w:p w14:paraId="07031486" w14:textId="77777777" w:rsidR="00C42053" w:rsidRPr="00C42053" w:rsidRDefault="00C42053" w:rsidP="00C42053">
      <w:pPr>
        <w:rPr>
          <w:rFonts w:eastAsia="Times New Roman"/>
        </w:rPr>
      </w:pPr>
    </w:p>
    <w:bookmarkStart w:id="5" w:name="_Toc480376102"/>
    <w:p w14:paraId="75912D05" w14:textId="7D42E1B3" w:rsidR="00EA2321" w:rsidRPr="0072071F" w:rsidRDefault="00E1569D" w:rsidP="00E858A1">
      <w:pPr>
        <w:pStyle w:val="Heading1"/>
      </w:pPr>
      <w:sdt>
        <w:sdtPr>
          <w:id w:val="330494343"/>
          <w:lock w:val="contentLocked"/>
          <w:placeholder>
            <w:docPart w:val="DefaultPlaceholder_-1854013440"/>
          </w:placeholder>
          <w:group/>
        </w:sdtPr>
        <w:sdtEndPr/>
        <w:sdtContent>
          <w:r w:rsidR="00EA2321" w:rsidRPr="0072071F">
            <w:t>Transportation and Storage</w:t>
          </w:r>
          <w:bookmarkEnd w:id="5"/>
        </w:sdtContent>
      </w:sdt>
      <w:r w:rsidR="00E772EC">
        <w:t xml:space="preserve"> </w:t>
      </w:r>
      <w:r w:rsidR="00E772EC" w:rsidRPr="00AA4C07">
        <w:rPr>
          <w:sz w:val="22"/>
        </w:rPr>
        <w:t>[Provide additional information as it pertains to your research protocol]</w:t>
      </w:r>
    </w:p>
    <w:p w14:paraId="1CBC75FA" w14:textId="77777777" w:rsidR="00C42053" w:rsidRPr="00C42053" w:rsidRDefault="00C42053" w:rsidP="00C42053">
      <w:pPr>
        <w:rPr>
          <w:rFonts w:eastAsia="Times New Roman" w:cstheme="minorHAnsi"/>
          <w:b/>
          <w:sz w:val="24"/>
          <w:szCs w:val="24"/>
        </w:rPr>
      </w:pPr>
      <w:r w:rsidRPr="00C42053">
        <w:rPr>
          <w:rFonts w:eastAsia="Times New Roman"/>
        </w:rPr>
        <w:t>Reproductive hazards must be stored in a designated area.</w:t>
      </w:r>
    </w:p>
    <w:p w14:paraId="5D791160" w14:textId="77777777" w:rsidR="00EA2321" w:rsidRDefault="00EA2321" w:rsidP="00C42053"/>
    <w:bookmarkStart w:id="6" w:name="_Toc480376103"/>
    <w:p w14:paraId="23993F6C" w14:textId="567252D1" w:rsidR="00EA2321" w:rsidRPr="0072071F" w:rsidRDefault="00E1569D" w:rsidP="00E858A1">
      <w:pPr>
        <w:pStyle w:val="Heading1"/>
      </w:pPr>
      <w:sdt>
        <w:sdtPr>
          <w:id w:val="-172034237"/>
          <w:lock w:val="contentLocked"/>
          <w:placeholder>
            <w:docPart w:val="DefaultPlaceholder_-1854013440"/>
          </w:placeholder>
          <w:group/>
        </w:sdtPr>
        <w:sdtEndPr/>
        <w:sdtContent>
          <w:r w:rsidR="00EA2321" w:rsidRPr="0072071F">
            <w:t>Waste Disposal</w:t>
          </w:r>
          <w:bookmarkEnd w:id="6"/>
        </w:sdtContent>
      </w:sdt>
      <w:r w:rsidR="00E772EC">
        <w:t xml:space="preserve"> </w:t>
      </w:r>
      <w:r w:rsidR="00E772EC" w:rsidRPr="00AA4C07">
        <w:rPr>
          <w:sz w:val="22"/>
        </w:rPr>
        <w:t>[Provide additional information as it pertains to your research protocol]</w:t>
      </w:r>
    </w:p>
    <w:p w14:paraId="4922D96B" w14:textId="2A128F17" w:rsidR="00EA2321" w:rsidRDefault="00C42053" w:rsidP="00E858A1">
      <w:r w:rsidRPr="00AB4ED3">
        <w:rPr>
          <w:rFonts w:eastAsia="Times New Roman" w:cs="Arial"/>
        </w:rPr>
        <w:t xml:space="preserve">All materials contaminated with reproductive hazards should be disposed of as a hazardous waste. </w:t>
      </w:r>
      <w:r w:rsidR="00EA2321" w:rsidRPr="0072071F">
        <w:t xml:space="preserve">Because most spent, unused, and expired chemicals/materials are considered hazardous wastes, they must be properly disposed of.  </w:t>
      </w:r>
      <w:r w:rsidR="00EA2321" w:rsidRPr="00C42053">
        <w:rPr>
          <w:rStyle w:val="Strong"/>
        </w:rPr>
        <w:t>Do not dispose of chemical wastes by dumping them down a sink, flushing in a toilet or discarding in regular trash containers, unless authorized by EHS Hazardous Materials Management (HMM)</w:t>
      </w:r>
      <w:r w:rsidR="00EA2321" w:rsidRPr="0072071F">
        <w:t>.  Contact EHS-HMM at (734) 763-4568 for waste containers, labels, manifests, waste collection and for any questions regarding proper waste disposal.  Also refer to</w:t>
      </w:r>
      <w:r w:rsidR="00FD5F6C">
        <w:t xml:space="preserve"> the</w:t>
      </w:r>
      <w:r w:rsidR="00EA2321" w:rsidRPr="0072071F">
        <w:t xml:space="preserve"> EHS </w:t>
      </w:r>
      <w:hyperlink r:id="rId8" w:history="1">
        <w:r w:rsidR="00FD5F6C">
          <w:rPr>
            <w:rStyle w:val="Hyperlink"/>
          </w:rPr>
          <w:t>Hazardous Waste</w:t>
        </w:r>
      </w:hyperlink>
      <w:r w:rsidR="00EA2321" w:rsidRPr="0072071F">
        <w:t xml:space="preserve"> </w:t>
      </w:r>
      <w:r w:rsidR="00FD5F6C">
        <w:t xml:space="preserve">Web page </w:t>
      </w:r>
      <w:r w:rsidR="00EA2321" w:rsidRPr="0072071F">
        <w:t>for more information.</w:t>
      </w:r>
      <w:bookmarkStart w:id="7" w:name="_Toc480376104"/>
    </w:p>
    <w:p w14:paraId="25082DE3" w14:textId="77777777" w:rsidR="00E41EBA" w:rsidRDefault="00E41EBA" w:rsidP="00E858A1"/>
    <w:bookmarkEnd w:id="7" w:displacedByCustomXml="next"/>
    <w:bookmarkStart w:id="8" w:name="_Toc480376107" w:displacedByCustomXml="next"/>
    <w:sdt>
      <w:sdtPr>
        <w:id w:val="579029453"/>
        <w:lock w:val="contentLocked"/>
        <w:placeholder>
          <w:docPart w:val="6883EC52E80A4271B071B751AFE7A397"/>
        </w:placeholder>
        <w:group/>
      </w:sdtPr>
      <w:sdtEndPr/>
      <w:sdtContent>
        <w:p w14:paraId="560D0E29" w14:textId="77777777" w:rsidR="00EA2321" w:rsidRPr="0072071F" w:rsidRDefault="00EA2321" w:rsidP="00E858A1">
          <w:pPr>
            <w:pStyle w:val="Heading1"/>
          </w:pPr>
          <w:r w:rsidRPr="0072071F">
            <w:t>Training of Personnel</w:t>
          </w:r>
        </w:p>
        <w:bookmarkEnd w:id="8" w:displacedByCustomXml="next"/>
      </w:sdtContent>
    </w:sdt>
    <w:p w14:paraId="38F325AA" w14:textId="111D0052" w:rsidR="006B3810" w:rsidRPr="00870C81" w:rsidRDefault="00643E3D" w:rsidP="006B3810">
      <w:pPr>
        <w:rPr>
          <w:b/>
          <w:color w:val="000000"/>
        </w:rPr>
      </w:pPr>
      <w:r>
        <w:rPr>
          <w:rFonts w:eastAsia="Calibri"/>
        </w:rPr>
        <w:t>All</w:t>
      </w:r>
      <w:r w:rsidR="006B3810" w:rsidRPr="00FB4C3D">
        <w:rPr>
          <w:rFonts w:eastAsia="Calibri"/>
        </w:rPr>
        <w:t xml:space="preserve"> personnel shall read and fully adhere to this SOP when handling </w:t>
      </w:r>
      <w:r w:rsidR="006B3810">
        <w:rPr>
          <w:rFonts w:eastAsia="Calibri"/>
        </w:rPr>
        <w:t>reproductive toxins</w:t>
      </w:r>
      <w:r w:rsidR="006B3810" w:rsidRPr="004028F5">
        <w:rPr>
          <w:rFonts w:eastAsia="Calibri"/>
        </w:rPr>
        <w:t>.</w:t>
      </w:r>
    </w:p>
    <w:p w14:paraId="5C5976E7" w14:textId="77777777" w:rsidR="00911D31" w:rsidRDefault="00911D31" w:rsidP="00E858A1"/>
    <w:p w14:paraId="61EA3051" w14:textId="1FC520F9" w:rsidR="00911D31" w:rsidRPr="00E1569D" w:rsidRDefault="00911D31" w:rsidP="00E1569D">
      <w:pPr>
        <w:pStyle w:val="Heading1"/>
      </w:pPr>
      <w:r w:rsidRPr="00911D31">
        <w:t>References</w:t>
      </w:r>
      <w:r>
        <w:t>:</w:t>
      </w:r>
    </w:p>
    <w:p w14:paraId="31CC9A21" w14:textId="311A94E1" w:rsidR="00911D31" w:rsidRDefault="00911D31" w:rsidP="00911D31">
      <w:r>
        <w:t xml:space="preserve">Center for Disease Control. (2016). NIOSH List of Antineoplastic and Other Hazardous Drugs in Healthcare Settings, 2016. Retrieved from </w:t>
      </w:r>
      <w:hyperlink r:id="rId9" w:history="1">
        <w:r w:rsidR="0010215E" w:rsidRPr="00F01716">
          <w:rPr>
            <w:rStyle w:val="Hyperlink"/>
          </w:rPr>
          <w:t>https://www.cdc.gov/niosh/docs/2016-161/pdfs/2016-161.pdf?id=10.26616/NIOSHPUB2016161</w:t>
        </w:r>
      </w:hyperlink>
      <w:r>
        <w:t xml:space="preserve"> </w:t>
      </w:r>
      <w:bookmarkStart w:id="9" w:name="_GoBack"/>
      <w:bookmarkEnd w:id="9"/>
    </w:p>
    <w:p w14:paraId="1141C22D" w14:textId="77777777" w:rsidR="00911D31" w:rsidRDefault="00911D31" w:rsidP="00911D31">
      <w:proofErr w:type="spellStart"/>
      <w:r>
        <w:t>Luderer</w:t>
      </w:r>
      <w:proofErr w:type="spellEnd"/>
      <w:r>
        <w:t xml:space="preserve">, U., </w:t>
      </w:r>
      <w:proofErr w:type="spellStart"/>
      <w:r>
        <w:t>Hieb</w:t>
      </w:r>
      <w:proofErr w:type="spellEnd"/>
      <w:r>
        <w:t>, M., Diaz, J., Baker, B. (2011). Reproductive and Developmental Hazard Management Guidance: ACOEM Task Force on Reproductive Toxicology. Journal of Occupational and Environmental Medicine, 53(8). http://doi.org/10.1097/JOM.0b013e318229a549</w:t>
      </w:r>
    </w:p>
    <w:p w14:paraId="22C2F830" w14:textId="77777777" w:rsidR="00911D31" w:rsidRDefault="00911D31" w:rsidP="00911D31">
      <w:r>
        <w:t>OSHA. (</w:t>
      </w:r>
      <w:proofErr w:type="spellStart"/>
      <w:r>
        <w:t>n.d.</w:t>
      </w:r>
      <w:proofErr w:type="spellEnd"/>
      <w:r>
        <w:t xml:space="preserve">). Reproductive Hazards. Retrieved from https://www.osha.gov/SLTC/reproductivehazards/hazards.html </w:t>
      </w:r>
    </w:p>
    <w:p w14:paraId="0D77254D" w14:textId="674F4F75" w:rsidR="0010215E" w:rsidRDefault="00911D31" w:rsidP="00911D31">
      <w:r>
        <w:t xml:space="preserve">Rim, K. (2017). Reproductive Toxic Chemicals at Work and Efforts to Protect Workers' Health: A Literature Review. Safety and Health at Work, 8(2). </w:t>
      </w:r>
      <w:hyperlink r:id="rId10" w:history="1">
        <w:r w:rsidR="0010215E" w:rsidRPr="00F01716">
          <w:rPr>
            <w:rStyle w:val="Hyperlink"/>
          </w:rPr>
          <w:t>https://doi.org/10.1016/j.shaw.2017.04.003</w:t>
        </w:r>
      </w:hyperlink>
    </w:p>
    <w:p w14:paraId="4DE51E53" w14:textId="23C9BD7D" w:rsidR="00EA2321" w:rsidRDefault="00EA2321" w:rsidP="00911D31">
      <w:r>
        <w:br w:type="page"/>
      </w:r>
    </w:p>
    <w:bookmarkStart w:id="10" w:name="_Toc480376108" w:displacedByCustomXml="next"/>
    <w:sdt>
      <w:sdtPr>
        <w:id w:val="-2046284751"/>
        <w:lock w:val="contentLocked"/>
        <w:placeholder>
          <w:docPart w:val="6883EC52E80A4271B071B751AFE7A397"/>
        </w:placeholder>
        <w:group/>
      </w:sdtPr>
      <w:sdtEndPr/>
      <w:sdtContent>
        <w:p w14:paraId="69C9316A" w14:textId="77777777" w:rsidR="00EA2321" w:rsidRPr="0072071F" w:rsidRDefault="00EA2321" w:rsidP="00E858A1">
          <w:pPr>
            <w:pStyle w:val="Heading1"/>
          </w:pPr>
          <w:r w:rsidRPr="0072071F">
            <w:t>Certification</w:t>
          </w:r>
        </w:p>
        <w:bookmarkEnd w:id="10" w:displacedByCustomXml="next"/>
      </w:sdtContent>
    </w:sdt>
    <w:p w14:paraId="6679927C" w14:textId="3C1AE2E1" w:rsidR="00EA2321" w:rsidRPr="0072071F" w:rsidRDefault="00EA2321" w:rsidP="00E858A1">
      <w:r w:rsidRPr="0072071F">
        <w:t xml:space="preserve">I have read and understand the above SOP. </w:t>
      </w:r>
      <w:r w:rsidR="00A4665C">
        <w:t>I have received approval from my Lab Director to perform this procedure.</w:t>
      </w:r>
      <w:r w:rsidRPr="0072071F">
        <w:t xml:space="preserve"> 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A2321" w:rsidRPr="0072071F" w14:paraId="70F75AFB" w14:textId="77777777" w:rsidTr="00E858A1">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60F59D39" w14:textId="77777777" w:rsidR="00EA2321" w:rsidRPr="00EA2321" w:rsidRDefault="00EA2321" w:rsidP="00EA2321">
            <w:r w:rsidRPr="0072071F">
              <w:t>Name</w:t>
            </w:r>
          </w:p>
        </w:tc>
        <w:tc>
          <w:tcPr>
            <w:tcW w:w="2340" w:type="dxa"/>
          </w:tcPr>
          <w:p w14:paraId="499D8F6A" w14:textId="77777777" w:rsidR="00EA2321" w:rsidRPr="00EA2321" w:rsidRDefault="00EA2321" w:rsidP="00EA2321">
            <w:r w:rsidRPr="0072071F">
              <w:t>Signature</w:t>
            </w:r>
          </w:p>
        </w:tc>
        <w:tc>
          <w:tcPr>
            <w:tcW w:w="2340" w:type="dxa"/>
          </w:tcPr>
          <w:p w14:paraId="3C93AB14" w14:textId="77777777" w:rsidR="00EA2321" w:rsidRPr="00EA2321" w:rsidRDefault="00EA2321" w:rsidP="00EA2321">
            <w:r w:rsidRPr="0072071F">
              <w:t>UMID #</w:t>
            </w:r>
          </w:p>
        </w:tc>
        <w:tc>
          <w:tcPr>
            <w:tcW w:w="2340" w:type="dxa"/>
          </w:tcPr>
          <w:p w14:paraId="0816E261" w14:textId="77777777" w:rsidR="00EA2321" w:rsidRPr="00EA2321" w:rsidRDefault="00EA2321" w:rsidP="00EA2321">
            <w:r w:rsidRPr="0072071F">
              <w:t>Date</w:t>
            </w:r>
          </w:p>
        </w:tc>
      </w:tr>
      <w:tr w:rsidR="00EA2321" w:rsidRPr="0072071F" w14:paraId="1F7E9609" w14:textId="77777777" w:rsidTr="00E858A1">
        <w:trPr>
          <w:trHeight w:val="503"/>
        </w:trPr>
        <w:tc>
          <w:tcPr>
            <w:tcW w:w="2340" w:type="dxa"/>
          </w:tcPr>
          <w:p w14:paraId="5C6A54C8" w14:textId="77777777" w:rsidR="00EA2321" w:rsidRPr="0072071F" w:rsidRDefault="00EA2321" w:rsidP="00EA2321"/>
        </w:tc>
        <w:tc>
          <w:tcPr>
            <w:tcW w:w="2340" w:type="dxa"/>
          </w:tcPr>
          <w:p w14:paraId="76435166" w14:textId="77777777" w:rsidR="00EA2321" w:rsidRPr="0072071F" w:rsidRDefault="00EA2321" w:rsidP="00EA2321"/>
        </w:tc>
        <w:tc>
          <w:tcPr>
            <w:tcW w:w="2340" w:type="dxa"/>
          </w:tcPr>
          <w:p w14:paraId="0F96A09B" w14:textId="77777777" w:rsidR="00EA2321" w:rsidRPr="0072071F" w:rsidRDefault="00EA2321" w:rsidP="00EA2321"/>
        </w:tc>
        <w:tc>
          <w:tcPr>
            <w:tcW w:w="2340" w:type="dxa"/>
          </w:tcPr>
          <w:p w14:paraId="209C192D" w14:textId="77777777" w:rsidR="00EA2321" w:rsidRPr="0072071F" w:rsidRDefault="00EA2321" w:rsidP="00EA2321"/>
        </w:tc>
      </w:tr>
      <w:tr w:rsidR="00EA2321" w:rsidRPr="0072071F" w14:paraId="1002C881" w14:textId="77777777" w:rsidTr="00E858A1">
        <w:trPr>
          <w:trHeight w:val="530"/>
        </w:trPr>
        <w:tc>
          <w:tcPr>
            <w:tcW w:w="2340" w:type="dxa"/>
          </w:tcPr>
          <w:p w14:paraId="564EA412" w14:textId="77777777" w:rsidR="00EA2321" w:rsidRPr="0072071F" w:rsidRDefault="00EA2321" w:rsidP="00EA2321"/>
        </w:tc>
        <w:tc>
          <w:tcPr>
            <w:tcW w:w="2340" w:type="dxa"/>
          </w:tcPr>
          <w:p w14:paraId="21F92759" w14:textId="77777777" w:rsidR="00EA2321" w:rsidRPr="0072071F" w:rsidRDefault="00EA2321" w:rsidP="00EA2321"/>
        </w:tc>
        <w:tc>
          <w:tcPr>
            <w:tcW w:w="2340" w:type="dxa"/>
          </w:tcPr>
          <w:p w14:paraId="6E674EE1" w14:textId="77777777" w:rsidR="00EA2321" w:rsidRPr="0072071F" w:rsidRDefault="00EA2321" w:rsidP="00EA2321"/>
        </w:tc>
        <w:tc>
          <w:tcPr>
            <w:tcW w:w="2340" w:type="dxa"/>
          </w:tcPr>
          <w:p w14:paraId="0C4A0DDF" w14:textId="77777777" w:rsidR="00EA2321" w:rsidRPr="0072071F" w:rsidRDefault="00EA2321" w:rsidP="00EA2321"/>
        </w:tc>
      </w:tr>
      <w:tr w:rsidR="00EA2321" w:rsidRPr="0072071F" w14:paraId="6A4EFA70" w14:textId="77777777" w:rsidTr="00E858A1">
        <w:trPr>
          <w:trHeight w:val="530"/>
        </w:trPr>
        <w:tc>
          <w:tcPr>
            <w:tcW w:w="2340" w:type="dxa"/>
          </w:tcPr>
          <w:p w14:paraId="55D2C1F2" w14:textId="77777777" w:rsidR="00EA2321" w:rsidRPr="0072071F" w:rsidRDefault="00EA2321" w:rsidP="00EA2321"/>
        </w:tc>
        <w:tc>
          <w:tcPr>
            <w:tcW w:w="2340" w:type="dxa"/>
          </w:tcPr>
          <w:p w14:paraId="11674CE4" w14:textId="77777777" w:rsidR="00EA2321" w:rsidRPr="0072071F" w:rsidRDefault="00EA2321" w:rsidP="00EA2321"/>
        </w:tc>
        <w:tc>
          <w:tcPr>
            <w:tcW w:w="2340" w:type="dxa"/>
          </w:tcPr>
          <w:p w14:paraId="42FD707D" w14:textId="77777777" w:rsidR="00EA2321" w:rsidRPr="0072071F" w:rsidRDefault="00EA2321" w:rsidP="00EA2321"/>
        </w:tc>
        <w:tc>
          <w:tcPr>
            <w:tcW w:w="2340" w:type="dxa"/>
          </w:tcPr>
          <w:p w14:paraId="0FD144F4" w14:textId="77777777" w:rsidR="00EA2321" w:rsidRPr="0072071F" w:rsidRDefault="00EA2321" w:rsidP="00EA2321"/>
        </w:tc>
      </w:tr>
      <w:tr w:rsidR="00EA2321" w:rsidRPr="0072071F" w14:paraId="4D73CAE1" w14:textId="77777777" w:rsidTr="00E858A1">
        <w:trPr>
          <w:trHeight w:val="530"/>
        </w:trPr>
        <w:tc>
          <w:tcPr>
            <w:tcW w:w="2340" w:type="dxa"/>
          </w:tcPr>
          <w:p w14:paraId="72EA848F" w14:textId="77777777" w:rsidR="00EA2321" w:rsidRPr="0072071F" w:rsidRDefault="00EA2321" w:rsidP="00EA2321"/>
        </w:tc>
        <w:tc>
          <w:tcPr>
            <w:tcW w:w="2340" w:type="dxa"/>
          </w:tcPr>
          <w:p w14:paraId="29EC550A" w14:textId="77777777" w:rsidR="00EA2321" w:rsidRPr="0072071F" w:rsidRDefault="00EA2321" w:rsidP="00EA2321"/>
        </w:tc>
        <w:tc>
          <w:tcPr>
            <w:tcW w:w="2340" w:type="dxa"/>
          </w:tcPr>
          <w:p w14:paraId="6A873A78" w14:textId="77777777" w:rsidR="00EA2321" w:rsidRPr="0072071F" w:rsidRDefault="00EA2321" w:rsidP="00EA2321"/>
        </w:tc>
        <w:tc>
          <w:tcPr>
            <w:tcW w:w="2340" w:type="dxa"/>
          </w:tcPr>
          <w:p w14:paraId="60DB05A1" w14:textId="77777777" w:rsidR="00EA2321" w:rsidRPr="0072071F" w:rsidRDefault="00EA2321" w:rsidP="00EA2321"/>
        </w:tc>
      </w:tr>
      <w:tr w:rsidR="00EA2321" w:rsidRPr="0072071F" w14:paraId="5DD9BA39" w14:textId="77777777" w:rsidTr="00E858A1">
        <w:trPr>
          <w:trHeight w:val="530"/>
        </w:trPr>
        <w:tc>
          <w:tcPr>
            <w:tcW w:w="2340" w:type="dxa"/>
          </w:tcPr>
          <w:p w14:paraId="6E3AE7F6" w14:textId="77777777" w:rsidR="00EA2321" w:rsidRPr="0072071F" w:rsidRDefault="00EA2321" w:rsidP="00EA2321"/>
        </w:tc>
        <w:tc>
          <w:tcPr>
            <w:tcW w:w="2340" w:type="dxa"/>
          </w:tcPr>
          <w:p w14:paraId="64E1BA7B" w14:textId="77777777" w:rsidR="00EA2321" w:rsidRPr="0072071F" w:rsidRDefault="00EA2321" w:rsidP="00EA2321"/>
        </w:tc>
        <w:tc>
          <w:tcPr>
            <w:tcW w:w="2340" w:type="dxa"/>
          </w:tcPr>
          <w:p w14:paraId="42BBF319" w14:textId="77777777" w:rsidR="00EA2321" w:rsidRPr="0072071F" w:rsidRDefault="00EA2321" w:rsidP="00EA2321"/>
        </w:tc>
        <w:tc>
          <w:tcPr>
            <w:tcW w:w="2340" w:type="dxa"/>
          </w:tcPr>
          <w:p w14:paraId="3F69EDEF" w14:textId="77777777" w:rsidR="00EA2321" w:rsidRPr="0072071F" w:rsidRDefault="00EA2321" w:rsidP="00EA2321"/>
        </w:tc>
      </w:tr>
      <w:tr w:rsidR="00EA2321" w:rsidRPr="0072071F" w14:paraId="30DE032D" w14:textId="77777777" w:rsidTr="00E858A1">
        <w:trPr>
          <w:trHeight w:val="530"/>
        </w:trPr>
        <w:tc>
          <w:tcPr>
            <w:tcW w:w="2340" w:type="dxa"/>
          </w:tcPr>
          <w:p w14:paraId="04C9F2BB" w14:textId="77777777" w:rsidR="00EA2321" w:rsidRPr="0072071F" w:rsidRDefault="00EA2321" w:rsidP="00EA2321"/>
        </w:tc>
        <w:tc>
          <w:tcPr>
            <w:tcW w:w="2340" w:type="dxa"/>
          </w:tcPr>
          <w:p w14:paraId="52719120" w14:textId="77777777" w:rsidR="00EA2321" w:rsidRPr="0072071F" w:rsidRDefault="00EA2321" w:rsidP="00EA2321"/>
        </w:tc>
        <w:tc>
          <w:tcPr>
            <w:tcW w:w="2340" w:type="dxa"/>
          </w:tcPr>
          <w:p w14:paraId="69D9645F" w14:textId="77777777" w:rsidR="00EA2321" w:rsidRPr="0072071F" w:rsidRDefault="00EA2321" w:rsidP="00EA2321"/>
        </w:tc>
        <w:tc>
          <w:tcPr>
            <w:tcW w:w="2340" w:type="dxa"/>
          </w:tcPr>
          <w:p w14:paraId="53EC71FE" w14:textId="77777777" w:rsidR="00EA2321" w:rsidRPr="0072071F" w:rsidRDefault="00EA2321" w:rsidP="00EA2321"/>
        </w:tc>
      </w:tr>
      <w:tr w:rsidR="00EA2321" w:rsidRPr="0072071F" w14:paraId="77591AC9" w14:textId="77777777" w:rsidTr="00E858A1">
        <w:trPr>
          <w:trHeight w:val="530"/>
        </w:trPr>
        <w:tc>
          <w:tcPr>
            <w:tcW w:w="2340" w:type="dxa"/>
          </w:tcPr>
          <w:p w14:paraId="502CB063" w14:textId="77777777" w:rsidR="00EA2321" w:rsidRPr="0072071F" w:rsidRDefault="00EA2321" w:rsidP="00EA2321"/>
        </w:tc>
        <w:tc>
          <w:tcPr>
            <w:tcW w:w="2340" w:type="dxa"/>
          </w:tcPr>
          <w:p w14:paraId="5D77940A" w14:textId="77777777" w:rsidR="00EA2321" w:rsidRPr="0072071F" w:rsidRDefault="00EA2321" w:rsidP="00EA2321"/>
        </w:tc>
        <w:tc>
          <w:tcPr>
            <w:tcW w:w="2340" w:type="dxa"/>
          </w:tcPr>
          <w:p w14:paraId="4F7727D0" w14:textId="77777777" w:rsidR="00EA2321" w:rsidRPr="0072071F" w:rsidRDefault="00EA2321" w:rsidP="00EA2321"/>
        </w:tc>
        <w:tc>
          <w:tcPr>
            <w:tcW w:w="2340" w:type="dxa"/>
          </w:tcPr>
          <w:p w14:paraId="293F2AC9" w14:textId="77777777" w:rsidR="00EA2321" w:rsidRPr="0072071F" w:rsidRDefault="00EA2321" w:rsidP="00EA2321"/>
        </w:tc>
      </w:tr>
      <w:tr w:rsidR="00EA2321" w:rsidRPr="0072071F" w14:paraId="3B59C720" w14:textId="77777777" w:rsidTr="00E858A1">
        <w:trPr>
          <w:trHeight w:val="530"/>
        </w:trPr>
        <w:tc>
          <w:tcPr>
            <w:tcW w:w="2340" w:type="dxa"/>
          </w:tcPr>
          <w:p w14:paraId="306592F2" w14:textId="77777777" w:rsidR="00EA2321" w:rsidRPr="0072071F" w:rsidRDefault="00EA2321" w:rsidP="00EA2321"/>
        </w:tc>
        <w:tc>
          <w:tcPr>
            <w:tcW w:w="2340" w:type="dxa"/>
          </w:tcPr>
          <w:p w14:paraId="43C3268E" w14:textId="77777777" w:rsidR="00EA2321" w:rsidRPr="0072071F" w:rsidRDefault="00EA2321" w:rsidP="00EA2321"/>
        </w:tc>
        <w:tc>
          <w:tcPr>
            <w:tcW w:w="2340" w:type="dxa"/>
          </w:tcPr>
          <w:p w14:paraId="30AAEADB" w14:textId="77777777" w:rsidR="00EA2321" w:rsidRPr="0072071F" w:rsidRDefault="00EA2321" w:rsidP="00EA2321"/>
        </w:tc>
        <w:tc>
          <w:tcPr>
            <w:tcW w:w="2340" w:type="dxa"/>
          </w:tcPr>
          <w:p w14:paraId="2800A229" w14:textId="77777777" w:rsidR="00EA2321" w:rsidRPr="0072071F" w:rsidRDefault="00EA2321" w:rsidP="00EA2321"/>
        </w:tc>
      </w:tr>
      <w:tr w:rsidR="00EA2321" w:rsidRPr="0072071F" w14:paraId="3D2913D2" w14:textId="77777777" w:rsidTr="00E858A1">
        <w:trPr>
          <w:trHeight w:val="530"/>
        </w:trPr>
        <w:tc>
          <w:tcPr>
            <w:tcW w:w="2340" w:type="dxa"/>
          </w:tcPr>
          <w:p w14:paraId="7E38F45B" w14:textId="77777777" w:rsidR="00EA2321" w:rsidRPr="0072071F" w:rsidRDefault="00EA2321" w:rsidP="00EA2321"/>
        </w:tc>
        <w:tc>
          <w:tcPr>
            <w:tcW w:w="2340" w:type="dxa"/>
          </w:tcPr>
          <w:p w14:paraId="6A03502D" w14:textId="77777777" w:rsidR="00EA2321" w:rsidRPr="0072071F" w:rsidRDefault="00EA2321" w:rsidP="00EA2321"/>
        </w:tc>
        <w:tc>
          <w:tcPr>
            <w:tcW w:w="2340" w:type="dxa"/>
          </w:tcPr>
          <w:p w14:paraId="1C27B7C6" w14:textId="77777777" w:rsidR="00EA2321" w:rsidRPr="0072071F" w:rsidRDefault="00EA2321" w:rsidP="00EA2321"/>
        </w:tc>
        <w:tc>
          <w:tcPr>
            <w:tcW w:w="2340" w:type="dxa"/>
          </w:tcPr>
          <w:p w14:paraId="3AC1F036" w14:textId="77777777" w:rsidR="00EA2321" w:rsidRPr="0072071F" w:rsidRDefault="00EA2321" w:rsidP="00EA2321"/>
        </w:tc>
      </w:tr>
      <w:tr w:rsidR="00EA2321" w:rsidRPr="0072071F" w14:paraId="191AB33E" w14:textId="77777777" w:rsidTr="00E858A1">
        <w:trPr>
          <w:trHeight w:val="530"/>
        </w:trPr>
        <w:tc>
          <w:tcPr>
            <w:tcW w:w="2340" w:type="dxa"/>
          </w:tcPr>
          <w:p w14:paraId="6BEA2EB6" w14:textId="77777777" w:rsidR="00EA2321" w:rsidRPr="0072071F" w:rsidRDefault="00EA2321" w:rsidP="00EA2321"/>
        </w:tc>
        <w:tc>
          <w:tcPr>
            <w:tcW w:w="2340" w:type="dxa"/>
          </w:tcPr>
          <w:p w14:paraId="120EEAA4" w14:textId="77777777" w:rsidR="00EA2321" w:rsidRPr="0072071F" w:rsidRDefault="00EA2321" w:rsidP="00EA2321"/>
        </w:tc>
        <w:tc>
          <w:tcPr>
            <w:tcW w:w="2340" w:type="dxa"/>
          </w:tcPr>
          <w:p w14:paraId="614C460E" w14:textId="77777777" w:rsidR="00EA2321" w:rsidRPr="0072071F" w:rsidRDefault="00EA2321" w:rsidP="00EA2321"/>
        </w:tc>
        <w:tc>
          <w:tcPr>
            <w:tcW w:w="2340" w:type="dxa"/>
          </w:tcPr>
          <w:p w14:paraId="462874EE" w14:textId="77777777" w:rsidR="00EA2321" w:rsidRPr="0072071F" w:rsidRDefault="00EA2321" w:rsidP="00EA2321"/>
        </w:tc>
      </w:tr>
      <w:tr w:rsidR="00EA2321" w:rsidRPr="0072071F" w14:paraId="6A4A78A1" w14:textId="77777777" w:rsidTr="00E858A1">
        <w:trPr>
          <w:trHeight w:val="530"/>
        </w:trPr>
        <w:tc>
          <w:tcPr>
            <w:tcW w:w="2340" w:type="dxa"/>
          </w:tcPr>
          <w:p w14:paraId="305B10C4" w14:textId="77777777" w:rsidR="00EA2321" w:rsidRPr="0072071F" w:rsidRDefault="00EA2321" w:rsidP="00EA2321"/>
        </w:tc>
        <w:tc>
          <w:tcPr>
            <w:tcW w:w="2340" w:type="dxa"/>
          </w:tcPr>
          <w:p w14:paraId="309EEE5E" w14:textId="77777777" w:rsidR="00EA2321" w:rsidRPr="0072071F" w:rsidRDefault="00EA2321" w:rsidP="00EA2321"/>
        </w:tc>
        <w:tc>
          <w:tcPr>
            <w:tcW w:w="2340" w:type="dxa"/>
          </w:tcPr>
          <w:p w14:paraId="5C2B6AB5" w14:textId="77777777" w:rsidR="00EA2321" w:rsidRPr="0072071F" w:rsidRDefault="00EA2321" w:rsidP="00EA2321"/>
        </w:tc>
        <w:tc>
          <w:tcPr>
            <w:tcW w:w="2340" w:type="dxa"/>
          </w:tcPr>
          <w:p w14:paraId="08A98470" w14:textId="77777777" w:rsidR="00EA2321" w:rsidRPr="0072071F" w:rsidRDefault="00EA2321" w:rsidP="00EA2321"/>
        </w:tc>
      </w:tr>
      <w:tr w:rsidR="00EA2321" w:rsidRPr="0072071F" w14:paraId="4A570C43" w14:textId="77777777" w:rsidTr="00E858A1">
        <w:trPr>
          <w:trHeight w:val="530"/>
        </w:trPr>
        <w:tc>
          <w:tcPr>
            <w:tcW w:w="2340" w:type="dxa"/>
          </w:tcPr>
          <w:p w14:paraId="46029E51" w14:textId="77777777" w:rsidR="00EA2321" w:rsidRPr="0072071F" w:rsidRDefault="00EA2321" w:rsidP="00EA2321"/>
        </w:tc>
        <w:tc>
          <w:tcPr>
            <w:tcW w:w="2340" w:type="dxa"/>
          </w:tcPr>
          <w:p w14:paraId="6D805D7E" w14:textId="77777777" w:rsidR="00EA2321" w:rsidRPr="0072071F" w:rsidRDefault="00EA2321" w:rsidP="00EA2321"/>
        </w:tc>
        <w:tc>
          <w:tcPr>
            <w:tcW w:w="2340" w:type="dxa"/>
          </w:tcPr>
          <w:p w14:paraId="708FA355" w14:textId="77777777" w:rsidR="00EA2321" w:rsidRPr="0072071F" w:rsidRDefault="00EA2321" w:rsidP="00EA2321"/>
        </w:tc>
        <w:tc>
          <w:tcPr>
            <w:tcW w:w="2340" w:type="dxa"/>
          </w:tcPr>
          <w:p w14:paraId="5179D7C2" w14:textId="77777777" w:rsidR="00EA2321" w:rsidRPr="0072071F" w:rsidRDefault="00EA2321" w:rsidP="00EA2321"/>
        </w:tc>
      </w:tr>
      <w:tr w:rsidR="00EA2321" w:rsidRPr="0072071F" w14:paraId="4DBE36A2" w14:textId="77777777" w:rsidTr="00E858A1">
        <w:trPr>
          <w:trHeight w:val="530"/>
        </w:trPr>
        <w:tc>
          <w:tcPr>
            <w:tcW w:w="2340" w:type="dxa"/>
          </w:tcPr>
          <w:p w14:paraId="087E3791" w14:textId="77777777" w:rsidR="00EA2321" w:rsidRPr="0072071F" w:rsidRDefault="00EA2321" w:rsidP="00EA2321"/>
        </w:tc>
        <w:tc>
          <w:tcPr>
            <w:tcW w:w="2340" w:type="dxa"/>
          </w:tcPr>
          <w:p w14:paraId="6D266541" w14:textId="77777777" w:rsidR="00EA2321" w:rsidRPr="0072071F" w:rsidRDefault="00EA2321" w:rsidP="00EA2321"/>
        </w:tc>
        <w:tc>
          <w:tcPr>
            <w:tcW w:w="2340" w:type="dxa"/>
          </w:tcPr>
          <w:p w14:paraId="75075590" w14:textId="77777777" w:rsidR="00EA2321" w:rsidRPr="0072071F" w:rsidRDefault="00EA2321" w:rsidP="00EA2321"/>
        </w:tc>
        <w:tc>
          <w:tcPr>
            <w:tcW w:w="2340" w:type="dxa"/>
          </w:tcPr>
          <w:p w14:paraId="356A6555" w14:textId="77777777" w:rsidR="00EA2321" w:rsidRPr="0072071F" w:rsidRDefault="00EA2321" w:rsidP="00EA2321"/>
        </w:tc>
      </w:tr>
      <w:tr w:rsidR="00EA2321" w:rsidRPr="0072071F" w14:paraId="0F2BE3AF" w14:textId="77777777" w:rsidTr="00E858A1">
        <w:trPr>
          <w:trHeight w:val="530"/>
        </w:trPr>
        <w:tc>
          <w:tcPr>
            <w:tcW w:w="2340" w:type="dxa"/>
          </w:tcPr>
          <w:p w14:paraId="1542CD01" w14:textId="77777777" w:rsidR="00EA2321" w:rsidRPr="0072071F" w:rsidRDefault="00EA2321" w:rsidP="00EA2321"/>
        </w:tc>
        <w:tc>
          <w:tcPr>
            <w:tcW w:w="2340" w:type="dxa"/>
          </w:tcPr>
          <w:p w14:paraId="3EBF6546" w14:textId="77777777" w:rsidR="00EA2321" w:rsidRPr="0072071F" w:rsidRDefault="00EA2321" w:rsidP="00EA2321"/>
        </w:tc>
        <w:tc>
          <w:tcPr>
            <w:tcW w:w="2340" w:type="dxa"/>
          </w:tcPr>
          <w:p w14:paraId="4F9CF3F6" w14:textId="77777777" w:rsidR="00EA2321" w:rsidRPr="0072071F" w:rsidRDefault="00EA2321" w:rsidP="00EA2321"/>
        </w:tc>
        <w:tc>
          <w:tcPr>
            <w:tcW w:w="2340" w:type="dxa"/>
          </w:tcPr>
          <w:p w14:paraId="534813C9" w14:textId="77777777" w:rsidR="00EA2321" w:rsidRPr="0072071F" w:rsidRDefault="00EA2321" w:rsidP="00EA2321"/>
        </w:tc>
      </w:tr>
      <w:tr w:rsidR="00EA2321" w:rsidRPr="0072071F" w14:paraId="1149F7C7" w14:textId="77777777" w:rsidTr="00E858A1">
        <w:trPr>
          <w:trHeight w:val="530"/>
        </w:trPr>
        <w:tc>
          <w:tcPr>
            <w:tcW w:w="2340" w:type="dxa"/>
          </w:tcPr>
          <w:p w14:paraId="21CA6600" w14:textId="77777777" w:rsidR="00EA2321" w:rsidRPr="0072071F" w:rsidRDefault="00EA2321" w:rsidP="00EA2321"/>
        </w:tc>
        <w:tc>
          <w:tcPr>
            <w:tcW w:w="2340" w:type="dxa"/>
          </w:tcPr>
          <w:p w14:paraId="6CB7D508" w14:textId="77777777" w:rsidR="00EA2321" w:rsidRPr="0072071F" w:rsidRDefault="00EA2321" w:rsidP="00EA2321"/>
        </w:tc>
        <w:tc>
          <w:tcPr>
            <w:tcW w:w="2340" w:type="dxa"/>
          </w:tcPr>
          <w:p w14:paraId="6374753C" w14:textId="77777777" w:rsidR="00EA2321" w:rsidRPr="0072071F" w:rsidRDefault="00EA2321" w:rsidP="00EA2321"/>
        </w:tc>
        <w:tc>
          <w:tcPr>
            <w:tcW w:w="2340" w:type="dxa"/>
          </w:tcPr>
          <w:p w14:paraId="05C27D34" w14:textId="77777777" w:rsidR="00EA2321" w:rsidRPr="0072071F" w:rsidRDefault="00EA2321" w:rsidP="00EA2321"/>
        </w:tc>
      </w:tr>
      <w:tr w:rsidR="00EA2321" w:rsidRPr="0072071F" w14:paraId="340F6B8A" w14:textId="77777777" w:rsidTr="00E858A1">
        <w:trPr>
          <w:trHeight w:val="530"/>
        </w:trPr>
        <w:tc>
          <w:tcPr>
            <w:tcW w:w="2340" w:type="dxa"/>
          </w:tcPr>
          <w:p w14:paraId="5DB3567F" w14:textId="77777777" w:rsidR="00EA2321" w:rsidRPr="0072071F" w:rsidRDefault="00EA2321" w:rsidP="00EA2321"/>
        </w:tc>
        <w:tc>
          <w:tcPr>
            <w:tcW w:w="2340" w:type="dxa"/>
          </w:tcPr>
          <w:p w14:paraId="440A31BC" w14:textId="77777777" w:rsidR="00EA2321" w:rsidRPr="0072071F" w:rsidRDefault="00EA2321" w:rsidP="00EA2321"/>
        </w:tc>
        <w:tc>
          <w:tcPr>
            <w:tcW w:w="2340" w:type="dxa"/>
          </w:tcPr>
          <w:p w14:paraId="5622CCD7" w14:textId="77777777" w:rsidR="00EA2321" w:rsidRPr="0072071F" w:rsidRDefault="00EA2321" w:rsidP="00EA2321"/>
        </w:tc>
        <w:tc>
          <w:tcPr>
            <w:tcW w:w="2340" w:type="dxa"/>
          </w:tcPr>
          <w:p w14:paraId="10194241" w14:textId="77777777" w:rsidR="00EA2321" w:rsidRPr="0072071F" w:rsidRDefault="00EA2321" w:rsidP="00EA2321"/>
        </w:tc>
      </w:tr>
      <w:tr w:rsidR="00EA2321" w:rsidRPr="0072071F" w14:paraId="354E8EBD" w14:textId="77777777" w:rsidTr="00E858A1">
        <w:trPr>
          <w:trHeight w:val="530"/>
        </w:trPr>
        <w:tc>
          <w:tcPr>
            <w:tcW w:w="2340" w:type="dxa"/>
          </w:tcPr>
          <w:p w14:paraId="4E9D6240" w14:textId="77777777" w:rsidR="00EA2321" w:rsidRPr="0072071F" w:rsidRDefault="00EA2321" w:rsidP="00EA2321"/>
        </w:tc>
        <w:tc>
          <w:tcPr>
            <w:tcW w:w="2340" w:type="dxa"/>
          </w:tcPr>
          <w:p w14:paraId="06CF1848" w14:textId="77777777" w:rsidR="00EA2321" w:rsidRPr="0072071F" w:rsidRDefault="00EA2321" w:rsidP="00EA2321"/>
        </w:tc>
        <w:tc>
          <w:tcPr>
            <w:tcW w:w="2340" w:type="dxa"/>
          </w:tcPr>
          <w:p w14:paraId="51E32C44" w14:textId="77777777" w:rsidR="00EA2321" w:rsidRPr="0072071F" w:rsidRDefault="00EA2321" w:rsidP="00EA2321"/>
        </w:tc>
        <w:tc>
          <w:tcPr>
            <w:tcW w:w="2340" w:type="dxa"/>
          </w:tcPr>
          <w:p w14:paraId="132609B1" w14:textId="77777777" w:rsidR="00EA2321" w:rsidRPr="0072071F" w:rsidRDefault="00EA2321" w:rsidP="00EA2321"/>
        </w:tc>
      </w:tr>
    </w:tbl>
    <w:p w14:paraId="21C6AE6C" w14:textId="77777777" w:rsidR="00EA2321" w:rsidRDefault="00EA2321" w:rsidP="00AE1474">
      <w:pPr>
        <w:tabs>
          <w:tab w:val="left" w:pos="1566"/>
        </w:tabs>
      </w:pPr>
    </w:p>
    <w:p w14:paraId="4444E8AD" w14:textId="77777777" w:rsidR="00AE1474" w:rsidRDefault="00AE1474" w:rsidP="00AE1474">
      <w:pPr>
        <w:pStyle w:val="NoSpacing"/>
      </w:pPr>
    </w:p>
    <w:tbl>
      <w:tblPr>
        <w:tblStyle w:val="Monochrome"/>
        <w:tblW w:w="0" w:type="auto"/>
        <w:tblLook w:val="0400" w:firstRow="0" w:lastRow="0" w:firstColumn="0" w:lastColumn="0" w:noHBand="0" w:noVBand="1"/>
      </w:tblPr>
      <w:tblGrid>
        <w:gridCol w:w="6030"/>
        <w:gridCol w:w="3330"/>
      </w:tblGrid>
      <w:tr w:rsidR="00EA2321" w14:paraId="0125FA95" w14:textId="77777777" w:rsidTr="00EA2321">
        <w:tc>
          <w:tcPr>
            <w:tcW w:w="6030" w:type="dxa"/>
            <w:tcBorders>
              <w:top w:val="single" w:sz="4" w:space="0" w:color="auto"/>
              <w:left w:val="nil"/>
              <w:bottom w:val="nil"/>
              <w:right w:val="nil"/>
            </w:tcBorders>
            <w:hideMark/>
          </w:tcPr>
          <w:p w14:paraId="229F11C3" w14:textId="61BD7A0E" w:rsidR="00EA2321" w:rsidRPr="00EA2321" w:rsidRDefault="00E772EC" w:rsidP="00EA2321">
            <w:r>
              <w:t>Lab</w:t>
            </w:r>
            <w:r w:rsidR="00EA2321">
              <w:t xml:space="preserve"> Director</w:t>
            </w:r>
          </w:p>
        </w:tc>
        <w:tc>
          <w:tcPr>
            <w:tcW w:w="3330" w:type="dxa"/>
            <w:tcBorders>
              <w:top w:val="single" w:sz="4" w:space="0" w:color="auto"/>
              <w:left w:val="nil"/>
              <w:bottom w:val="nil"/>
              <w:right w:val="nil"/>
            </w:tcBorders>
            <w:hideMark/>
          </w:tcPr>
          <w:p w14:paraId="4B79224E" w14:textId="77777777" w:rsidR="00EA2321" w:rsidRPr="00EA2321" w:rsidRDefault="00EA2321" w:rsidP="00EA2321">
            <w:r>
              <w:t xml:space="preserve">Revision </w:t>
            </w:r>
            <w:r w:rsidRPr="00EA2321">
              <w:t>Date</w:t>
            </w:r>
          </w:p>
        </w:tc>
      </w:tr>
    </w:tbl>
    <w:p w14:paraId="290ADD5A" w14:textId="5A1BF559" w:rsidR="00EA2321" w:rsidRDefault="00EA2321" w:rsidP="00AB7AB4"/>
    <w:p w14:paraId="7DA03E6E" w14:textId="77777777" w:rsidR="0014028B" w:rsidRPr="00EA2321" w:rsidRDefault="0014028B" w:rsidP="00AB7AB4"/>
    <w:p w14:paraId="1CA6B68F" w14:textId="77777777" w:rsidR="0014028B" w:rsidRPr="0072071F" w:rsidRDefault="0014028B" w:rsidP="0014028B">
      <w:pPr>
        <w:pStyle w:val="Heading3"/>
      </w:pPr>
      <w:r w:rsidRPr="0072071F">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14028B" w14:paraId="15868A4E" w14:textId="77777777" w:rsidTr="009F0053">
        <w:trPr>
          <w:cnfStyle w:val="100000000000" w:firstRow="1" w:lastRow="0" w:firstColumn="0" w:lastColumn="0" w:oddVBand="0" w:evenVBand="0" w:oddHBand="0" w:evenHBand="0" w:firstRowFirstColumn="0" w:firstRowLastColumn="0" w:lastRowFirstColumn="0" w:lastRowLastColumn="0"/>
        </w:trPr>
        <w:tc>
          <w:tcPr>
            <w:tcW w:w="1440" w:type="dxa"/>
          </w:tcPr>
          <w:p w14:paraId="42B64246" w14:textId="77777777" w:rsidR="0014028B" w:rsidRDefault="0014028B" w:rsidP="009F0053">
            <w:r>
              <w:t>Date</w:t>
            </w:r>
          </w:p>
        </w:tc>
        <w:tc>
          <w:tcPr>
            <w:tcW w:w="7910" w:type="dxa"/>
          </w:tcPr>
          <w:p w14:paraId="6519455A" w14:textId="77777777" w:rsidR="0014028B" w:rsidRDefault="0014028B" w:rsidP="009F0053">
            <w:r>
              <w:t>Revision</w:t>
            </w:r>
          </w:p>
        </w:tc>
      </w:tr>
      <w:tr w:rsidR="0014028B" w14:paraId="7EECA75B" w14:textId="77777777" w:rsidTr="009F0053">
        <w:tc>
          <w:tcPr>
            <w:tcW w:w="1440" w:type="dxa"/>
          </w:tcPr>
          <w:p w14:paraId="6574886F" w14:textId="48E541E6" w:rsidR="0014028B" w:rsidRDefault="0014028B" w:rsidP="0014028B">
            <w:r>
              <w:t>03-22-18</w:t>
            </w:r>
          </w:p>
        </w:tc>
        <w:tc>
          <w:tcPr>
            <w:tcW w:w="7910" w:type="dxa"/>
          </w:tcPr>
          <w:p w14:paraId="42A2E9B5" w14:textId="3E5D07C4" w:rsidR="0014028B" w:rsidRDefault="0014028B" w:rsidP="0014028B">
            <w:r>
              <w:t>Put into EHS format, changed department name, and fixed links.</w:t>
            </w:r>
            <w:r>
              <w:br/>
              <w:t>Revised Spill Procedure section (AJK).</w:t>
            </w:r>
          </w:p>
        </w:tc>
      </w:tr>
      <w:tr w:rsidR="0014028B" w14:paraId="05DE9C2B" w14:textId="77777777" w:rsidTr="009F0053">
        <w:tc>
          <w:tcPr>
            <w:tcW w:w="1440" w:type="dxa"/>
          </w:tcPr>
          <w:p w14:paraId="57DD4FC2" w14:textId="358DE5AF" w:rsidR="0014028B" w:rsidRDefault="0014028B" w:rsidP="0014028B">
            <w:r>
              <w:t>04-23-18</w:t>
            </w:r>
          </w:p>
        </w:tc>
        <w:tc>
          <w:tcPr>
            <w:tcW w:w="7910" w:type="dxa"/>
          </w:tcPr>
          <w:p w14:paraId="6049AF80" w14:textId="1D980B8F" w:rsidR="0014028B" w:rsidRDefault="0014028B" w:rsidP="0014028B">
            <w:r>
              <w:t>Changed injury type and action from paragraph to table format (AJK).</w:t>
            </w:r>
          </w:p>
        </w:tc>
      </w:tr>
      <w:tr w:rsidR="0014028B" w14:paraId="1DDEAE88" w14:textId="77777777" w:rsidTr="009F0053">
        <w:tc>
          <w:tcPr>
            <w:tcW w:w="1440" w:type="dxa"/>
          </w:tcPr>
          <w:p w14:paraId="4819C8DB" w14:textId="3C377AED" w:rsidR="0014028B" w:rsidRDefault="0014028B" w:rsidP="0014028B">
            <w:r>
              <w:t>02-28-19</w:t>
            </w:r>
          </w:p>
        </w:tc>
        <w:tc>
          <w:tcPr>
            <w:tcW w:w="7910" w:type="dxa"/>
          </w:tcPr>
          <w:p w14:paraId="203B4BFB" w14:textId="14AC711D" w:rsidR="0014028B" w:rsidRDefault="0014028B" w:rsidP="0014028B">
            <w:r>
              <w:t>Updated links and formatting (DML).</w:t>
            </w:r>
          </w:p>
        </w:tc>
      </w:tr>
      <w:tr w:rsidR="0014028B" w14:paraId="226B2873" w14:textId="77777777" w:rsidTr="009F0053">
        <w:tc>
          <w:tcPr>
            <w:tcW w:w="1440" w:type="dxa"/>
          </w:tcPr>
          <w:p w14:paraId="11419899" w14:textId="4231EF61" w:rsidR="0014028B" w:rsidRDefault="0014028B" w:rsidP="0014028B">
            <w:r>
              <w:t>05-18-20</w:t>
            </w:r>
          </w:p>
        </w:tc>
        <w:tc>
          <w:tcPr>
            <w:tcW w:w="7910" w:type="dxa"/>
          </w:tcPr>
          <w:p w14:paraId="1C87D7B6" w14:textId="6563E0AB" w:rsidR="0014028B" w:rsidRDefault="0014028B" w:rsidP="009F0053">
            <w:r>
              <w:t>Updated editing rights to headings (RSH)</w:t>
            </w:r>
          </w:p>
        </w:tc>
      </w:tr>
    </w:tbl>
    <w:p w14:paraId="623C59A6" w14:textId="71F03CA5" w:rsidR="0014028B" w:rsidRPr="0072071F" w:rsidRDefault="0014028B"/>
    <w:sectPr w:rsidR="0014028B" w:rsidRPr="0072071F" w:rsidSect="006901B9">
      <w:headerReference w:type="default" r:id="rId11"/>
      <w:footerReference w:type="default" r:id="rId12"/>
      <w:headerReference w:type="first" r:id="rId13"/>
      <w:footerReference w:type="first" r:id="rId14"/>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7F24A" w14:textId="77777777" w:rsidR="00050A87" w:rsidRPr="005D7C28" w:rsidRDefault="00050A87" w:rsidP="005D7C28">
      <w:r>
        <w:separator/>
      </w:r>
    </w:p>
    <w:p w14:paraId="72B6DB78" w14:textId="77777777" w:rsidR="00050A87" w:rsidRDefault="00050A87"/>
    <w:p w14:paraId="6C0E7B95" w14:textId="77777777" w:rsidR="00050A87" w:rsidRDefault="00050A87"/>
  </w:endnote>
  <w:endnote w:type="continuationSeparator" w:id="0">
    <w:p w14:paraId="02162B52" w14:textId="77777777" w:rsidR="00050A87" w:rsidRPr="005D7C28" w:rsidRDefault="00050A87" w:rsidP="005D7C28">
      <w:r>
        <w:continuationSeparator/>
      </w:r>
    </w:p>
    <w:p w14:paraId="2788984C" w14:textId="77777777" w:rsidR="00050A87" w:rsidRDefault="00050A87"/>
    <w:p w14:paraId="3E476C3A" w14:textId="77777777" w:rsidR="00050A87" w:rsidRDefault="00050A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18E8C61E" w14:textId="45BCBB4A" w:rsidR="00BA049A" w:rsidRPr="005D7C28" w:rsidRDefault="00C42053" w:rsidP="00BA049A">
            <w:pPr>
              <w:pStyle w:val="Footer"/>
            </w:pPr>
            <w:r>
              <w:t>Reproductive Toxins</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E1569D">
              <w:rPr>
                <w:rStyle w:val="Strong"/>
                <w:noProof/>
              </w:rPr>
              <w:t>6</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E1569D">
              <w:rPr>
                <w:rStyle w:val="Strong"/>
                <w:noProof/>
              </w:rPr>
              <w:t>6</w:t>
            </w:r>
            <w:r w:rsidR="00BA049A" w:rsidRPr="00EE222D">
              <w:rPr>
                <w:rStyle w:val="Strong"/>
              </w:rPr>
              <w:fldChar w:fldCharType="end"/>
            </w:r>
          </w:p>
        </w:sdtContent>
      </w:sdt>
    </w:sdtContent>
  </w:sdt>
  <w:p w14:paraId="35051D87" w14:textId="1F986CC6" w:rsidR="00361C68" w:rsidRPr="007C6EE5" w:rsidRDefault="00361C68"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E1569D">
      <w:rPr>
        <w:noProof/>
      </w:rPr>
      <w:t>Revision Date:  07/14/22</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58F37F6F" w14:textId="3BB2B9DF" w:rsidR="009E7C06" w:rsidRPr="005D7C28" w:rsidRDefault="00C42053" w:rsidP="005D7C28">
            <w:pPr>
              <w:pStyle w:val="Footer"/>
            </w:pPr>
            <w:r>
              <w:t>Reproductive Toxins</w:t>
            </w:r>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E1569D">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E1569D">
              <w:rPr>
                <w:rStyle w:val="Strong"/>
                <w:noProof/>
              </w:rPr>
              <w:t>6</w:t>
            </w:r>
            <w:r w:rsidR="009E7C06" w:rsidRPr="00EE222D">
              <w:rPr>
                <w:rStyle w:val="Strong"/>
              </w:rPr>
              <w:fldChar w:fldCharType="end"/>
            </w:r>
          </w:p>
        </w:sdtContent>
      </w:sdt>
    </w:sdtContent>
  </w:sdt>
  <w:p w14:paraId="106CABC1" w14:textId="321090F7" w:rsidR="00A000DC" w:rsidRPr="007C6EE5" w:rsidRDefault="00B42E2C" w:rsidP="00856021">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E1569D">
      <w:rPr>
        <w:noProof/>
      </w:rPr>
      <w:t>Revision Date:  07/14/22</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4E280" w14:textId="77777777" w:rsidR="00050A87" w:rsidRPr="005D7C28" w:rsidRDefault="00050A87" w:rsidP="005D7C28">
      <w:r>
        <w:separator/>
      </w:r>
    </w:p>
    <w:p w14:paraId="3651FD07" w14:textId="77777777" w:rsidR="00050A87" w:rsidRDefault="00050A87"/>
    <w:p w14:paraId="0264B5B0" w14:textId="77777777" w:rsidR="00050A87" w:rsidRDefault="00050A87"/>
  </w:footnote>
  <w:footnote w:type="continuationSeparator" w:id="0">
    <w:p w14:paraId="07DCDA54" w14:textId="77777777" w:rsidR="00050A87" w:rsidRPr="005D7C28" w:rsidRDefault="00050A87" w:rsidP="005D7C28">
      <w:r>
        <w:continuationSeparator/>
      </w:r>
    </w:p>
    <w:p w14:paraId="3EB07A0B" w14:textId="77777777" w:rsidR="00050A87" w:rsidRDefault="00050A87"/>
    <w:p w14:paraId="1346D450" w14:textId="77777777" w:rsidR="00050A87" w:rsidRDefault="00050A8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BD91A"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E2067" w14:textId="77777777" w:rsidR="009E7C06" w:rsidRDefault="009E7C06">
    <w:pPr>
      <w:pStyle w:val="Header"/>
    </w:pPr>
  </w:p>
  <w:p w14:paraId="125DF5C6" w14:textId="77777777" w:rsidR="009E7C06" w:rsidRDefault="009E7C06">
    <w:pPr>
      <w:pStyle w:val="Header"/>
    </w:pPr>
    <w:r w:rsidRPr="00A41FE4">
      <w:rPr>
        <w:noProof/>
      </w:rPr>
      <w:drawing>
        <wp:inline distT="0" distB="0" distL="0" distR="0" wp14:anchorId="5657C97C" wp14:editId="00D97BFB">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A71C5"/>
    <w:multiLevelType w:val="multilevel"/>
    <w:tmpl w:val="0DAE0F9A"/>
    <w:numStyleLink w:val="H1BL"/>
  </w:abstractNum>
  <w:abstractNum w:abstractNumId="2" w15:restartNumberingAfterBreak="0">
    <w:nsid w:val="0EBE41C2"/>
    <w:multiLevelType w:val="multilevel"/>
    <w:tmpl w:val="0DAE0F9A"/>
    <w:numStyleLink w:val="H1BL"/>
  </w:abstractNum>
  <w:abstractNum w:abstractNumId="3"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5CA60DE"/>
    <w:multiLevelType w:val="multilevel"/>
    <w:tmpl w:val="0028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6"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7"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8"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3E9F2D7C"/>
    <w:multiLevelType w:val="multilevel"/>
    <w:tmpl w:val="91A4CB42"/>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13" w15:restartNumberingAfterBreak="0">
    <w:nsid w:val="5116024F"/>
    <w:multiLevelType w:val="multilevel"/>
    <w:tmpl w:val="0DAE0F9A"/>
    <w:numStyleLink w:val="H1BL"/>
  </w:abstractNum>
  <w:abstractNum w:abstractNumId="14" w15:restartNumberingAfterBreak="0">
    <w:nsid w:val="547E22F2"/>
    <w:multiLevelType w:val="multilevel"/>
    <w:tmpl w:val="91A4CB42"/>
    <w:numStyleLink w:val="H1NL"/>
  </w:abstractNum>
  <w:abstractNum w:abstractNumId="15"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18" w15:restartNumberingAfterBreak="0">
    <w:nsid w:val="6ED94CD4"/>
    <w:multiLevelType w:val="multilevel"/>
    <w:tmpl w:val="D58C03F2"/>
    <w:styleLink w:val="H2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20" w15:restartNumberingAfterBreak="0">
    <w:nsid w:val="7B43171F"/>
    <w:multiLevelType w:val="multilevel"/>
    <w:tmpl w:val="91A4CB42"/>
    <w:numStyleLink w:val="H1NL"/>
  </w:abstractNum>
  <w:abstractNum w:abstractNumId="21" w15:restartNumberingAfterBreak="0">
    <w:nsid w:val="7BD919F6"/>
    <w:multiLevelType w:val="multilevel"/>
    <w:tmpl w:val="D08AF332"/>
    <w:styleLink w:val="H3NL"/>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 w15:restartNumberingAfterBreak="0">
    <w:nsid w:val="7CD71152"/>
    <w:multiLevelType w:val="multilevel"/>
    <w:tmpl w:val="91A4CB42"/>
    <w:numStyleLink w:val="H1NL"/>
  </w:abstractNum>
  <w:num w:numId="1">
    <w:abstractNumId w:val="0"/>
  </w:num>
  <w:num w:numId="2">
    <w:abstractNumId w:val="19"/>
  </w:num>
  <w:num w:numId="3">
    <w:abstractNumId w:val="11"/>
  </w:num>
  <w:num w:numId="4">
    <w:abstractNumId w:val="3"/>
  </w:num>
  <w:num w:numId="5">
    <w:abstractNumId w:val="8"/>
  </w:num>
  <w:num w:numId="6">
    <w:abstractNumId w:val="15"/>
  </w:num>
  <w:num w:numId="7">
    <w:abstractNumId w:val="7"/>
  </w:num>
  <w:num w:numId="8">
    <w:abstractNumId w:val="12"/>
  </w:num>
  <w:num w:numId="9">
    <w:abstractNumId w:val="21"/>
  </w:num>
  <w:num w:numId="10">
    <w:abstractNumId w:val="6"/>
  </w:num>
  <w:num w:numId="11">
    <w:abstractNumId w:val="16"/>
  </w:num>
  <w:num w:numId="12">
    <w:abstractNumId w:val="17"/>
  </w:num>
  <w:num w:numId="13">
    <w:abstractNumId w:val="9"/>
  </w:num>
  <w:num w:numId="14">
    <w:abstractNumId w:val="5"/>
  </w:num>
  <w:num w:numId="15">
    <w:abstractNumId w:val="18"/>
  </w:num>
  <w:num w:numId="16">
    <w:abstractNumId w:val="2"/>
  </w:num>
  <w:num w:numId="17">
    <w:abstractNumId w:val="1"/>
  </w:num>
  <w:num w:numId="18">
    <w:abstractNumId w:val="13"/>
  </w:num>
  <w:num w:numId="19">
    <w:abstractNumId w:val="14"/>
  </w:num>
  <w:num w:numId="20">
    <w:abstractNumId w:val="20"/>
  </w:num>
  <w:num w:numId="21">
    <w:abstractNumId w:val="22"/>
  </w:num>
  <w:num w:numId="22">
    <w:abstractNumId w:val="10"/>
  </w:num>
  <w:num w:numId="23">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58"/>
    <w:rsid w:val="00004499"/>
    <w:rsid w:val="000069D7"/>
    <w:rsid w:val="00007E2C"/>
    <w:rsid w:val="000100E2"/>
    <w:rsid w:val="00011FF5"/>
    <w:rsid w:val="00012301"/>
    <w:rsid w:val="00016725"/>
    <w:rsid w:val="00021030"/>
    <w:rsid w:val="00021EF2"/>
    <w:rsid w:val="0002283C"/>
    <w:rsid w:val="00031848"/>
    <w:rsid w:val="00031D91"/>
    <w:rsid w:val="000324E8"/>
    <w:rsid w:val="00034419"/>
    <w:rsid w:val="000371D9"/>
    <w:rsid w:val="00037D5C"/>
    <w:rsid w:val="00040C2A"/>
    <w:rsid w:val="000416FE"/>
    <w:rsid w:val="0004198E"/>
    <w:rsid w:val="000451E2"/>
    <w:rsid w:val="00050A87"/>
    <w:rsid w:val="000511FE"/>
    <w:rsid w:val="00051420"/>
    <w:rsid w:val="00056F41"/>
    <w:rsid w:val="00060856"/>
    <w:rsid w:val="00060CF8"/>
    <w:rsid w:val="00061344"/>
    <w:rsid w:val="00062CE9"/>
    <w:rsid w:val="000715B6"/>
    <w:rsid w:val="000731E7"/>
    <w:rsid w:val="000733AE"/>
    <w:rsid w:val="0008227B"/>
    <w:rsid w:val="00084F9E"/>
    <w:rsid w:val="00091118"/>
    <w:rsid w:val="00093102"/>
    <w:rsid w:val="0009479C"/>
    <w:rsid w:val="0009727A"/>
    <w:rsid w:val="000A6ABF"/>
    <w:rsid w:val="000B079C"/>
    <w:rsid w:val="000B1869"/>
    <w:rsid w:val="000B3D97"/>
    <w:rsid w:val="000B5FB2"/>
    <w:rsid w:val="000B6242"/>
    <w:rsid w:val="000C26A1"/>
    <w:rsid w:val="000D15FB"/>
    <w:rsid w:val="000D51CB"/>
    <w:rsid w:val="000E350B"/>
    <w:rsid w:val="000E48B4"/>
    <w:rsid w:val="000E58D3"/>
    <w:rsid w:val="000F451A"/>
    <w:rsid w:val="000F768F"/>
    <w:rsid w:val="0010215E"/>
    <w:rsid w:val="00104C6B"/>
    <w:rsid w:val="00105883"/>
    <w:rsid w:val="00105FEC"/>
    <w:rsid w:val="00106007"/>
    <w:rsid w:val="00106AEA"/>
    <w:rsid w:val="00107332"/>
    <w:rsid w:val="001111EE"/>
    <w:rsid w:val="001303E8"/>
    <w:rsid w:val="001313DB"/>
    <w:rsid w:val="001337B3"/>
    <w:rsid w:val="00133AA1"/>
    <w:rsid w:val="0014028B"/>
    <w:rsid w:val="001421ED"/>
    <w:rsid w:val="001423E4"/>
    <w:rsid w:val="001437C9"/>
    <w:rsid w:val="001453C4"/>
    <w:rsid w:val="0014779B"/>
    <w:rsid w:val="0015083B"/>
    <w:rsid w:val="001510DE"/>
    <w:rsid w:val="00156F4F"/>
    <w:rsid w:val="0016086C"/>
    <w:rsid w:val="00164BB8"/>
    <w:rsid w:val="00170F94"/>
    <w:rsid w:val="001815D8"/>
    <w:rsid w:val="00185841"/>
    <w:rsid w:val="00192726"/>
    <w:rsid w:val="001936A1"/>
    <w:rsid w:val="00194EB8"/>
    <w:rsid w:val="00194F30"/>
    <w:rsid w:val="001956B0"/>
    <w:rsid w:val="00196FC1"/>
    <w:rsid w:val="001B1360"/>
    <w:rsid w:val="001B4344"/>
    <w:rsid w:val="001B679A"/>
    <w:rsid w:val="001B6A03"/>
    <w:rsid w:val="001C02C9"/>
    <w:rsid w:val="001C1227"/>
    <w:rsid w:val="001C2E1C"/>
    <w:rsid w:val="001C6FFA"/>
    <w:rsid w:val="001D22F3"/>
    <w:rsid w:val="001D415D"/>
    <w:rsid w:val="001D72A7"/>
    <w:rsid w:val="001E0BD3"/>
    <w:rsid w:val="001F2081"/>
    <w:rsid w:val="001F6CA6"/>
    <w:rsid w:val="001F78A9"/>
    <w:rsid w:val="001F7C23"/>
    <w:rsid w:val="00200EA2"/>
    <w:rsid w:val="002057BE"/>
    <w:rsid w:val="0020604D"/>
    <w:rsid w:val="00207806"/>
    <w:rsid w:val="00214B4E"/>
    <w:rsid w:val="00220CF8"/>
    <w:rsid w:val="00227797"/>
    <w:rsid w:val="00232EA1"/>
    <w:rsid w:val="00233C07"/>
    <w:rsid w:val="002361EA"/>
    <w:rsid w:val="0024074A"/>
    <w:rsid w:val="002407D1"/>
    <w:rsid w:val="00240F18"/>
    <w:rsid w:val="002421C0"/>
    <w:rsid w:val="00252816"/>
    <w:rsid w:val="00257996"/>
    <w:rsid w:val="002614EB"/>
    <w:rsid w:val="002637C0"/>
    <w:rsid w:val="0027192B"/>
    <w:rsid w:val="00271976"/>
    <w:rsid w:val="00275B93"/>
    <w:rsid w:val="002761CF"/>
    <w:rsid w:val="00284A56"/>
    <w:rsid w:val="002871AD"/>
    <w:rsid w:val="0028758A"/>
    <w:rsid w:val="00292454"/>
    <w:rsid w:val="002934E3"/>
    <w:rsid w:val="0029739D"/>
    <w:rsid w:val="002A035A"/>
    <w:rsid w:val="002C0A15"/>
    <w:rsid w:val="002C24F9"/>
    <w:rsid w:val="002C5FC6"/>
    <w:rsid w:val="002D1B9B"/>
    <w:rsid w:val="002D468D"/>
    <w:rsid w:val="002D69C9"/>
    <w:rsid w:val="002E3CCB"/>
    <w:rsid w:val="002E5D8E"/>
    <w:rsid w:val="002F0469"/>
    <w:rsid w:val="002F100B"/>
    <w:rsid w:val="002F18C9"/>
    <w:rsid w:val="002F26A1"/>
    <w:rsid w:val="002F44F3"/>
    <w:rsid w:val="002F69F7"/>
    <w:rsid w:val="003050F3"/>
    <w:rsid w:val="00317E15"/>
    <w:rsid w:val="00320005"/>
    <w:rsid w:val="003225B8"/>
    <w:rsid w:val="00322B7F"/>
    <w:rsid w:val="00334733"/>
    <w:rsid w:val="003461D1"/>
    <w:rsid w:val="00347766"/>
    <w:rsid w:val="00353A60"/>
    <w:rsid w:val="0035438A"/>
    <w:rsid w:val="00361C68"/>
    <w:rsid w:val="00361E97"/>
    <w:rsid w:val="003660AC"/>
    <w:rsid w:val="00372910"/>
    <w:rsid w:val="00374395"/>
    <w:rsid w:val="003920CC"/>
    <w:rsid w:val="00392A79"/>
    <w:rsid w:val="00392DDB"/>
    <w:rsid w:val="00393982"/>
    <w:rsid w:val="0039706E"/>
    <w:rsid w:val="003A0EED"/>
    <w:rsid w:val="003A16AD"/>
    <w:rsid w:val="003A479B"/>
    <w:rsid w:val="003B0C46"/>
    <w:rsid w:val="003B626F"/>
    <w:rsid w:val="003C11A4"/>
    <w:rsid w:val="003C3B90"/>
    <w:rsid w:val="003C710F"/>
    <w:rsid w:val="003D204D"/>
    <w:rsid w:val="003D5A2A"/>
    <w:rsid w:val="003E03B6"/>
    <w:rsid w:val="003E0DD6"/>
    <w:rsid w:val="003E1771"/>
    <w:rsid w:val="004008C4"/>
    <w:rsid w:val="00400D6E"/>
    <w:rsid w:val="00406D1D"/>
    <w:rsid w:val="0041183D"/>
    <w:rsid w:val="00422D7B"/>
    <w:rsid w:val="00424766"/>
    <w:rsid w:val="004253CB"/>
    <w:rsid w:val="00431A3F"/>
    <w:rsid w:val="00431E97"/>
    <w:rsid w:val="0043265D"/>
    <w:rsid w:val="00433575"/>
    <w:rsid w:val="004337DD"/>
    <w:rsid w:val="00441AC9"/>
    <w:rsid w:val="00446720"/>
    <w:rsid w:val="00450DAB"/>
    <w:rsid w:val="0045133F"/>
    <w:rsid w:val="00454941"/>
    <w:rsid w:val="00462188"/>
    <w:rsid w:val="00462F22"/>
    <w:rsid w:val="00465BF3"/>
    <w:rsid w:val="00470981"/>
    <w:rsid w:val="00470C1E"/>
    <w:rsid w:val="00480BA1"/>
    <w:rsid w:val="0048119E"/>
    <w:rsid w:val="0048321E"/>
    <w:rsid w:val="0049184B"/>
    <w:rsid w:val="004A03AB"/>
    <w:rsid w:val="004A1518"/>
    <w:rsid w:val="004A1710"/>
    <w:rsid w:val="004A2F7D"/>
    <w:rsid w:val="004B019C"/>
    <w:rsid w:val="004C342A"/>
    <w:rsid w:val="004C491D"/>
    <w:rsid w:val="004C6882"/>
    <w:rsid w:val="004E0738"/>
    <w:rsid w:val="004E7180"/>
    <w:rsid w:val="004E7576"/>
    <w:rsid w:val="004F23AD"/>
    <w:rsid w:val="004F6F84"/>
    <w:rsid w:val="00506E1B"/>
    <w:rsid w:val="005128C2"/>
    <w:rsid w:val="005135F2"/>
    <w:rsid w:val="00513D4E"/>
    <w:rsid w:val="00515AD6"/>
    <w:rsid w:val="005165D5"/>
    <w:rsid w:val="0051753B"/>
    <w:rsid w:val="00524718"/>
    <w:rsid w:val="00524EB5"/>
    <w:rsid w:val="00531603"/>
    <w:rsid w:val="00531D34"/>
    <w:rsid w:val="0054204D"/>
    <w:rsid w:val="00547367"/>
    <w:rsid w:val="0055584B"/>
    <w:rsid w:val="0055693A"/>
    <w:rsid w:val="00556DC0"/>
    <w:rsid w:val="00560C1D"/>
    <w:rsid w:val="00560FA0"/>
    <w:rsid w:val="00574471"/>
    <w:rsid w:val="0058051F"/>
    <w:rsid w:val="0058435C"/>
    <w:rsid w:val="00587FEC"/>
    <w:rsid w:val="00593E43"/>
    <w:rsid w:val="005A594E"/>
    <w:rsid w:val="005B18D1"/>
    <w:rsid w:val="005B2BCD"/>
    <w:rsid w:val="005C26BF"/>
    <w:rsid w:val="005C2C69"/>
    <w:rsid w:val="005C4458"/>
    <w:rsid w:val="005D4A58"/>
    <w:rsid w:val="005D7C28"/>
    <w:rsid w:val="005E014B"/>
    <w:rsid w:val="005E3FF9"/>
    <w:rsid w:val="005F26D1"/>
    <w:rsid w:val="005F5F26"/>
    <w:rsid w:val="005F6E80"/>
    <w:rsid w:val="005F7318"/>
    <w:rsid w:val="006025AF"/>
    <w:rsid w:val="00605601"/>
    <w:rsid w:val="006067EF"/>
    <w:rsid w:val="00615B15"/>
    <w:rsid w:val="00622D57"/>
    <w:rsid w:val="0062357F"/>
    <w:rsid w:val="0063191E"/>
    <w:rsid w:val="00636844"/>
    <w:rsid w:val="00636FA0"/>
    <w:rsid w:val="00643E3D"/>
    <w:rsid w:val="006475F6"/>
    <w:rsid w:val="00651B76"/>
    <w:rsid w:val="006622C0"/>
    <w:rsid w:val="00664F78"/>
    <w:rsid w:val="00667EDE"/>
    <w:rsid w:val="00670FF8"/>
    <w:rsid w:val="00675E56"/>
    <w:rsid w:val="00684721"/>
    <w:rsid w:val="006901B9"/>
    <w:rsid w:val="00692D36"/>
    <w:rsid w:val="006A4056"/>
    <w:rsid w:val="006A6680"/>
    <w:rsid w:val="006A6A18"/>
    <w:rsid w:val="006B2FA8"/>
    <w:rsid w:val="006B37BF"/>
    <w:rsid w:val="006B3810"/>
    <w:rsid w:val="006C1513"/>
    <w:rsid w:val="006D1594"/>
    <w:rsid w:val="006D2321"/>
    <w:rsid w:val="006D2C8E"/>
    <w:rsid w:val="006D42AC"/>
    <w:rsid w:val="006E55A7"/>
    <w:rsid w:val="00700AA4"/>
    <w:rsid w:val="00705E02"/>
    <w:rsid w:val="007104BF"/>
    <w:rsid w:val="00713249"/>
    <w:rsid w:val="00715B24"/>
    <w:rsid w:val="00715B51"/>
    <w:rsid w:val="0072242C"/>
    <w:rsid w:val="00724A93"/>
    <w:rsid w:val="0072773A"/>
    <w:rsid w:val="00734123"/>
    <w:rsid w:val="00735FBE"/>
    <w:rsid w:val="0074548F"/>
    <w:rsid w:val="00745FBE"/>
    <w:rsid w:val="00751C3A"/>
    <w:rsid w:val="00753733"/>
    <w:rsid w:val="00755200"/>
    <w:rsid w:val="007568E6"/>
    <w:rsid w:val="00764370"/>
    <w:rsid w:val="00765D70"/>
    <w:rsid w:val="00767CB1"/>
    <w:rsid w:val="00770EEE"/>
    <w:rsid w:val="007741F3"/>
    <w:rsid w:val="007750FC"/>
    <w:rsid w:val="00777874"/>
    <w:rsid w:val="00780479"/>
    <w:rsid w:val="007811BA"/>
    <w:rsid w:val="0078158C"/>
    <w:rsid w:val="00787146"/>
    <w:rsid w:val="00787E80"/>
    <w:rsid w:val="00791425"/>
    <w:rsid w:val="0079274A"/>
    <w:rsid w:val="00793292"/>
    <w:rsid w:val="007A066B"/>
    <w:rsid w:val="007A5BDC"/>
    <w:rsid w:val="007B0CFE"/>
    <w:rsid w:val="007C157B"/>
    <w:rsid w:val="007C3F18"/>
    <w:rsid w:val="007C6A3E"/>
    <w:rsid w:val="007C6E5F"/>
    <w:rsid w:val="007C6EE5"/>
    <w:rsid w:val="007D457B"/>
    <w:rsid w:val="007D6C29"/>
    <w:rsid w:val="007E343E"/>
    <w:rsid w:val="007E4DDD"/>
    <w:rsid w:val="007F1BB3"/>
    <w:rsid w:val="0080209C"/>
    <w:rsid w:val="00811254"/>
    <w:rsid w:val="008154B3"/>
    <w:rsid w:val="00816E05"/>
    <w:rsid w:val="00824F6F"/>
    <w:rsid w:val="00826733"/>
    <w:rsid w:val="00826ADC"/>
    <w:rsid w:val="008312F8"/>
    <w:rsid w:val="00831FDC"/>
    <w:rsid w:val="00833D02"/>
    <w:rsid w:val="0083633E"/>
    <w:rsid w:val="0083650A"/>
    <w:rsid w:val="00837C21"/>
    <w:rsid w:val="00840AF8"/>
    <w:rsid w:val="008438F7"/>
    <w:rsid w:val="00852B34"/>
    <w:rsid w:val="0085304B"/>
    <w:rsid w:val="00855338"/>
    <w:rsid w:val="00855B1B"/>
    <w:rsid w:val="00856021"/>
    <w:rsid w:val="00857B2F"/>
    <w:rsid w:val="008600B8"/>
    <w:rsid w:val="00862E80"/>
    <w:rsid w:val="0087005A"/>
    <w:rsid w:val="0087037A"/>
    <w:rsid w:val="0087380E"/>
    <w:rsid w:val="00873D5B"/>
    <w:rsid w:val="00887014"/>
    <w:rsid w:val="00887BC6"/>
    <w:rsid w:val="00891288"/>
    <w:rsid w:val="00892965"/>
    <w:rsid w:val="0089708F"/>
    <w:rsid w:val="008A0D9F"/>
    <w:rsid w:val="008A37CF"/>
    <w:rsid w:val="008A7FFC"/>
    <w:rsid w:val="008B0A62"/>
    <w:rsid w:val="008B0DB3"/>
    <w:rsid w:val="008B1F2F"/>
    <w:rsid w:val="008B566D"/>
    <w:rsid w:val="008B6879"/>
    <w:rsid w:val="008B6CE6"/>
    <w:rsid w:val="008B707D"/>
    <w:rsid w:val="008B7801"/>
    <w:rsid w:val="008C1AC7"/>
    <w:rsid w:val="008C3624"/>
    <w:rsid w:val="008C3CB1"/>
    <w:rsid w:val="008C6C13"/>
    <w:rsid w:val="008C6FFE"/>
    <w:rsid w:val="008E03E0"/>
    <w:rsid w:val="008E2DC9"/>
    <w:rsid w:val="008E315B"/>
    <w:rsid w:val="008E56F1"/>
    <w:rsid w:val="008F5FD4"/>
    <w:rsid w:val="008F6A60"/>
    <w:rsid w:val="0090212C"/>
    <w:rsid w:val="00902E38"/>
    <w:rsid w:val="009031C4"/>
    <w:rsid w:val="00911D31"/>
    <w:rsid w:val="00913029"/>
    <w:rsid w:val="00914017"/>
    <w:rsid w:val="00916C0E"/>
    <w:rsid w:val="00933F41"/>
    <w:rsid w:val="00942165"/>
    <w:rsid w:val="00946E47"/>
    <w:rsid w:val="00951E38"/>
    <w:rsid w:val="00965BC5"/>
    <w:rsid w:val="00967DC5"/>
    <w:rsid w:val="00972C12"/>
    <w:rsid w:val="00973C91"/>
    <w:rsid w:val="00976F05"/>
    <w:rsid w:val="0098054D"/>
    <w:rsid w:val="009818B1"/>
    <w:rsid w:val="0098340A"/>
    <w:rsid w:val="00985681"/>
    <w:rsid w:val="00992503"/>
    <w:rsid w:val="0099575B"/>
    <w:rsid w:val="009960F1"/>
    <w:rsid w:val="009A319F"/>
    <w:rsid w:val="009B0570"/>
    <w:rsid w:val="009B3821"/>
    <w:rsid w:val="009B56D1"/>
    <w:rsid w:val="009B68B1"/>
    <w:rsid w:val="009C20DF"/>
    <w:rsid w:val="009D0743"/>
    <w:rsid w:val="009D3D3B"/>
    <w:rsid w:val="009E619C"/>
    <w:rsid w:val="009E7C06"/>
    <w:rsid w:val="009F3456"/>
    <w:rsid w:val="009F5D72"/>
    <w:rsid w:val="009F6843"/>
    <w:rsid w:val="00A000DC"/>
    <w:rsid w:val="00A01394"/>
    <w:rsid w:val="00A04987"/>
    <w:rsid w:val="00A05E9C"/>
    <w:rsid w:val="00A17E40"/>
    <w:rsid w:val="00A20146"/>
    <w:rsid w:val="00A214BA"/>
    <w:rsid w:val="00A220F4"/>
    <w:rsid w:val="00A224A9"/>
    <w:rsid w:val="00A23DF8"/>
    <w:rsid w:val="00A2489E"/>
    <w:rsid w:val="00A32F86"/>
    <w:rsid w:val="00A401BA"/>
    <w:rsid w:val="00A41FE4"/>
    <w:rsid w:val="00A4665C"/>
    <w:rsid w:val="00A50EFA"/>
    <w:rsid w:val="00A540D2"/>
    <w:rsid w:val="00A60B3F"/>
    <w:rsid w:val="00A80842"/>
    <w:rsid w:val="00A80DB1"/>
    <w:rsid w:val="00A80F6C"/>
    <w:rsid w:val="00A862FA"/>
    <w:rsid w:val="00A93CFF"/>
    <w:rsid w:val="00A96148"/>
    <w:rsid w:val="00A96DC2"/>
    <w:rsid w:val="00AA584D"/>
    <w:rsid w:val="00AA72B8"/>
    <w:rsid w:val="00AB1CF9"/>
    <w:rsid w:val="00AB40C6"/>
    <w:rsid w:val="00AB5BA0"/>
    <w:rsid w:val="00AB7312"/>
    <w:rsid w:val="00AB7AB4"/>
    <w:rsid w:val="00AC01AF"/>
    <w:rsid w:val="00AD0D0E"/>
    <w:rsid w:val="00AD38DB"/>
    <w:rsid w:val="00AD401A"/>
    <w:rsid w:val="00AD4DA6"/>
    <w:rsid w:val="00AE1474"/>
    <w:rsid w:val="00AE36D5"/>
    <w:rsid w:val="00AE3A80"/>
    <w:rsid w:val="00AE3D06"/>
    <w:rsid w:val="00AE41EC"/>
    <w:rsid w:val="00AE612F"/>
    <w:rsid w:val="00AE6A3E"/>
    <w:rsid w:val="00AF2C01"/>
    <w:rsid w:val="00AF5755"/>
    <w:rsid w:val="00AF72A3"/>
    <w:rsid w:val="00B01DA2"/>
    <w:rsid w:val="00B119CF"/>
    <w:rsid w:val="00B12489"/>
    <w:rsid w:val="00B155C1"/>
    <w:rsid w:val="00B17720"/>
    <w:rsid w:val="00B269E7"/>
    <w:rsid w:val="00B2703E"/>
    <w:rsid w:val="00B315A7"/>
    <w:rsid w:val="00B3171D"/>
    <w:rsid w:val="00B337A3"/>
    <w:rsid w:val="00B33F05"/>
    <w:rsid w:val="00B42E2C"/>
    <w:rsid w:val="00B43843"/>
    <w:rsid w:val="00B43D32"/>
    <w:rsid w:val="00B440E0"/>
    <w:rsid w:val="00B447B5"/>
    <w:rsid w:val="00B44CE2"/>
    <w:rsid w:val="00B45643"/>
    <w:rsid w:val="00B46B74"/>
    <w:rsid w:val="00B5336F"/>
    <w:rsid w:val="00B56549"/>
    <w:rsid w:val="00B66DE5"/>
    <w:rsid w:val="00B86F43"/>
    <w:rsid w:val="00B93CF3"/>
    <w:rsid w:val="00B958CF"/>
    <w:rsid w:val="00B95BC1"/>
    <w:rsid w:val="00B969A2"/>
    <w:rsid w:val="00B96A48"/>
    <w:rsid w:val="00BA049A"/>
    <w:rsid w:val="00BA1A4D"/>
    <w:rsid w:val="00BB4E36"/>
    <w:rsid w:val="00BB5F35"/>
    <w:rsid w:val="00BB65FD"/>
    <w:rsid w:val="00BD0AC3"/>
    <w:rsid w:val="00BD0C7E"/>
    <w:rsid w:val="00BE1EF0"/>
    <w:rsid w:val="00BE2E33"/>
    <w:rsid w:val="00BE54C6"/>
    <w:rsid w:val="00BF02CF"/>
    <w:rsid w:val="00BF05A9"/>
    <w:rsid w:val="00C03139"/>
    <w:rsid w:val="00C034E2"/>
    <w:rsid w:val="00C05AD1"/>
    <w:rsid w:val="00C10F84"/>
    <w:rsid w:val="00C1214C"/>
    <w:rsid w:val="00C16D9F"/>
    <w:rsid w:val="00C31E4F"/>
    <w:rsid w:val="00C34165"/>
    <w:rsid w:val="00C361C2"/>
    <w:rsid w:val="00C42053"/>
    <w:rsid w:val="00C43CB0"/>
    <w:rsid w:val="00C51E12"/>
    <w:rsid w:val="00C5287C"/>
    <w:rsid w:val="00C52B7C"/>
    <w:rsid w:val="00C54B2E"/>
    <w:rsid w:val="00C57A31"/>
    <w:rsid w:val="00C6270D"/>
    <w:rsid w:val="00C74EFC"/>
    <w:rsid w:val="00C75D09"/>
    <w:rsid w:val="00C76428"/>
    <w:rsid w:val="00C810F0"/>
    <w:rsid w:val="00C82686"/>
    <w:rsid w:val="00C92916"/>
    <w:rsid w:val="00CA09C0"/>
    <w:rsid w:val="00CA100E"/>
    <w:rsid w:val="00CA1395"/>
    <w:rsid w:val="00CA34DF"/>
    <w:rsid w:val="00CA6D3A"/>
    <w:rsid w:val="00CA72C0"/>
    <w:rsid w:val="00CA7469"/>
    <w:rsid w:val="00CB15B3"/>
    <w:rsid w:val="00CB1906"/>
    <w:rsid w:val="00CD158F"/>
    <w:rsid w:val="00CD1F0E"/>
    <w:rsid w:val="00CD5672"/>
    <w:rsid w:val="00CD5799"/>
    <w:rsid w:val="00CE08B5"/>
    <w:rsid w:val="00CE0EC0"/>
    <w:rsid w:val="00CE4C8F"/>
    <w:rsid w:val="00CE77EB"/>
    <w:rsid w:val="00CE7C4E"/>
    <w:rsid w:val="00CF3A2E"/>
    <w:rsid w:val="00CF3DAA"/>
    <w:rsid w:val="00CF6A29"/>
    <w:rsid w:val="00D0155F"/>
    <w:rsid w:val="00D01F0B"/>
    <w:rsid w:val="00D03322"/>
    <w:rsid w:val="00D161CA"/>
    <w:rsid w:val="00D177BB"/>
    <w:rsid w:val="00D269CC"/>
    <w:rsid w:val="00D30655"/>
    <w:rsid w:val="00D4130B"/>
    <w:rsid w:val="00D4620A"/>
    <w:rsid w:val="00D4661D"/>
    <w:rsid w:val="00D51FD2"/>
    <w:rsid w:val="00D5558D"/>
    <w:rsid w:val="00D56C2C"/>
    <w:rsid w:val="00D6076E"/>
    <w:rsid w:val="00D66983"/>
    <w:rsid w:val="00D67A98"/>
    <w:rsid w:val="00D736A6"/>
    <w:rsid w:val="00D77674"/>
    <w:rsid w:val="00D80607"/>
    <w:rsid w:val="00D90AE2"/>
    <w:rsid w:val="00DA19AD"/>
    <w:rsid w:val="00DA2D8D"/>
    <w:rsid w:val="00DA34FA"/>
    <w:rsid w:val="00DA57DA"/>
    <w:rsid w:val="00DA5C67"/>
    <w:rsid w:val="00DA7EFE"/>
    <w:rsid w:val="00DB4509"/>
    <w:rsid w:val="00DC1BF9"/>
    <w:rsid w:val="00DC2C12"/>
    <w:rsid w:val="00DC5B21"/>
    <w:rsid w:val="00DD0300"/>
    <w:rsid w:val="00DD2680"/>
    <w:rsid w:val="00DD5681"/>
    <w:rsid w:val="00DD5AA6"/>
    <w:rsid w:val="00DE1BD5"/>
    <w:rsid w:val="00DE2554"/>
    <w:rsid w:val="00DE61E9"/>
    <w:rsid w:val="00DE61EE"/>
    <w:rsid w:val="00DF1B3E"/>
    <w:rsid w:val="00DF33A3"/>
    <w:rsid w:val="00DF4D80"/>
    <w:rsid w:val="00E000FD"/>
    <w:rsid w:val="00E002C8"/>
    <w:rsid w:val="00E04CE0"/>
    <w:rsid w:val="00E0535E"/>
    <w:rsid w:val="00E074BB"/>
    <w:rsid w:val="00E10DF2"/>
    <w:rsid w:val="00E13428"/>
    <w:rsid w:val="00E1353F"/>
    <w:rsid w:val="00E1569D"/>
    <w:rsid w:val="00E15A8A"/>
    <w:rsid w:val="00E16B8C"/>
    <w:rsid w:val="00E20D19"/>
    <w:rsid w:val="00E21A41"/>
    <w:rsid w:val="00E31052"/>
    <w:rsid w:val="00E37A8A"/>
    <w:rsid w:val="00E41EBA"/>
    <w:rsid w:val="00E42619"/>
    <w:rsid w:val="00E45249"/>
    <w:rsid w:val="00E46DF3"/>
    <w:rsid w:val="00E53663"/>
    <w:rsid w:val="00E5483B"/>
    <w:rsid w:val="00E55FD2"/>
    <w:rsid w:val="00E57C07"/>
    <w:rsid w:val="00E60B59"/>
    <w:rsid w:val="00E62C68"/>
    <w:rsid w:val="00E6450D"/>
    <w:rsid w:val="00E713EC"/>
    <w:rsid w:val="00E71641"/>
    <w:rsid w:val="00E7168A"/>
    <w:rsid w:val="00E772EC"/>
    <w:rsid w:val="00E77FD8"/>
    <w:rsid w:val="00E809A6"/>
    <w:rsid w:val="00E80F81"/>
    <w:rsid w:val="00E86D91"/>
    <w:rsid w:val="00E87C8A"/>
    <w:rsid w:val="00E96DFB"/>
    <w:rsid w:val="00EA022C"/>
    <w:rsid w:val="00EA2321"/>
    <w:rsid w:val="00EA29A8"/>
    <w:rsid w:val="00EA43B1"/>
    <w:rsid w:val="00EB0A16"/>
    <w:rsid w:val="00EB203F"/>
    <w:rsid w:val="00EB4461"/>
    <w:rsid w:val="00EC5560"/>
    <w:rsid w:val="00EC6888"/>
    <w:rsid w:val="00EC7AE2"/>
    <w:rsid w:val="00EE0051"/>
    <w:rsid w:val="00EE222D"/>
    <w:rsid w:val="00EE3DA3"/>
    <w:rsid w:val="00EE4040"/>
    <w:rsid w:val="00F02946"/>
    <w:rsid w:val="00F20173"/>
    <w:rsid w:val="00F219D8"/>
    <w:rsid w:val="00F31779"/>
    <w:rsid w:val="00F330F8"/>
    <w:rsid w:val="00F34F2B"/>
    <w:rsid w:val="00F3785E"/>
    <w:rsid w:val="00F40B2D"/>
    <w:rsid w:val="00F41938"/>
    <w:rsid w:val="00F4252A"/>
    <w:rsid w:val="00F4340E"/>
    <w:rsid w:val="00F44055"/>
    <w:rsid w:val="00F44D9C"/>
    <w:rsid w:val="00F501CD"/>
    <w:rsid w:val="00F62952"/>
    <w:rsid w:val="00F62CBD"/>
    <w:rsid w:val="00F63814"/>
    <w:rsid w:val="00F64F13"/>
    <w:rsid w:val="00F71DA9"/>
    <w:rsid w:val="00F71FF6"/>
    <w:rsid w:val="00F721FD"/>
    <w:rsid w:val="00F74B5B"/>
    <w:rsid w:val="00F84BE2"/>
    <w:rsid w:val="00F850D1"/>
    <w:rsid w:val="00F8548C"/>
    <w:rsid w:val="00F93266"/>
    <w:rsid w:val="00F93B8D"/>
    <w:rsid w:val="00F95B00"/>
    <w:rsid w:val="00FA2BB3"/>
    <w:rsid w:val="00FA4849"/>
    <w:rsid w:val="00FA78C6"/>
    <w:rsid w:val="00FB0CA6"/>
    <w:rsid w:val="00FB0E6D"/>
    <w:rsid w:val="00FB2576"/>
    <w:rsid w:val="00FB42E0"/>
    <w:rsid w:val="00FB5CE7"/>
    <w:rsid w:val="00FC0D6E"/>
    <w:rsid w:val="00FC1470"/>
    <w:rsid w:val="00FC39EF"/>
    <w:rsid w:val="00FC4A62"/>
    <w:rsid w:val="00FC74BA"/>
    <w:rsid w:val="00FC760F"/>
    <w:rsid w:val="00FD3451"/>
    <w:rsid w:val="00FD5F6C"/>
    <w:rsid w:val="00FD6D5A"/>
    <w:rsid w:val="00FE486F"/>
    <w:rsid w:val="00FF78F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30CD4B"/>
  <w15:chartTrackingRefBased/>
  <w15:docId w15:val="{8C153B10-35B1-4974-81DC-6A6F49689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1EE"/>
    <w:rPr>
      <w:rFonts w:eastAsiaTheme="minorEastAsia"/>
    </w:rPr>
  </w:style>
  <w:style w:type="paragraph" w:styleId="Heading1">
    <w:name w:val="heading 1"/>
    <w:next w:val="Normal"/>
    <w:link w:val="Heading1Char"/>
    <w:qFormat/>
    <w:rsid w:val="001111EE"/>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1111EE"/>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1111EE"/>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1111EE"/>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1111E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1111E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1111E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1111E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1111E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1EE"/>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1111EE"/>
    <w:rPr>
      <w:rFonts w:eastAsiaTheme="majorEastAsia" w:cstheme="majorBidi"/>
      <w:b/>
      <w:bCs/>
      <w:i/>
      <w:iCs/>
      <w:sz w:val="28"/>
      <w:szCs w:val="28"/>
    </w:rPr>
  </w:style>
  <w:style w:type="character" w:customStyle="1" w:styleId="Heading3Char">
    <w:name w:val="Heading 3 Char"/>
    <w:basedOn w:val="DefaultParagraphFont"/>
    <w:link w:val="Heading3"/>
    <w:uiPriority w:val="2"/>
    <w:rsid w:val="001111EE"/>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1111EE"/>
    <w:rPr>
      <w:rFonts w:eastAsiaTheme="minorEastAsia" w:cs="Times New Roman"/>
      <w:b/>
      <w:szCs w:val="24"/>
    </w:rPr>
  </w:style>
  <w:style w:type="character" w:customStyle="1" w:styleId="Heading5Char">
    <w:name w:val="Heading 5 Char"/>
    <w:basedOn w:val="DefaultParagraphFont"/>
    <w:link w:val="Heading5"/>
    <w:uiPriority w:val="9"/>
    <w:semiHidden/>
    <w:rsid w:val="001111E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111E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111E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111E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111EE"/>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111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1EE"/>
    <w:rPr>
      <w:rFonts w:ascii="Segoe UI" w:eastAsiaTheme="minorEastAsia" w:hAnsi="Segoe UI" w:cs="Segoe UI"/>
      <w:sz w:val="18"/>
      <w:szCs w:val="18"/>
    </w:rPr>
  </w:style>
  <w:style w:type="character" w:customStyle="1" w:styleId="AllCaps">
    <w:name w:val="AllCaps"/>
    <w:uiPriority w:val="5"/>
    <w:qFormat/>
    <w:rsid w:val="001111EE"/>
    <w:rPr>
      <w:caps/>
      <w:smallCaps w:val="0"/>
    </w:rPr>
  </w:style>
  <w:style w:type="paragraph" w:styleId="ListParagraph">
    <w:name w:val="List Paragraph"/>
    <w:basedOn w:val="Normal"/>
    <w:qFormat/>
    <w:rsid w:val="001111EE"/>
    <w:pPr>
      <w:contextualSpacing/>
    </w:pPr>
  </w:style>
  <w:style w:type="table" w:styleId="PlainTable3">
    <w:name w:val="Plain Table 3"/>
    <w:basedOn w:val="TableNormal"/>
    <w:uiPriority w:val="43"/>
    <w:locked/>
    <w:rsid w:val="001111EE"/>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1111EE"/>
    <w:rPr>
      <w:i/>
      <w:iCs/>
    </w:rPr>
  </w:style>
  <w:style w:type="paragraph" w:styleId="Footer">
    <w:name w:val="footer"/>
    <w:basedOn w:val="Normal"/>
    <w:link w:val="FooterChar"/>
    <w:uiPriority w:val="99"/>
    <w:unhideWhenUsed/>
    <w:rsid w:val="001111EE"/>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1111EE"/>
    <w:rPr>
      <w:rFonts w:eastAsiaTheme="minorEastAsia"/>
    </w:rPr>
  </w:style>
  <w:style w:type="numbering" w:customStyle="1" w:styleId="H1BL">
    <w:name w:val="H1BL"/>
    <w:uiPriority w:val="99"/>
    <w:rsid w:val="001111EE"/>
    <w:pPr>
      <w:numPr>
        <w:numId w:val="3"/>
      </w:numPr>
    </w:pPr>
  </w:style>
  <w:style w:type="numbering" w:customStyle="1" w:styleId="H1NL">
    <w:name w:val="H1NL"/>
    <w:basedOn w:val="NoList"/>
    <w:uiPriority w:val="99"/>
    <w:rsid w:val="001111EE"/>
    <w:pPr>
      <w:numPr>
        <w:numId w:val="4"/>
      </w:numPr>
    </w:pPr>
  </w:style>
  <w:style w:type="paragraph" w:styleId="Header">
    <w:name w:val="header"/>
    <w:basedOn w:val="Normal"/>
    <w:link w:val="HeaderChar"/>
    <w:uiPriority w:val="99"/>
    <w:unhideWhenUsed/>
    <w:qFormat/>
    <w:rsid w:val="001111EE"/>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1111EE"/>
    <w:rPr>
      <w:rFonts w:eastAsiaTheme="minorEastAsia"/>
    </w:rPr>
  </w:style>
  <w:style w:type="character" w:styleId="Hyperlink">
    <w:name w:val="Hyperlink"/>
    <w:basedOn w:val="DefaultParagraphFont"/>
    <w:uiPriority w:val="99"/>
    <w:unhideWhenUsed/>
    <w:qFormat/>
    <w:rsid w:val="001111EE"/>
    <w:rPr>
      <w:color w:val="0563C1" w:themeColor="hyperlink"/>
      <w:u w:val="single"/>
    </w:rPr>
  </w:style>
  <w:style w:type="paragraph" w:styleId="NoSpacing">
    <w:name w:val="No Spacing"/>
    <w:uiPriority w:val="1"/>
    <w:qFormat/>
    <w:rsid w:val="001111EE"/>
    <w:pPr>
      <w:spacing w:after="0" w:line="240" w:lineRule="auto"/>
    </w:pPr>
    <w:rPr>
      <w:rFonts w:eastAsiaTheme="minorEastAsia"/>
    </w:rPr>
  </w:style>
  <w:style w:type="character" w:styleId="PlaceholderText">
    <w:name w:val="Placeholder Text"/>
    <w:basedOn w:val="DefaultParagraphFont"/>
    <w:uiPriority w:val="99"/>
    <w:semiHidden/>
    <w:rsid w:val="001111EE"/>
    <w:rPr>
      <w:color w:val="808080"/>
    </w:rPr>
  </w:style>
  <w:style w:type="paragraph" w:styleId="Quote">
    <w:name w:val="Quote"/>
    <w:basedOn w:val="Normal"/>
    <w:next w:val="Normal"/>
    <w:link w:val="QuoteChar"/>
    <w:uiPriority w:val="29"/>
    <w:qFormat/>
    <w:rsid w:val="001111E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111EE"/>
    <w:rPr>
      <w:rFonts w:eastAsiaTheme="minorEastAsia"/>
      <w:color w:val="44546A" w:themeColor="text2"/>
      <w:sz w:val="24"/>
      <w:szCs w:val="24"/>
    </w:rPr>
  </w:style>
  <w:style w:type="character" w:styleId="Strong">
    <w:name w:val="Strong"/>
    <w:aliases w:val="bold"/>
    <w:basedOn w:val="DefaultParagraphFont"/>
    <w:uiPriority w:val="4"/>
    <w:qFormat/>
    <w:rsid w:val="001111EE"/>
    <w:rPr>
      <w:b/>
      <w:bCs/>
    </w:rPr>
  </w:style>
  <w:style w:type="character" w:customStyle="1" w:styleId="Subscript">
    <w:name w:val="Subscript"/>
    <w:aliases w:val="sbs"/>
    <w:basedOn w:val="DefaultParagraphFont"/>
    <w:uiPriority w:val="5"/>
    <w:qFormat/>
    <w:rsid w:val="001111EE"/>
    <w:rPr>
      <w:vertAlign w:val="subscript"/>
    </w:rPr>
  </w:style>
  <w:style w:type="paragraph" w:styleId="Subtitle">
    <w:name w:val="Subtitle"/>
    <w:basedOn w:val="Normal"/>
    <w:next w:val="Normal"/>
    <w:link w:val="SubtitleChar"/>
    <w:uiPriority w:val="6"/>
    <w:qFormat/>
    <w:rsid w:val="001111EE"/>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1111EE"/>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1111EE"/>
    <w:rPr>
      <w:vertAlign w:val="superscript"/>
    </w:rPr>
  </w:style>
  <w:style w:type="paragraph" w:styleId="Title">
    <w:name w:val="Title"/>
    <w:basedOn w:val="Normal"/>
    <w:next w:val="Subtitle"/>
    <w:link w:val="TitleChar"/>
    <w:uiPriority w:val="6"/>
    <w:qFormat/>
    <w:rsid w:val="001111EE"/>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1111EE"/>
    <w:rPr>
      <w:rFonts w:eastAsiaTheme="majorEastAsia" w:cstheme="majorBidi"/>
      <w:b/>
      <w:bCs/>
      <w:kern w:val="28"/>
      <w:sz w:val="36"/>
      <w:szCs w:val="32"/>
    </w:rPr>
  </w:style>
  <w:style w:type="paragraph" w:styleId="TOC1">
    <w:name w:val="toc 1"/>
    <w:basedOn w:val="Normal"/>
    <w:next w:val="Normal"/>
    <w:uiPriority w:val="39"/>
    <w:unhideWhenUsed/>
    <w:qFormat/>
    <w:rsid w:val="001111EE"/>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1111EE"/>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1111EE"/>
    <w:pPr>
      <w:spacing w:before="120"/>
      <w:outlineLvl w:val="9"/>
    </w:pPr>
  </w:style>
  <w:style w:type="table" w:styleId="TableGrid">
    <w:name w:val="Table Grid"/>
    <w:basedOn w:val="TableNormal"/>
    <w:uiPriority w:val="39"/>
    <w:locked/>
    <w:rsid w:val="00111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1111E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1111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1111EE"/>
    <w:pPr>
      <w:jc w:val="center"/>
    </w:pPr>
  </w:style>
  <w:style w:type="paragraph" w:customStyle="1" w:styleId="NormalFont9">
    <w:name w:val="NormalFont 9"/>
    <w:aliases w:val="nf"/>
    <w:basedOn w:val="Normal"/>
    <w:qFormat/>
    <w:rsid w:val="001111EE"/>
    <w:rPr>
      <w:sz w:val="18"/>
      <w:szCs w:val="18"/>
    </w:rPr>
  </w:style>
  <w:style w:type="table" w:styleId="PlainTable1">
    <w:name w:val="Plain Table 1"/>
    <w:basedOn w:val="TableNormal"/>
    <w:uiPriority w:val="41"/>
    <w:locked/>
    <w:rsid w:val="001111E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1111E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1111EE"/>
    <w:rPr>
      <w:rFonts w:asciiTheme="minorHAnsi" w:hAnsiTheme="minorHAnsi"/>
      <w:i/>
      <w:sz w:val="22"/>
      <w:u w:val="single"/>
    </w:rPr>
  </w:style>
  <w:style w:type="paragraph" w:customStyle="1" w:styleId="LDApprovalld">
    <w:name w:val="LD Approvalld"/>
    <w:basedOn w:val="Normal"/>
    <w:uiPriority w:val="6"/>
    <w:qFormat/>
    <w:rsid w:val="001111EE"/>
    <w:rPr>
      <w:b/>
      <w:i/>
      <w:color w:val="FF0000"/>
      <w:sz w:val="28"/>
      <w:szCs w:val="28"/>
    </w:rPr>
  </w:style>
  <w:style w:type="character" w:styleId="CommentReference">
    <w:name w:val="annotation reference"/>
    <w:basedOn w:val="DefaultParagraphFont"/>
    <w:uiPriority w:val="99"/>
    <w:semiHidden/>
    <w:unhideWhenUsed/>
    <w:rsid w:val="001111EE"/>
    <w:rPr>
      <w:sz w:val="16"/>
      <w:szCs w:val="16"/>
    </w:rPr>
  </w:style>
  <w:style w:type="paragraph" w:styleId="CommentText">
    <w:name w:val="annotation text"/>
    <w:basedOn w:val="Normal"/>
    <w:link w:val="CommentTextChar"/>
    <w:uiPriority w:val="99"/>
    <w:semiHidden/>
    <w:unhideWhenUsed/>
    <w:rsid w:val="001111EE"/>
    <w:rPr>
      <w:sz w:val="20"/>
      <w:szCs w:val="20"/>
    </w:rPr>
  </w:style>
  <w:style w:type="character" w:customStyle="1" w:styleId="CommentTextChar">
    <w:name w:val="Comment Text Char"/>
    <w:basedOn w:val="DefaultParagraphFont"/>
    <w:link w:val="CommentText"/>
    <w:uiPriority w:val="99"/>
    <w:semiHidden/>
    <w:rsid w:val="001111EE"/>
    <w:rPr>
      <w:rFonts w:eastAsiaTheme="minorEastAsia"/>
      <w:sz w:val="20"/>
      <w:szCs w:val="20"/>
    </w:rPr>
  </w:style>
  <w:style w:type="paragraph" w:styleId="ListBullet">
    <w:name w:val="List Bullet"/>
    <w:basedOn w:val="Normal"/>
    <w:uiPriority w:val="99"/>
    <w:unhideWhenUsed/>
    <w:locked/>
    <w:rsid w:val="001111EE"/>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1111EE"/>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1111EE"/>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1111EE"/>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1111EE"/>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1111EE"/>
    <w:pPr>
      <w:spacing w:after="0"/>
      <w:ind w:left="660"/>
    </w:pPr>
    <w:rPr>
      <w:sz w:val="18"/>
      <w:szCs w:val="18"/>
    </w:rPr>
  </w:style>
  <w:style w:type="paragraph" w:styleId="TOC5">
    <w:name w:val="toc 5"/>
    <w:basedOn w:val="Normal"/>
    <w:next w:val="Normal"/>
    <w:autoRedefine/>
    <w:uiPriority w:val="39"/>
    <w:unhideWhenUsed/>
    <w:locked/>
    <w:rsid w:val="001111EE"/>
    <w:pPr>
      <w:spacing w:after="0"/>
      <w:ind w:left="880"/>
    </w:pPr>
    <w:rPr>
      <w:sz w:val="18"/>
      <w:szCs w:val="18"/>
    </w:rPr>
  </w:style>
  <w:style w:type="paragraph" w:styleId="TOC6">
    <w:name w:val="toc 6"/>
    <w:basedOn w:val="Normal"/>
    <w:next w:val="Normal"/>
    <w:autoRedefine/>
    <w:uiPriority w:val="39"/>
    <w:unhideWhenUsed/>
    <w:locked/>
    <w:rsid w:val="001111EE"/>
    <w:pPr>
      <w:spacing w:after="0"/>
      <w:ind w:left="1100"/>
    </w:pPr>
    <w:rPr>
      <w:sz w:val="18"/>
      <w:szCs w:val="18"/>
    </w:rPr>
  </w:style>
  <w:style w:type="paragraph" w:styleId="TOC7">
    <w:name w:val="toc 7"/>
    <w:basedOn w:val="Normal"/>
    <w:next w:val="Normal"/>
    <w:autoRedefine/>
    <w:uiPriority w:val="39"/>
    <w:unhideWhenUsed/>
    <w:locked/>
    <w:rsid w:val="001111EE"/>
    <w:pPr>
      <w:spacing w:after="0"/>
      <w:ind w:left="1320"/>
    </w:pPr>
    <w:rPr>
      <w:sz w:val="18"/>
      <w:szCs w:val="18"/>
    </w:rPr>
  </w:style>
  <w:style w:type="paragraph" w:styleId="TOC8">
    <w:name w:val="toc 8"/>
    <w:basedOn w:val="Normal"/>
    <w:next w:val="Normal"/>
    <w:autoRedefine/>
    <w:uiPriority w:val="39"/>
    <w:unhideWhenUsed/>
    <w:locked/>
    <w:rsid w:val="001111EE"/>
    <w:pPr>
      <w:spacing w:after="0"/>
      <w:ind w:left="1540"/>
    </w:pPr>
    <w:rPr>
      <w:sz w:val="18"/>
      <w:szCs w:val="18"/>
    </w:rPr>
  </w:style>
  <w:style w:type="paragraph" w:styleId="TOC9">
    <w:name w:val="toc 9"/>
    <w:basedOn w:val="Normal"/>
    <w:next w:val="Normal"/>
    <w:autoRedefine/>
    <w:uiPriority w:val="39"/>
    <w:unhideWhenUsed/>
    <w:locked/>
    <w:rsid w:val="001111EE"/>
    <w:pPr>
      <w:spacing w:after="0"/>
      <w:ind w:left="1760"/>
    </w:pPr>
    <w:rPr>
      <w:sz w:val="18"/>
      <w:szCs w:val="18"/>
    </w:rPr>
  </w:style>
  <w:style w:type="paragraph" w:customStyle="1" w:styleId="CellNormal">
    <w:name w:val="Cell Normal"/>
    <w:qFormat/>
    <w:rsid w:val="001111EE"/>
    <w:pPr>
      <w:spacing w:after="0"/>
    </w:pPr>
    <w:rPr>
      <w:rFonts w:eastAsiaTheme="minorEastAsia"/>
    </w:rPr>
  </w:style>
  <w:style w:type="numbering" w:customStyle="1" w:styleId="H1CL">
    <w:name w:val="H1CL"/>
    <w:uiPriority w:val="99"/>
    <w:rsid w:val="001111EE"/>
    <w:pPr>
      <w:numPr>
        <w:numId w:val="2"/>
      </w:numPr>
    </w:pPr>
  </w:style>
  <w:style w:type="table" w:customStyle="1" w:styleId="Proof-Trg">
    <w:name w:val="Proof-Trg"/>
    <w:basedOn w:val="TableNormal"/>
    <w:uiPriority w:val="99"/>
    <w:rsid w:val="00111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1111EE"/>
    <w:pPr>
      <w:spacing w:after="0"/>
    </w:pPr>
    <w:rPr>
      <w:sz w:val="18"/>
    </w:rPr>
  </w:style>
  <w:style w:type="paragraph" w:customStyle="1" w:styleId="RevDate">
    <w:name w:val="RevDate"/>
    <w:basedOn w:val="Normal"/>
    <w:next w:val="NoSpacing"/>
    <w:link w:val="RevDateChar"/>
    <w:qFormat/>
    <w:rsid w:val="001111EE"/>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1111EE"/>
    <w:rPr>
      <w:rFonts w:eastAsiaTheme="minorEastAsia" w:cs="Times New Roman"/>
      <w:szCs w:val="24"/>
    </w:rPr>
  </w:style>
  <w:style w:type="character" w:styleId="FollowedHyperlink">
    <w:name w:val="FollowedHyperlink"/>
    <w:basedOn w:val="DefaultParagraphFont"/>
    <w:uiPriority w:val="99"/>
    <w:semiHidden/>
    <w:unhideWhenUsed/>
    <w:rsid w:val="001111EE"/>
    <w:rPr>
      <w:color w:val="954F72" w:themeColor="followedHyperlink"/>
      <w:u w:val="single"/>
    </w:rPr>
  </w:style>
  <w:style w:type="paragraph" w:customStyle="1" w:styleId="IssueDate">
    <w:name w:val="IssueDate"/>
    <w:basedOn w:val="Normal"/>
    <w:next w:val="RevDate"/>
    <w:link w:val="IssueDateChar"/>
    <w:uiPriority w:val="6"/>
    <w:qFormat/>
    <w:rsid w:val="001111EE"/>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1111EE"/>
    <w:rPr>
      <w:rFonts w:eastAsiaTheme="minorEastAsia" w:cs="Times New Roman"/>
      <w:szCs w:val="24"/>
    </w:rPr>
  </w:style>
  <w:style w:type="paragraph" w:customStyle="1" w:styleId="Appendix">
    <w:name w:val="Appendix"/>
    <w:basedOn w:val="Title"/>
    <w:next w:val="Subtitle"/>
    <w:qFormat/>
    <w:rsid w:val="001111EE"/>
    <w:pPr>
      <w:numPr>
        <w:numId w:val="5"/>
      </w:numPr>
    </w:pPr>
  </w:style>
  <w:style w:type="paragraph" w:customStyle="1" w:styleId="Attachment">
    <w:name w:val="Attachment"/>
    <w:basedOn w:val="Appendix"/>
    <w:next w:val="Subtitle"/>
    <w:qFormat/>
    <w:rsid w:val="001111EE"/>
    <w:pPr>
      <w:numPr>
        <w:numId w:val="6"/>
      </w:numPr>
      <w:ind w:left="0"/>
    </w:pPr>
  </w:style>
  <w:style w:type="paragraph" w:customStyle="1" w:styleId="SOPDescr">
    <w:name w:val="SOPDescr"/>
    <w:basedOn w:val="Normal"/>
    <w:next w:val="Normal"/>
    <w:qFormat/>
    <w:rsid w:val="001111EE"/>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1111EE"/>
    <w:pPr>
      <w:jc w:val="center"/>
    </w:pPr>
    <w:rPr>
      <w:sz w:val="22"/>
      <w:szCs w:val="22"/>
    </w:rPr>
  </w:style>
  <w:style w:type="numbering" w:customStyle="1" w:styleId="H2BL">
    <w:name w:val="H2BL"/>
    <w:uiPriority w:val="99"/>
    <w:rsid w:val="001111EE"/>
    <w:pPr>
      <w:numPr>
        <w:numId w:val="7"/>
      </w:numPr>
    </w:pPr>
  </w:style>
  <w:style w:type="numbering" w:customStyle="1" w:styleId="H2CL">
    <w:name w:val="H2CL"/>
    <w:uiPriority w:val="99"/>
    <w:rsid w:val="001111EE"/>
    <w:pPr>
      <w:numPr>
        <w:numId w:val="8"/>
      </w:numPr>
    </w:pPr>
  </w:style>
  <w:style w:type="numbering" w:customStyle="1" w:styleId="H2NL">
    <w:name w:val="H2NL"/>
    <w:uiPriority w:val="99"/>
    <w:rsid w:val="001111EE"/>
    <w:pPr>
      <w:numPr>
        <w:numId w:val="15"/>
      </w:numPr>
    </w:pPr>
  </w:style>
  <w:style w:type="numbering" w:customStyle="1" w:styleId="H3BL">
    <w:name w:val="H3BL"/>
    <w:uiPriority w:val="99"/>
    <w:rsid w:val="001111EE"/>
    <w:pPr>
      <w:numPr>
        <w:numId w:val="10"/>
      </w:numPr>
    </w:pPr>
  </w:style>
  <w:style w:type="numbering" w:customStyle="1" w:styleId="H3CL">
    <w:name w:val="H3CL"/>
    <w:uiPriority w:val="99"/>
    <w:rsid w:val="001111EE"/>
    <w:pPr>
      <w:numPr>
        <w:numId w:val="11"/>
      </w:numPr>
    </w:pPr>
  </w:style>
  <w:style w:type="numbering" w:customStyle="1" w:styleId="H3NL0">
    <w:name w:val="H3NL"/>
    <w:basedOn w:val="H2NL"/>
    <w:uiPriority w:val="99"/>
    <w:rsid w:val="0041183D"/>
    <w:pPr>
      <w:numPr>
        <w:numId w:val="15"/>
      </w:numPr>
    </w:pPr>
  </w:style>
  <w:style w:type="numbering" w:customStyle="1" w:styleId="H4BL">
    <w:name w:val="H4BL"/>
    <w:uiPriority w:val="99"/>
    <w:rsid w:val="001111EE"/>
    <w:pPr>
      <w:numPr>
        <w:numId w:val="12"/>
      </w:numPr>
    </w:pPr>
  </w:style>
  <w:style w:type="numbering" w:customStyle="1" w:styleId="H4CL">
    <w:name w:val="H4CL"/>
    <w:uiPriority w:val="99"/>
    <w:rsid w:val="001111EE"/>
    <w:pPr>
      <w:numPr>
        <w:numId w:val="13"/>
      </w:numPr>
    </w:pPr>
  </w:style>
  <w:style w:type="numbering" w:customStyle="1" w:styleId="H4NL">
    <w:name w:val="H4NL"/>
    <w:uiPriority w:val="99"/>
    <w:rsid w:val="001111EE"/>
    <w:pPr>
      <w:numPr>
        <w:numId w:val="14"/>
      </w:numPr>
    </w:pPr>
  </w:style>
  <w:style w:type="numbering" w:customStyle="1" w:styleId="H3NL">
    <w:name w:val="H3NL"/>
    <w:uiPriority w:val="99"/>
    <w:rsid w:val="001111EE"/>
    <w:pPr>
      <w:numPr>
        <w:numId w:val="9"/>
      </w:numPr>
    </w:pPr>
  </w:style>
  <w:style w:type="paragraph" w:customStyle="1" w:styleId="25NormaIndent">
    <w:name w:val=".25 Norma Indent"/>
    <w:basedOn w:val="Normal"/>
    <w:next w:val="ListParagraph"/>
    <w:qFormat/>
    <w:rsid w:val="001111EE"/>
    <w:pPr>
      <w:ind w:left="360"/>
    </w:pPr>
  </w:style>
  <w:style w:type="paragraph" w:customStyle="1" w:styleId="5NormalIndent">
    <w:name w:val=".5 Normal Indent"/>
    <w:basedOn w:val="Normal"/>
    <w:next w:val="ListParagraph"/>
    <w:qFormat/>
    <w:rsid w:val="001111EE"/>
    <w:pPr>
      <w:ind w:left="720"/>
    </w:pPr>
  </w:style>
  <w:style w:type="paragraph" w:customStyle="1" w:styleId="Body">
    <w:name w:val="Body"/>
    <w:basedOn w:val="Normal"/>
    <w:qFormat/>
    <w:rsid w:val="001111EE"/>
    <w:pPr>
      <w:spacing w:after="0" w:line="240" w:lineRule="auto"/>
    </w:pPr>
  </w:style>
  <w:style w:type="paragraph" w:styleId="CommentSubject">
    <w:name w:val="annotation subject"/>
    <w:basedOn w:val="CommentText"/>
    <w:next w:val="CommentText"/>
    <w:link w:val="CommentSubjectChar"/>
    <w:uiPriority w:val="99"/>
    <w:semiHidden/>
    <w:unhideWhenUsed/>
    <w:rsid w:val="001111EE"/>
    <w:pPr>
      <w:spacing w:line="240" w:lineRule="auto"/>
    </w:pPr>
    <w:rPr>
      <w:b/>
      <w:bCs/>
    </w:rPr>
  </w:style>
  <w:style w:type="character" w:customStyle="1" w:styleId="CommentSubjectChar">
    <w:name w:val="Comment Subject Char"/>
    <w:basedOn w:val="CommentTextChar"/>
    <w:link w:val="CommentSubject"/>
    <w:uiPriority w:val="99"/>
    <w:semiHidden/>
    <w:rsid w:val="001111EE"/>
    <w:rPr>
      <w:rFonts w:eastAsiaTheme="minorEastAsia"/>
      <w:b/>
      <w:bCs/>
      <w:sz w:val="20"/>
      <w:szCs w:val="20"/>
    </w:rPr>
  </w:style>
  <w:style w:type="paragraph" w:customStyle="1" w:styleId="Default">
    <w:name w:val="Default"/>
    <w:rsid w:val="00C420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hs.umich.edu/haz-wast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016/j.shaw.2017.04.003" TargetMode="External"/><Relationship Id="rId4" Type="http://schemas.openxmlformats.org/officeDocument/2006/relationships/settings" Target="settings.xml"/><Relationship Id="rId9" Type="http://schemas.openxmlformats.org/officeDocument/2006/relationships/hyperlink" Target="https://www.cdc.gov/niosh/docs/2016-161/pdfs/2016-161.pdf?id=10.26616/NIOSHPUB201616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WrittenSOP-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F315438E1945D48A1A951B1238FFC1"/>
        <w:category>
          <w:name w:val="General"/>
          <w:gallery w:val="placeholder"/>
        </w:category>
        <w:types>
          <w:type w:val="bbPlcHdr"/>
        </w:types>
        <w:behaviors>
          <w:behavior w:val="content"/>
        </w:behaviors>
        <w:guid w:val="{244E77A1-D5AD-4926-B3DB-233F1966602A}"/>
      </w:docPartPr>
      <w:docPartBody>
        <w:p w:rsidR="007F676C" w:rsidRDefault="00652F7D">
          <w:pPr>
            <w:pStyle w:val="53F315438E1945D48A1A951B1238FFC1"/>
          </w:pPr>
          <w:r w:rsidRPr="008F7A29">
            <w:rPr>
              <w:rStyle w:val="PlaceholderText"/>
            </w:rPr>
            <w:t>Click or tap here to enter text.</w:t>
          </w:r>
        </w:p>
      </w:docPartBody>
    </w:docPart>
    <w:docPart>
      <w:docPartPr>
        <w:name w:val="6883EC52E80A4271B071B751AFE7A397"/>
        <w:category>
          <w:name w:val="General"/>
          <w:gallery w:val="placeholder"/>
        </w:category>
        <w:types>
          <w:type w:val="bbPlcHdr"/>
        </w:types>
        <w:behaviors>
          <w:behavior w:val="content"/>
        </w:behaviors>
        <w:guid w:val="{78087B62-C8A2-4EAE-970A-BA71A0FB300A}"/>
      </w:docPartPr>
      <w:docPartBody>
        <w:p w:rsidR="007F676C" w:rsidRDefault="00652F7D">
          <w:pPr>
            <w:pStyle w:val="6883EC52E80A4271B071B751AFE7A397"/>
          </w:pPr>
          <w:r w:rsidRPr="00F81C5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D732189-4A26-4A05-B5AB-54AE19831E1B}"/>
      </w:docPartPr>
      <w:docPartBody>
        <w:p w:rsidR="008D62B3" w:rsidRDefault="00935C67">
          <w:r w:rsidRPr="00B06B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F7D"/>
    <w:rsid w:val="000F5AB8"/>
    <w:rsid w:val="004C66EE"/>
    <w:rsid w:val="00652F7D"/>
    <w:rsid w:val="006E46BF"/>
    <w:rsid w:val="007F676C"/>
    <w:rsid w:val="008D62B3"/>
    <w:rsid w:val="00935C67"/>
    <w:rsid w:val="00942DDB"/>
    <w:rsid w:val="00D203A5"/>
    <w:rsid w:val="00D50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5C67"/>
    <w:rPr>
      <w:color w:val="808080"/>
    </w:rPr>
  </w:style>
  <w:style w:type="paragraph" w:customStyle="1" w:styleId="53F315438E1945D48A1A951B1238FFC1">
    <w:name w:val="53F315438E1945D48A1A951B1238FFC1"/>
  </w:style>
  <w:style w:type="paragraph" w:customStyle="1" w:styleId="6883EC52E80A4271B071B751AFE7A397">
    <w:name w:val="6883EC52E80A4271B071B751AFE7A397"/>
  </w:style>
  <w:style w:type="paragraph" w:customStyle="1" w:styleId="0B577BE1564E4593BB57EBA9A596626C">
    <w:name w:val="0B577BE1564E4593BB57EBA9A59662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95ED2-6BC2-43D9-BF8D-250546EC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EHS-WrittenSOP-Template.dotm</Template>
  <TotalTime>4</TotalTime>
  <Pages>6</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Andrea;Ingrid Walstad</dc:creator>
  <cp:keywords/>
  <dc:description/>
  <cp:lastModifiedBy>Robke, Bob</cp:lastModifiedBy>
  <cp:revision>3</cp:revision>
  <cp:lastPrinted>2017-08-16T12:05:00Z</cp:lastPrinted>
  <dcterms:created xsi:type="dcterms:W3CDTF">2022-07-25T12:35:00Z</dcterms:created>
  <dcterms:modified xsi:type="dcterms:W3CDTF">2022-08-17T18:19:00Z</dcterms:modified>
</cp:coreProperties>
</file>