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E0671" w14:textId="77777777" w:rsidR="001303E8" w:rsidRPr="0024074A" w:rsidRDefault="00D4571A" w:rsidP="00992503">
      <w:pPr>
        <w:pStyle w:val="Title"/>
      </w:pPr>
      <w:r>
        <w:t>Biological Safety Cabinets</w:t>
      </w:r>
    </w:p>
    <w:p w14:paraId="0749D746" w14:textId="77777777" w:rsidR="001303E8" w:rsidRDefault="00EA2321" w:rsidP="001303E8">
      <w:pPr>
        <w:pStyle w:val="Subtitle"/>
      </w:pPr>
      <w:r>
        <w:t>Standard Operating Procedure</w:t>
      </w:r>
    </w:p>
    <w:p w14:paraId="36D45114" w14:textId="6A915FBC" w:rsidR="001303E8" w:rsidRDefault="00D6076E" w:rsidP="007C6EE5">
      <w:pPr>
        <w:pStyle w:val="RevDate"/>
      </w:pPr>
      <w:r>
        <w:t>Revision Date</w:t>
      </w:r>
      <w:r w:rsidR="001303E8">
        <w:t xml:space="preserve">: </w:t>
      </w:r>
      <w:r w:rsidR="00547367">
        <w:t xml:space="preserve"> </w:t>
      </w:r>
      <w:sdt>
        <w:sdtPr>
          <w:id w:val="-895739320"/>
          <w:placeholder>
            <w:docPart w:val="1CBD0D4EE024431A82AA5164807B5D85"/>
          </w:placeholder>
        </w:sdtPr>
        <w:sdtEndPr/>
        <w:sdtContent>
          <w:r w:rsidR="0086422C">
            <w:t>03</w:t>
          </w:r>
          <w:r w:rsidR="009F3BEF">
            <w:t>/</w:t>
          </w:r>
          <w:r w:rsidR="0086422C">
            <w:t>04</w:t>
          </w:r>
          <w:r w:rsidR="00763CB7">
            <w:t>/19</w:t>
          </w:r>
        </w:sdtContent>
      </w:sdt>
    </w:p>
    <w:p w14:paraId="01A0F87D" w14:textId="2062529A" w:rsidR="00EA2321" w:rsidRDefault="00D97116" w:rsidP="00E858A1">
      <w:pPr>
        <w:pStyle w:val="NoSpacing"/>
      </w:pPr>
      <w:r>
        <w:rPr>
          <w:noProof/>
        </w:rPr>
        <mc:AlternateContent>
          <mc:Choice Requires="wpg">
            <w:drawing>
              <wp:anchor distT="0" distB="0" distL="114300" distR="114300" simplePos="0" relativeHeight="251665408" behindDoc="0" locked="0" layoutInCell="1" allowOverlap="1" wp14:anchorId="7707B070" wp14:editId="7D08B85D">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5F563A"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17699520" w14:textId="77777777" w:rsidR="00D4571A" w:rsidRPr="00D4571A" w:rsidRDefault="00D4571A" w:rsidP="00D4571A">
      <w:pPr>
        <w:rPr>
          <w:rStyle w:val="Emphasis"/>
        </w:rPr>
      </w:pPr>
      <w:r w:rsidRPr="00D4571A">
        <w:rPr>
          <w:rStyle w:val="Emphasis"/>
        </w:rPr>
        <w:t>This standard operating procedure outlines the use of biosafety cabinets. Review this document and supply the information required in order to make it specific to your laboratory. In accordance with this document, laboratories should use appropriate administrative controls and personal protective equipment using biosafety cabinets.</w:t>
      </w:r>
    </w:p>
    <w:bookmarkStart w:id="0" w:name="_Toc480376096" w:displacedByCustomXml="next"/>
    <w:sdt>
      <w:sdtPr>
        <w:id w:val="217334975"/>
        <w:lock w:val="contentLocked"/>
        <w:placeholder>
          <w:docPart w:val="DefaultPlaceholder_-1854013440"/>
        </w:placeholder>
        <w:group/>
      </w:sdtPr>
      <w:sdtEndPr>
        <w:rPr>
          <w:sz w:val="22"/>
        </w:rPr>
      </w:sdtEndPr>
      <w:sdtContent>
        <w:p w14:paraId="488AAB91" w14:textId="0957C057" w:rsidR="00EA2321" w:rsidRPr="0072071F" w:rsidRDefault="00EA2321" w:rsidP="00E858A1">
          <w:pPr>
            <w:pStyle w:val="Heading1"/>
          </w:pPr>
          <w:r w:rsidRPr="0072071F">
            <w:t>Description</w:t>
          </w:r>
          <w:bookmarkEnd w:id="0"/>
          <w:r w:rsidR="008C28A6">
            <w:t xml:space="preserve"> </w:t>
          </w:r>
          <w:r w:rsidR="008C28A6" w:rsidRPr="00C75489">
            <w:rPr>
              <w:sz w:val="22"/>
            </w:rPr>
            <w:t>[Provide additional information as it pertains to your research protocol]</w:t>
          </w:r>
        </w:p>
      </w:sdtContent>
    </w:sdt>
    <w:p w14:paraId="0AE4AED6" w14:textId="7B1625AB" w:rsidR="00D4571A" w:rsidRPr="008A6182" w:rsidRDefault="00D4571A" w:rsidP="00D4571A">
      <w:bookmarkStart w:id="1" w:name="_Toc480376097"/>
      <w:r w:rsidRPr="008A6182">
        <w:t xml:space="preserve">Biological Safety Cabinets, </w:t>
      </w:r>
      <w:r w:rsidRPr="00F876EC">
        <w:t xml:space="preserve">(BSCs), also known as tissue culture hoods, </w:t>
      </w:r>
      <w:proofErr w:type="gramStart"/>
      <w:r w:rsidRPr="00F876EC">
        <w:t>are designed</w:t>
      </w:r>
      <w:proofErr w:type="gramEnd"/>
      <w:r w:rsidRPr="00F876EC">
        <w:t xml:space="preserve"> to provide personnel, environmental and product protection when appropriate practices and procedures are followed.  Class II BSCs rely on directional movement of air to provide containment. Airflow </w:t>
      </w:r>
      <w:proofErr w:type="gramStart"/>
      <w:r w:rsidRPr="00F876EC">
        <w:t>is drawn</w:t>
      </w:r>
      <w:proofErr w:type="gramEnd"/>
      <w:r w:rsidRPr="00F876EC">
        <w:t xml:space="preserve"> into the front grille of the </w:t>
      </w:r>
      <w:r w:rsidR="0010279B" w:rsidRPr="00F876EC">
        <w:t>BSC</w:t>
      </w:r>
      <w:r w:rsidRPr="00F876EC">
        <w:t>, p</w:t>
      </w:r>
      <w:r w:rsidRPr="008A6182">
        <w:t xml:space="preserve">roviding personnel protection. The most commonly used BSC is a Class II A2. This type of </w:t>
      </w:r>
      <w:r w:rsidR="0010279B">
        <w:t>BSC</w:t>
      </w:r>
      <w:r w:rsidRPr="008A6182">
        <w:t xml:space="preserve"> is not suitable for volatile solvents. </w:t>
      </w:r>
    </w:p>
    <w:p w14:paraId="0213F8C0" w14:textId="47057EBC" w:rsidR="00D4571A" w:rsidRDefault="00D4571A" w:rsidP="00D4571A">
      <w:r w:rsidRPr="008A6182">
        <w:t xml:space="preserve">BSC installation, required annual certification, decontamination and maintenance </w:t>
      </w:r>
      <w:r w:rsidRPr="0039517A">
        <w:rPr>
          <w:b/>
        </w:rPr>
        <w:t>must</w:t>
      </w:r>
      <w:r w:rsidRPr="008A6182">
        <w:t xml:space="preserve"> be done by certified (accredited by the National Sanitation Foundation) professionals or by a certified </w:t>
      </w:r>
      <w:r>
        <w:t>Environmental, Health &amp; Safety (EHS)</w:t>
      </w:r>
      <w:r w:rsidRPr="008A6182">
        <w:t xml:space="preserve"> technician.  Maintenance and certification </w:t>
      </w:r>
      <w:proofErr w:type="gramStart"/>
      <w:r w:rsidRPr="008A6182">
        <w:t>will be done</w:t>
      </w:r>
      <w:proofErr w:type="gramEnd"/>
      <w:r w:rsidRPr="008A6182">
        <w:t xml:space="preserve"> in accordance with </w:t>
      </w:r>
      <w:r>
        <w:t>EHS</w:t>
      </w:r>
      <w:r w:rsidRPr="008A6182">
        <w:t xml:space="preserve"> </w:t>
      </w:r>
      <w:hyperlink r:id="rId8" w:history="1">
        <w:r w:rsidR="003E42D8" w:rsidRPr="003E42D8">
          <w:rPr>
            <w:rStyle w:val="Hyperlink"/>
          </w:rPr>
          <w:t>Engineering Controls Standard of Care #1-7</w:t>
        </w:r>
      </w:hyperlink>
      <w:r w:rsidRPr="008A6182">
        <w:t>.</w:t>
      </w:r>
    </w:p>
    <w:sdt>
      <w:sdtPr>
        <w:id w:val="-1571026711"/>
        <w:lock w:val="contentLocked"/>
        <w:placeholder>
          <w:docPart w:val="DefaultPlaceholder_-1854013440"/>
        </w:placeholder>
        <w:group/>
      </w:sdtPr>
      <w:sdtEndPr>
        <w:rPr>
          <w:sz w:val="22"/>
          <w:szCs w:val="22"/>
        </w:rPr>
      </w:sdtEndPr>
      <w:sdtContent>
        <w:p w14:paraId="57AB045E" w14:textId="402471CD" w:rsidR="00EA2321" w:rsidRDefault="00D97116" w:rsidP="00EA2321">
          <w:pPr>
            <w:pStyle w:val="Heading2"/>
          </w:pPr>
          <w:sdt>
            <w:sdtPr>
              <w:id w:val="318778800"/>
              <w:lock w:val="contentLocked"/>
              <w:placeholder>
                <w:docPart w:val="DefaultPlaceholder_-1854013440"/>
              </w:placeholder>
              <w:group/>
            </w:sdtPr>
            <w:sdtEndPr/>
            <w:sdtContent>
              <w:r w:rsidR="00EA2321">
                <w:t>Process</w:t>
              </w:r>
            </w:sdtContent>
          </w:sdt>
          <w:r w:rsidR="008C28A6">
            <w:t xml:space="preserve"> </w:t>
          </w:r>
          <w:r w:rsidR="008C28A6" w:rsidRPr="008C28A6">
            <w:rPr>
              <w:sz w:val="22"/>
              <w:szCs w:val="22"/>
            </w:rPr>
            <w:t>[Write the steps to the process that uses the BSC]</w:t>
          </w:r>
        </w:p>
      </w:sdtContent>
    </w:sdt>
    <w:p w14:paraId="1B8F1998" w14:textId="77777777" w:rsidR="008C28A6" w:rsidRDefault="008C28A6" w:rsidP="008C28A6"/>
    <w:p w14:paraId="5B3AA241" w14:textId="77777777" w:rsidR="008C28A6" w:rsidRDefault="008C28A6" w:rsidP="008C28A6"/>
    <w:sdt>
      <w:sdtPr>
        <w:id w:val="-1055383830"/>
        <w:lock w:val="contentLocked"/>
        <w:placeholder>
          <w:docPart w:val="DefaultPlaceholder_-1854013440"/>
        </w:placeholder>
        <w:group/>
      </w:sdtPr>
      <w:sdtEndPr>
        <w:rPr>
          <w:sz w:val="22"/>
        </w:rPr>
      </w:sdtEndPr>
      <w:sdtContent>
        <w:p w14:paraId="36FE52C0" w14:textId="30CA6B8C" w:rsidR="00EA2321" w:rsidRPr="0072071F" w:rsidRDefault="00EA2321" w:rsidP="00E858A1">
          <w:pPr>
            <w:pStyle w:val="Heading1"/>
          </w:pPr>
          <w:r w:rsidRPr="0072071F">
            <w:t>Potential Hazards</w:t>
          </w:r>
          <w:bookmarkEnd w:id="1"/>
          <w:r w:rsidR="008C28A6">
            <w:t xml:space="preserve"> </w:t>
          </w:r>
          <w:r w:rsidR="008C28A6" w:rsidRPr="00C75489">
            <w:rPr>
              <w:sz w:val="22"/>
            </w:rPr>
            <w:t>[Provide additional information as it pertains to your research protocol]</w:t>
          </w:r>
        </w:p>
      </w:sdtContent>
    </w:sdt>
    <w:p w14:paraId="55B962FF" w14:textId="6503FE56" w:rsidR="00EA2321" w:rsidRDefault="00EA2321" w:rsidP="008C28A6"/>
    <w:p w14:paraId="65410AB9" w14:textId="77777777" w:rsidR="008C28A6" w:rsidRDefault="008C28A6" w:rsidP="008C28A6"/>
    <w:bookmarkStart w:id="2" w:name="_Toc480376099" w:displacedByCustomXml="next"/>
    <w:sdt>
      <w:sdtPr>
        <w:id w:val="-863665039"/>
        <w:lock w:val="contentLocked"/>
        <w:placeholder>
          <w:docPart w:val="DefaultPlaceholder_-1854013440"/>
        </w:placeholder>
        <w:group/>
      </w:sdtPr>
      <w:sdtEndPr>
        <w:rPr>
          <w:sz w:val="22"/>
        </w:rPr>
      </w:sdtEndPr>
      <w:sdtContent>
        <w:p w14:paraId="15453B82" w14:textId="587A48B0" w:rsidR="00EA2321" w:rsidRPr="0072071F" w:rsidRDefault="00EA2321" w:rsidP="00E858A1">
          <w:pPr>
            <w:pStyle w:val="Heading1"/>
          </w:pPr>
          <w:r w:rsidRPr="0072071F">
            <w:t>Engineering Controls</w:t>
          </w:r>
          <w:bookmarkEnd w:id="2"/>
          <w:r w:rsidR="008C28A6">
            <w:t xml:space="preserve"> </w:t>
          </w:r>
          <w:r w:rsidR="008C28A6" w:rsidRPr="00C75489">
            <w:rPr>
              <w:sz w:val="22"/>
            </w:rPr>
            <w:t>[Provide additional information as it pertains to your research protocol]</w:t>
          </w:r>
        </w:p>
      </w:sdtContent>
    </w:sdt>
    <w:p w14:paraId="57D5534A" w14:textId="77777777" w:rsidR="00875C7A" w:rsidRPr="009F3BEF" w:rsidRDefault="00875C7A" w:rsidP="00875C7A">
      <w:r w:rsidRPr="009F3BEF">
        <w:t xml:space="preserve">Engineering control measures includes room design, ventilation systems, and lab and emergency response equipment. </w:t>
      </w:r>
    </w:p>
    <w:p w14:paraId="1C089A09" w14:textId="6DDBBB22" w:rsidR="00EA2321" w:rsidRDefault="00EA2321" w:rsidP="00875C7A">
      <w:pPr>
        <w:tabs>
          <w:tab w:val="left" w:pos="2618"/>
        </w:tabs>
      </w:pPr>
    </w:p>
    <w:p w14:paraId="21A70B74" w14:textId="77777777" w:rsidR="008C28A6" w:rsidRPr="009F3BEF" w:rsidRDefault="008C28A6" w:rsidP="00875C7A">
      <w:pPr>
        <w:tabs>
          <w:tab w:val="left" w:pos="2618"/>
        </w:tabs>
      </w:pPr>
    </w:p>
    <w:bookmarkStart w:id="3" w:name="_Toc480376100" w:displacedByCustomXml="next"/>
    <w:sdt>
      <w:sdtPr>
        <w:id w:val="952819158"/>
        <w:lock w:val="contentLocked"/>
        <w:placeholder>
          <w:docPart w:val="DefaultPlaceholder_-1854013440"/>
        </w:placeholder>
        <w:group/>
      </w:sdtPr>
      <w:sdtEndPr>
        <w:rPr>
          <w:sz w:val="22"/>
        </w:rPr>
      </w:sdtEndPr>
      <w:sdtContent>
        <w:p w14:paraId="26874192" w14:textId="5867AD03" w:rsidR="00EA2321" w:rsidRPr="0072071F" w:rsidRDefault="00EA2321" w:rsidP="00E858A1">
          <w:pPr>
            <w:pStyle w:val="Heading1"/>
          </w:pPr>
          <w:r w:rsidRPr="0072071F">
            <w:t>Work Practice Controls</w:t>
          </w:r>
          <w:bookmarkEnd w:id="3"/>
          <w:r w:rsidR="008C28A6">
            <w:t xml:space="preserve"> </w:t>
          </w:r>
          <w:r w:rsidR="008C28A6" w:rsidRPr="00C75489">
            <w:rPr>
              <w:sz w:val="22"/>
            </w:rPr>
            <w:t>[Provide additional information as it pertains to your research protocol]</w:t>
          </w:r>
        </w:p>
      </w:sdtContent>
    </w:sdt>
    <w:sdt>
      <w:sdtPr>
        <w:id w:val="1246309186"/>
        <w:lock w:val="contentLocked"/>
        <w:placeholder>
          <w:docPart w:val="1285AB5EB19B4A21A11BE6DEBBD1A323"/>
        </w:placeholder>
        <w:group/>
      </w:sdtPr>
      <w:sdtEndPr/>
      <w:sdtContent>
        <w:p w14:paraId="536658E0" w14:textId="77777777" w:rsidR="00E46F62" w:rsidRPr="008A6182" w:rsidRDefault="00E46F62" w:rsidP="00C31E5A">
          <w:pPr>
            <w:pStyle w:val="Heading2"/>
          </w:pPr>
          <w:r>
            <w:t>Preparing BSC for Work</w:t>
          </w:r>
        </w:p>
      </w:sdtContent>
    </w:sdt>
    <w:p w14:paraId="186C6FCE" w14:textId="77777777" w:rsidR="00E46F62" w:rsidRPr="008A6182" w:rsidRDefault="00E46F62" w:rsidP="00E46F62">
      <w:pPr>
        <w:pStyle w:val="ListParagraph"/>
        <w:numPr>
          <w:ilvl w:val="0"/>
          <w:numId w:val="44"/>
        </w:numPr>
      </w:pPr>
      <w:r w:rsidRPr="008A6182">
        <w:t>Confirm BSC annual (within 12 months) certification is current; information found on sticker on front of BSC.</w:t>
      </w:r>
    </w:p>
    <w:p w14:paraId="1309F0EE" w14:textId="0F96B33B" w:rsidR="00E46F62" w:rsidRPr="008A6182" w:rsidRDefault="00E46F62" w:rsidP="00E46F62">
      <w:pPr>
        <w:pStyle w:val="ListParagraph"/>
        <w:numPr>
          <w:ilvl w:val="0"/>
          <w:numId w:val="44"/>
        </w:numPr>
      </w:pPr>
      <w:r w:rsidRPr="008A6182">
        <w:t xml:space="preserve">Operate </w:t>
      </w:r>
      <w:r w:rsidR="0010279B">
        <w:t>the BSC</w:t>
      </w:r>
      <w:r w:rsidRPr="008A6182">
        <w:t xml:space="preserve"> blowers </w:t>
      </w:r>
      <w:r w:rsidR="0010279B">
        <w:t xml:space="preserve">for </w:t>
      </w:r>
      <w:r w:rsidRPr="008A6182">
        <w:t>at least 3-5 minutes before beginning work to allow the BSC to “purge” particulates</w:t>
      </w:r>
      <w:r w:rsidR="00F876EC">
        <w:t>.</w:t>
      </w:r>
    </w:p>
    <w:p w14:paraId="7F6C8BAF" w14:textId="7D094F92" w:rsidR="00E46F62" w:rsidRPr="009F3BEF" w:rsidRDefault="008B29AD" w:rsidP="008B29AD">
      <w:pPr>
        <w:pStyle w:val="ListParagraph"/>
        <w:numPr>
          <w:ilvl w:val="0"/>
          <w:numId w:val="44"/>
        </w:numPr>
      </w:pPr>
      <w:r w:rsidRPr="009F3BEF">
        <w:t xml:space="preserve">Disinfect </w:t>
      </w:r>
      <w:r w:rsidR="00A4546B" w:rsidRPr="009F3BEF">
        <w:t>all interior surfaces of BSC work area with an appropriate surface disinfectant</w:t>
      </w:r>
      <w:r w:rsidR="00557162" w:rsidRPr="009F3BEF">
        <w:t xml:space="preserve"> (i.e. 10% bleach followed by 70% ethanol)</w:t>
      </w:r>
      <w:r w:rsidR="00A4546B" w:rsidRPr="009F3BEF">
        <w:t>.</w:t>
      </w:r>
    </w:p>
    <w:p w14:paraId="48B28316" w14:textId="0AC34392" w:rsidR="008B29AD" w:rsidRDefault="008B29AD" w:rsidP="008B29AD"/>
    <w:p w14:paraId="0003EF7D" w14:textId="77777777" w:rsidR="008C28A6" w:rsidRPr="009F3BEF" w:rsidRDefault="008C28A6" w:rsidP="008B29AD"/>
    <w:sdt>
      <w:sdtPr>
        <w:id w:val="827481764"/>
        <w:lock w:val="contentLocked"/>
        <w:placeholder>
          <w:docPart w:val="1285AB5EB19B4A21A11BE6DEBBD1A323"/>
        </w:placeholder>
        <w:group/>
      </w:sdtPr>
      <w:sdtEndPr/>
      <w:sdtContent>
        <w:p w14:paraId="7C0E1B34" w14:textId="77777777" w:rsidR="00E46F62" w:rsidRPr="008A6182" w:rsidRDefault="00E46F62" w:rsidP="00C31E5A">
          <w:pPr>
            <w:pStyle w:val="Heading2"/>
          </w:pPr>
          <w:r>
            <w:t>Working in the BSC</w:t>
          </w:r>
        </w:p>
      </w:sdtContent>
    </w:sdt>
    <w:p w14:paraId="44369992" w14:textId="23B10A55" w:rsidR="00E46F62" w:rsidRPr="008A6182" w:rsidRDefault="00E46F62" w:rsidP="00E46F62">
      <w:pPr>
        <w:pStyle w:val="ListParagraph"/>
        <w:numPr>
          <w:ilvl w:val="0"/>
          <w:numId w:val="45"/>
        </w:numPr>
      </w:pPr>
      <w:r w:rsidRPr="008A6182">
        <w:t xml:space="preserve">When working in the </w:t>
      </w:r>
      <w:r w:rsidR="0010279B">
        <w:t>BSC</w:t>
      </w:r>
      <w:r w:rsidRPr="008A6182">
        <w:t>, move arms in and out slowly, perpendicular to the face opening to reduce disruption of air curtain.</w:t>
      </w:r>
    </w:p>
    <w:p w14:paraId="7DAE3D4B" w14:textId="77777777" w:rsidR="00E46F62" w:rsidRPr="008A6182" w:rsidRDefault="00E46F62" w:rsidP="00E46F62">
      <w:pPr>
        <w:pStyle w:val="ListParagraph"/>
        <w:numPr>
          <w:ilvl w:val="0"/>
          <w:numId w:val="45"/>
        </w:numPr>
      </w:pPr>
      <w:r w:rsidRPr="008A6182">
        <w:t>Perform all operations at least 4 inches from the front grille on the work surface.</w:t>
      </w:r>
    </w:p>
    <w:p w14:paraId="5E52CCCC" w14:textId="22D4EF23" w:rsidR="00E46F62" w:rsidRPr="008A6182" w:rsidRDefault="00E46F62" w:rsidP="00E46F62">
      <w:pPr>
        <w:pStyle w:val="ListParagraph"/>
        <w:numPr>
          <w:ilvl w:val="0"/>
          <w:numId w:val="45"/>
        </w:numPr>
      </w:pPr>
      <w:r w:rsidRPr="008A6182">
        <w:t xml:space="preserve">Do not bring potentially contaminated materials out of the </w:t>
      </w:r>
      <w:r w:rsidR="0010279B">
        <w:t>BSC</w:t>
      </w:r>
      <w:r w:rsidRPr="008A6182">
        <w:t xml:space="preserve"> until they have been surface decontaminated. </w:t>
      </w:r>
    </w:p>
    <w:p w14:paraId="2987A074" w14:textId="77777777" w:rsidR="00E46F62" w:rsidRPr="008A6182" w:rsidRDefault="00E46F62" w:rsidP="00E46F62">
      <w:pPr>
        <w:pStyle w:val="ListParagraph"/>
        <w:numPr>
          <w:ilvl w:val="0"/>
          <w:numId w:val="45"/>
        </w:numPr>
      </w:pPr>
      <w:r w:rsidRPr="008A6182">
        <w:t xml:space="preserve">Disposable </w:t>
      </w:r>
      <w:proofErr w:type="spellStart"/>
      <w:r w:rsidRPr="008A6182">
        <w:t>underpads</w:t>
      </w:r>
      <w:proofErr w:type="spellEnd"/>
      <w:r w:rsidRPr="008A6182">
        <w:t xml:space="preserve"> </w:t>
      </w:r>
      <w:proofErr w:type="gramStart"/>
      <w:r w:rsidRPr="008A6182">
        <w:t>can be placed</w:t>
      </w:r>
      <w:proofErr w:type="gramEnd"/>
      <w:r w:rsidRPr="008A6182">
        <w:t xml:space="preserve"> on the work surface but </w:t>
      </w:r>
      <w:r w:rsidRPr="0039517A">
        <w:rPr>
          <w:b/>
        </w:rPr>
        <w:t>must</w:t>
      </w:r>
      <w:r w:rsidRPr="008A6182">
        <w:t xml:space="preserve"> not cover the front or rear grille openings. The use of toweling facilitates routine cleanup and reduces splatter and aerosol generation during an overt spill.</w:t>
      </w:r>
    </w:p>
    <w:p w14:paraId="53233CA9" w14:textId="4BE14550" w:rsidR="00E46F62" w:rsidRPr="008A6182" w:rsidRDefault="00E46F62" w:rsidP="00E46F62">
      <w:pPr>
        <w:pStyle w:val="ListParagraph"/>
        <w:numPr>
          <w:ilvl w:val="0"/>
          <w:numId w:val="45"/>
        </w:numPr>
      </w:pPr>
      <w:r w:rsidRPr="008A6182">
        <w:t xml:space="preserve">Place all material as far back in the </w:t>
      </w:r>
      <w:r w:rsidR="0010279B">
        <w:t>BSC</w:t>
      </w:r>
      <w:r w:rsidRPr="008A6182">
        <w:t xml:space="preserve"> as practical, toward the rear edge of the work surface and away from the front grille of the </w:t>
      </w:r>
      <w:r w:rsidR="0010279B">
        <w:t>BSC</w:t>
      </w:r>
      <w:r w:rsidRPr="008A6182">
        <w:t>.</w:t>
      </w:r>
    </w:p>
    <w:p w14:paraId="09DAF3EB" w14:textId="373333FE" w:rsidR="00E46F62" w:rsidRDefault="00E46F62" w:rsidP="00E46F62">
      <w:pPr>
        <w:pStyle w:val="ListParagraph"/>
        <w:numPr>
          <w:ilvl w:val="0"/>
          <w:numId w:val="45"/>
        </w:numPr>
      </w:pPr>
      <w:r w:rsidRPr="008A6182">
        <w:t xml:space="preserve">Place aerosol-generating equipment (e.g. vortex mixers, tabletop centrifuges) toward the rear of the </w:t>
      </w:r>
      <w:r w:rsidR="0010279B">
        <w:t>BSC</w:t>
      </w:r>
      <w:r w:rsidRPr="008A6182">
        <w:t>.</w:t>
      </w:r>
    </w:p>
    <w:p w14:paraId="7ECDD142" w14:textId="16FB67B9" w:rsidR="00A4546B" w:rsidRPr="009F3BEF" w:rsidRDefault="00A4546B" w:rsidP="00E46F62">
      <w:pPr>
        <w:pStyle w:val="ListParagraph"/>
        <w:numPr>
          <w:ilvl w:val="0"/>
          <w:numId w:val="45"/>
        </w:numPr>
      </w:pPr>
      <w:r w:rsidRPr="009F3BEF">
        <w:t>Do not place any objects such as papers, notebooks, etc. on the front grill</w:t>
      </w:r>
      <w:r w:rsidR="006C1310" w:rsidRPr="009F3BEF">
        <w:t>e.</w:t>
      </w:r>
    </w:p>
    <w:p w14:paraId="7B562DDB" w14:textId="47B5672A" w:rsidR="00A4546B" w:rsidRPr="009F3BEF" w:rsidRDefault="00956374" w:rsidP="00E46F62">
      <w:pPr>
        <w:pStyle w:val="ListParagraph"/>
        <w:numPr>
          <w:ilvl w:val="0"/>
          <w:numId w:val="45"/>
        </w:numPr>
      </w:pPr>
      <w:r w:rsidRPr="009F3BEF">
        <w:t>L</w:t>
      </w:r>
      <w:r w:rsidR="00A4546B" w:rsidRPr="009F3BEF">
        <w:t xml:space="preserve">oose or light weight-items </w:t>
      </w:r>
      <w:r w:rsidRPr="009F3BEF">
        <w:t>(</w:t>
      </w:r>
      <w:proofErr w:type="spellStart"/>
      <w:r w:rsidRPr="009F3BEF">
        <w:t>i.e</w:t>
      </w:r>
      <w:proofErr w:type="spellEnd"/>
      <w:r w:rsidRPr="009F3BEF">
        <w:t xml:space="preserve"> pipette sleeve, paper towel, </w:t>
      </w:r>
      <w:proofErr w:type="spellStart"/>
      <w:r w:rsidRPr="009F3BEF">
        <w:t>Kimwipes</w:t>
      </w:r>
      <w:proofErr w:type="spellEnd"/>
      <w:r w:rsidRPr="009F3BEF">
        <w:t xml:space="preserve">) </w:t>
      </w:r>
      <w:proofErr w:type="gramStart"/>
      <w:r w:rsidR="00A4546B" w:rsidRPr="009F3BEF">
        <w:t>should not be left</w:t>
      </w:r>
      <w:proofErr w:type="gramEnd"/>
      <w:r w:rsidR="00A4546B" w:rsidRPr="009F3BEF">
        <w:t xml:space="preserve"> inside the BSC a</w:t>
      </w:r>
      <w:r w:rsidR="00DC440A" w:rsidRPr="009F3BEF">
        <w:t>t</w:t>
      </w:r>
      <w:r w:rsidR="00A4546B" w:rsidRPr="009F3BEF">
        <w:t xml:space="preserve"> any time to reduce the potential of being drawn into the containment/motor area of the BSC. </w:t>
      </w:r>
    </w:p>
    <w:p w14:paraId="2FCC2DA7" w14:textId="2DE90127" w:rsidR="00E46F62" w:rsidRPr="009F3BEF" w:rsidRDefault="00E46F62" w:rsidP="00E46F62">
      <w:pPr>
        <w:pStyle w:val="ListParagraph"/>
        <w:numPr>
          <w:ilvl w:val="0"/>
          <w:numId w:val="45"/>
        </w:numPr>
      </w:pPr>
      <w:r w:rsidRPr="009F3BEF">
        <w:t xml:space="preserve">The workflow should be from “clean to dirty”.  Materials and supplies </w:t>
      </w:r>
      <w:proofErr w:type="gramStart"/>
      <w:r w:rsidRPr="009F3BEF">
        <w:t>should be placed</w:t>
      </w:r>
      <w:proofErr w:type="gramEnd"/>
      <w:r w:rsidRPr="009F3BEF">
        <w:t xml:space="preserve"> in the </w:t>
      </w:r>
      <w:r w:rsidR="0010279B">
        <w:t>BSC</w:t>
      </w:r>
      <w:r w:rsidRPr="009F3BEF">
        <w:t xml:space="preserve"> in such a way as to limit the movement of “dirty” items over “clean” ones.</w:t>
      </w:r>
    </w:p>
    <w:p w14:paraId="033E13F2" w14:textId="095703FA" w:rsidR="00A4546B" w:rsidRDefault="00A4546B" w:rsidP="00956374">
      <w:pPr>
        <w:pStyle w:val="ListParagraph"/>
        <w:numPr>
          <w:ilvl w:val="0"/>
          <w:numId w:val="45"/>
        </w:numPr>
      </w:pPr>
      <w:r>
        <w:t>When finishing working in the BSC apply appropriate disinfectant. When using alcohol,</w:t>
      </w:r>
      <w:r w:rsidR="0010279B">
        <w:t xml:space="preserve"> the BSC</w:t>
      </w:r>
      <w:r w:rsidRPr="008A6182">
        <w:t xml:space="preserve"> sash </w:t>
      </w:r>
      <w:r w:rsidR="002571DF">
        <w:t xml:space="preserve">is </w:t>
      </w:r>
      <w:r w:rsidRPr="008A6182">
        <w:t>to remain open to allow for alcohol evaporation</w:t>
      </w:r>
      <w:proofErr w:type="gramStart"/>
      <w:r w:rsidRPr="008A6182">
        <w:t>;</w:t>
      </w:r>
      <w:proofErr w:type="gramEnd"/>
      <w:r w:rsidRPr="008A6182">
        <w:t xml:space="preserve"> sash can be lowered after sufficient time.  The recommended minimum time for sash </w:t>
      </w:r>
      <w:r>
        <w:t>to remain open</w:t>
      </w:r>
      <w:r w:rsidRPr="008A6182">
        <w:t xml:space="preserve"> is 10 minutes.</w:t>
      </w:r>
    </w:p>
    <w:p w14:paraId="2DEB563B" w14:textId="008AE496" w:rsidR="00EA2321" w:rsidRDefault="00EA2321" w:rsidP="00E46F62"/>
    <w:p w14:paraId="6B7009C2" w14:textId="77777777" w:rsidR="008C28A6" w:rsidRDefault="008C28A6" w:rsidP="00E46F62"/>
    <w:bookmarkStart w:id="4" w:name="_Toc480376101" w:displacedByCustomXml="next"/>
    <w:sdt>
      <w:sdtPr>
        <w:id w:val="-378554519"/>
        <w:lock w:val="contentLocked"/>
        <w:placeholder>
          <w:docPart w:val="DefaultPlaceholder_-1854013440"/>
        </w:placeholder>
        <w:group/>
      </w:sdtPr>
      <w:sdtEndPr>
        <w:rPr>
          <w:sz w:val="22"/>
        </w:rPr>
      </w:sdtEndPr>
      <w:sdtContent>
        <w:p w14:paraId="580E76AB" w14:textId="774D8A1C" w:rsidR="001449F6" w:rsidRPr="008A6182" w:rsidRDefault="001449F6" w:rsidP="00C31E5A">
          <w:pPr>
            <w:pStyle w:val="Heading1"/>
          </w:pPr>
          <w:r>
            <w:t>Open Flames in a BSC</w:t>
          </w:r>
          <w:r w:rsidR="008C28A6">
            <w:t xml:space="preserve"> </w:t>
          </w:r>
          <w:r w:rsidR="008C28A6" w:rsidRPr="00C75489">
            <w:rPr>
              <w:sz w:val="22"/>
            </w:rPr>
            <w:t>[Provide additional information as it pertains to your research protocol]</w:t>
          </w:r>
        </w:p>
      </w:sdtContent>
    </w:sdt>
    <w:p w14:paraId="43C7B3C9" w14:textId="77777777" w:rsidR="002571DF" w:rsidRDefault="00DC440A" w:rsidP="00DC440A">
      <w:r w:rsidRPr="008A6182">
        <w:t xml:space="preserve">The University of Michigan has taken a strong stance against the use of gas burners or alcohol flames in BSC.  This decision </w:t>
      </w:r>
      <w:proofErr w:type="gramStart"/>
      <w:r w:rsidRPr="008A6182">
        <w:t>has been made</w:t>
      </w:r>
      <w:proofErr w:type="gramEnd"/>
      <w:r w:rsidRPr="008A6182">
        <w:t xml:space="preserve"> in accordance with recommendations from numerous agencies.  </w:t>
      </w:r>
    </w:p>
    <w:p w14:paraId="0E156354" w14:textId="676C60BA" w:rsidR="00DC440A" w:rsidRDefault="00DC440A" w:rsidP="00DC440A">
      <w:r w:rsidRPr="008A6182">
        <w:t>The Centers for Disease Control and Prevention (CDC) reports that “open-flames are not required in the near microbe-free environment of a biological safety cabinet” and create “turbulence which disrupts the pattern of air supplied to the work surface," jeopardizing the sterility of the work area.  This is also the recommendation of the World Health Organization (WHO) as well as the major BSC manufacturers.</w:t>
      </w:r>
    </w:p>
    <w:p w14:paraId="3DEB60F4" w14:textId="77777777" w:rsidR="001449F6" w:rsidRPr="008A6182" w:rsidRDefault="001449F6" w:rsidP="001449F6">
      <w:pPr>
        <w:pStyle w:val="ListParagraph"/>
        <w:numPr>
          <w:ilvl w:val="0"/>
          <w:numId w:val="46"/>
        </w:numPr>
      </w:pPr>
      <w:r w:rsidRPr="008A6182">
        <w:t xml:space="preserve">Open flames in BSC are not to </w:t>
      </w:r>
      <w:proofErr w:type="gramStart"/>
      <w:r w:rsidRPr="008A6182">
        <w:t>be used</w:t>
      </w:r>
      <w:proofErr w:type="gramEnd"/>
      <w:r w:rsidRPr="008A6182">
        <w:t xml:space="preserve">. </w:t>
      </w:r>
    </w:p>
    <w:p w14:paraId="09F33A86" w14:textId="77777777" w:rsidR="001449F6" w:rsidRDefault="001449F6" w:rsidP="001449F6">
      <w:pPr>
        <w:pStyle w:val="ListParagraph"/>
        <w:numPr>
          <w:ilvl w:val="0"/>
          <w:numId w:val="46"/>
        </w:numPr>
      </w:pPr>
      <w:r w:rsidRPr="008A6182">
        <w:t xml:space="preserve">If a researcher requests to use open flames, </w:t>
      </w:r>
      <w:r>
        <w:t>EHS</w:t>
      </w:r>
      <w:r w:rsidRPr="008A6182">
        <w:t xml:space="preserve"> personnel will meet with the researcher and discuss issues and solutions.</w:t>
      </w:r>
    </w:p>
    <w:p w14:paraId="5318DDE7" w14:textId="57C45340" w:rsidR="001449F6" w:rsidRPr="008A6182" w:rsidRDefault="001449F6" w:rsidP="001449F6">
      <w:pPr>
        <w:pStyle w:val="ListParagraph"/>
        <w:numPr>
          <w:ilvl w:val="0"/>
          <w:numId w:val="46"/>
        </w:numPr>
      </w:pPr>
      <w:r w:rsidRPr="008A6182">
        <w:t xml:space="preserve">If it is deemed </w:t>
      </w:r>
      <w:proofErr w:type="gramStart"/>
      <w:r w:rsidRPr="008A6182">
        <w:t>absolutely necessary</w:t>
      </w:r>
      <w:proofErr w:type="gramEnd"/>
      <w:r w:rsidRPr="008A6182">
        <w:t xml:space="preserve"> for the work being done, use a pilotless burner or safety touch-plate </w:t>
      </w:r>
      <w:proofErr w:type="spellStart"/>
      <w:r w:rsidRPr="008A6182">
        <w:t>microburners</w:t>
      </w:r>
      <w:proofErr w:type="spellEnd"/>
      <w:r w:rsidRPr="008A6182">
        <w:t xml:space="preserve"> to provide a flame on demand.  Refer to </w:t>
      </w:r>
      <w:hyperlink r:id="rId9" w:history="1">
        <w:r w:rsidR="00826AFB">
          <w:rPr>
            <w:rStyle w:val="Hyperlink"/>
          </w:rPr>
          <w:t>Evaluat</w:t>
        </w:r>
        <w:r w:rsidR="00B15267">
          <w:rPr>
            <w:rStyle w:val="Hyperlink"/>
          </w:rPr>
          <w:t xml:space="preserve">ion of Use of Natural Gas and Bunsen Burners </w:t>
        </w:r>
        <w:proofErr w:type="gramStart"/>
        <w:r w:rsidR="00B15267">
          <w:rPr>
            <w:rStyle w:val="Hyperlink"/>
          </w:rPr>
          <w:t>Inside</w:t>
        </w:r>
        <w:proofErr w:type="gramEnd"/>
        <w:r w:rsidR="00B15267">
          <w:rPr>
            <w:rStyle w:val="Hyperlink"/>
          </w:rPr>
          <w:t xml:space="preserve"> Biological Safety Cabinets</w:t>
        </w:r>
      </w:hyperlink>
      <w:r w:rsidRPr="008A6182">
        <w:t xml:space="preserve"> for guidance.</w:t>
      </w:r>
    </w:p>
    <w:p w14:paraId="2FF127E4" w14:textId="6414D03D" w:rsidR="001F669C" w:rsidRDefault="001F669C" w:rsidP="001F669C"/>
    <w:p w14:paraId="0D85B291" w14:textId="77777777" w:rsidR="008C28A6" w:rsidRDefault="008C28A6" w:rsidP="001F669C"/>
    <w:sdt>
      <w:sdtPr>
        <w:id w:val="1465769272"/>
        <w:lock w:val="contentLocked"/>
        <w:placeholder>
          <w:docPart w:val="DefaultPlaceholder_-1854013440"/>
        </w:placeholder>
        <w:group/>
      </w:sdtPr>
      <w:sdtEndPr>
        <w:rPr>
          <w:sz w:val="22"/>
        </w:rPr>
      </w:sdtEndPr>
      <w:sdtContent>
        <w:p w14:paraId="0D02DE41" w14:textId="033F3A5E" w:rsidR="001449F6" w:rsidRPr="008A6182" w:rsidRDefault="00F876EC" w:rsidP="00C31E5A">
          <w:pPr>
            <w:pStyle w:val="Heading1"/>
          </w:pPr>
          <w:r>
            <w:t xml:space="preserve">UV Lamps </w:t>
          </w:r>
          <w:r w:rsidR="001449F6">
            <w:t>in a BSC</w:t>
          </w:r>
          <w:r w:rsidR="008C28A6">
            <w:t xml:space="preserve"> </w:t>
          </w:r>
          <w:r w:rsidR="008C28A6" w:rsidRPr="00C75489">
            <w:rPr>
              <w:sz w:val="22"/>
            </w:rPr>
            <w:t>[Provide additional information as it pertains to your research protocol]</w:t>
          </w:r>
        </w:p>
      </w:sdtContent>
    </w:sdt>
    <w:p w14:paraId="42152660" w14:textId="74A96A06" w:rsidR="001449F6" w:rsidRDefault="001449F6" w:rsidP="00C31E5A">
      <w:r w:rsidRPr="008A6182">
        <w:t>The</w:t>
      </w:r>
      <w:r w:rsidRPr="002571DF">
        <w:rPr>
          <w:strike/>
        </w:rPr>
        <w:t xml:space="preserve"> </w:t>
      </w:r>
      <w:r w:rsidRPr="008A6182">
        <w:t>CDC and the National Institutes of Health (NIH) agree that U</w:t>
      </w:r>
      <w:r w:rsidR="002571DF">
        <w:t>ltraviolet (U</w:t>
      </w:r>
      <w:r w:rsidRPr="008A6182">
        <w:t>V</w:t>
      </w:r>
      <w:r w:rsidR="00053635">
        <w:t>)</w:t>
      </w:r>
      <w:r w:rsidRPr="008A6182">
        <w:t xml:space="preserve"> lamps </w:t>
      </w:r>
      <w:proofErr w:type="gramStart"/>
      <w:r w:rsidRPr="008A6182">
        <w:t>are not recommended nor required in BSC</w:t>
      </w:r>
      <w:proofErr w:type="gramEnd"/>
      <w:r w:rsidRPr="008A6182">
        <w:t xml:space="preserve">.  UV lamps </w:t>
      </w:r>
      <w:proofErr w:type="gramStart"/>
      <w:r w:rsidRPr="0039517A">
        <w:rPr>
          <w:b/>
        </w:rPr>
        <w:t>must</w:t>
      </w:r>
      <w:r w:rsidRPr="008A6182">
        <w:t xml:space="preserve"> be turned</w:t>
      </w:r>
      <w:proofErr w:type="gramEnd"/>
      <w:r w:rsidRPr="008A6182">
        <w:t xml:space="preserve"> off when the room is occupied to protect eyes and skin from UV exposure, which can burn the cornea and cause skin cancer.  Proper use and cleaning of BSC negates any need for the use of UV lamps.  Numerous factors affect the activity of the germicidal effect of UV light, which require regular cleaning, maintenance and monitoring to ensure germicidal activity.</w:t>
      </w:r>
    </w:p>
    <w:p w14:paraId="33400941" w14:textId="578FAB0B" w:rsidR="00286565" w:rsidRPr="008A6182" w:rsidRDefault="00286565" w:rsidP="00C31E5A">
      <w:r w:rsidRPr="00DF6CA4">
        <w:t>For UV lamp disposal. Contact Hazard Materials Management at (734) 763-4568.</w:t>
      </w:r>
    </w:p>
    <w:sdt>
      <w:sdtPr>
        <w:id w:val="-695695204"/>
        <w:lock w:val="contentLocked"/>
        <w:placeholder>
          <w:docPart w:val="DefaultPlaceholder_-1854013440"/>
        </w:placeholder>
        <w:group/>
      </w:sdtPr>
      <w:sdtEndPr>
        <w:rPr>
          <w:sz w:val="22"/>
        </w:rPr>
      </w:sdtEndPr>
      <w:sdtContent>
        <w:p w14:paraId="40A01246" w14:textId="7BD66745" w:rsidR="00EA2321" w:rsidRPr="0072071F" w:rsidRDefault="00931DFB" w:rsidP="00E858A1">
          <w:pPr>
            <w:pStyle w:val="Heading1"/>
          </w:pPr>
          <w:r>
            <w:t xml:space="preserve">Personal </w:t>
          </w:r>
          <w:r w:rsidR="00EA2321" w:rsidRPr="0072071F">
            <w:t>Protective Equipment</w:t>
          </w:r>
          <w:bookmarkEnd w:id="4"/>
          <w:r w:rsidR="008C28A6">
            <w:t xml:space="preserve"> </w:t>
          </w:r>
          <w:r w:rsidR="008C28A6" w:rsidRPr="00C75489">
            <w:rPr>
              <w:sz w:val="22"/>
            </w:rPr>
            <w:t>[Provide additional information as it pertains to your research protocol]</w:t>
          </w:r>
        </w:p>
      </w:sdtContent>
    </w:sdt>
    <w:p w14:paraId="4DE7D8A1" w14:textId="241905E6" w:rsidR="00E46F62" w:rsidRPr="00E46F62" w:rsidRDefault="00E46F62" w:rsidP="00E46F62">
      <w:pPr>
        <w:rPr>
          <w:rFonts w:eastAsia="Times New Roman"/>
        </w:rPr>
      </w:pPr>
      <w:r w:rsidRPr="00E46F62">
        <w:rPr>
          <w:rFonts w:eastAsia="Times New Roman"/>
        </w:rPr>
        <w:t>Appropriate personal</w:t>
      </w:r>
      <w:r w:rsidRPr="00E46F62">
        <w:rPr>
          <w:rFonts w:eastAsia="Times New Roman"/>
          <w:spacing w:val="4"/>
        </w:rPr>
        <w:t xml:space="preserve"> </w:t>
      </w:r>
      <w:r w:rsidRPr="00E46F62">
        <w:rPr>
          <w:rFonts w:eastAsia="Times New Roman"/>
        </w:rPr>
        <w:t>protective equip</w:t>
      </w:r>
      <w:r w:rsidRPr="00E46F62">
        <w:rPr>
          <w:rFonts w:eastAsia="Times New Roman"/>
          <w:spacing w:val="-2"/>
        </w:rPr>
        <w:t>m</w:t>
      </w:r>
      <w:r w:rsidRPr="00E46F62">
        <w:rPr>
          <w:rFonts w:eastAsia="Times New Roman"/>
        </w:rPr>
        <w:t xml:space="preserve">ent (PPE) </w:t>
      </w:r>
      <w:proofErr w:type="gramStart"/>
      <w:r w:rsidRPr="00E46F62">
        <w:rPr>
          <w:rFonts w:eastAsia="Times New Roman"/>
          <w:spacing w:val="-2"/>
        </w:rPr>
        <w:t>m</w:t>
      </w:r>
      <w:r w:rsidRPr="00E46F62">
        <w:rPr>
          <w:rFonts w:eastAsia="Times New Roman"/>
        </w:rPr>
        <w:t>ust</w:t>
      </w:r>
      <w:r w:rsidRPr="00E46F62">
        <w:rPr>
          <w:rFonts w:eastAsia="Times New Roman"/>
          <w:spacing w:val="2"/>
        </w:rPr>
        <w:t xml:space="preserve"> </w:t>
      </w:r>
      <w:r w:rsidRPr="00E46F62">
        <w:rPr>
          <w:rFonts w:eastAsia="Times New Roman"/>
        </w:rPr>
        <w:t>be worn</w:t>
      </w:r>
      <w:proofErr w:type="gramEnd"/>
      <w:r w:rsidRPr="00E46F62">
        <w:rPr>
          <w:rFonts w:eastAsia="Times New Roman"/>
        </w:rPr>
        <w:t xml:space="preserve">. Lab coats </w:t>
      </w:r>
      <w:proofErr w:type="gramStart"/>
      <w:r w:rsidRPr="00E46F62">
        <w:rPr>
          <w:rFonts w:eastAsia="Times New Roman"/>
        </w:rPr>
        <w:t>must be buttoned</w:t>
      </w:r>
      <w:proofErr w:type="gramEnd"/>
      <w:r w:rsidRPr="00E46F62">
        <w:rPr>
          <w:rFonts w:eastAsia="Times New Roman"/>
        </w:rPr>
        <w:t xml:space="preserve">. </w:t>
      </w:r>
      <w:r w:rsidRPr="00E46F62">
        <w:rPr>
          <w:rFonts w:eastAsia="Times New Roman"/>
          <w:spacing w:val="-2"/>
        </w:rPr>
        <w:t>G</w:t>
      </w:r>
      <w:r w:rsidRPr="00E46F62">
        <w:rPr>
          <w:rFonts w:eastAsia="Times New Roman"/>
          <w:spacing w:val="1"/>
        </w:rPr>
        <w:t>l</w:t>
      </w:r>
      <w:r w:rsidRPr="00E46F62">
        <w:rPr>
          <w:rFonts w:eastAsia="Times New Roman"/>
        </w:rPr>
        <w:t xml:space="preserve">oves </w:t>
      </w:r>
      <w:proofErr w:type="gramStart"/>
      <w:r w:rsidRPr="00E46F62">
        <w:rPr>
          <w:rFonts w:eastAsia="Times New Roman"/>
        </w:rPr>
        <w:t>should be pulled</w:t>
      </w:r>
      <w:proofErr w:type="gramEnd"/>
      <w:r w:rsidRPr="00E46F62">
        <w:rPr>
          <w:rFonts w:eastAsia="Times New Roman"/>
        </w:rPr>
        <w:t xml:space="preserve"> over the wrists of lab coat, not worn inside coat. Additional PPE to </w:t>
      </w:r>
      <w:proofErr w:type="gramStart"/>
      <w:r w:rsidRPr="00E46F62">
        <w:rPr>
          <w:rFonts w:eastAsia="Times New Roman"/>
        </w:rPr>
        <w:t>be used</w:t>
      </w:r>
      <w:proofErr w:type="gramEnd"/>
      <w:r w:rsidRPr="00E46F62">
        <w:rPr>
          <w:rFonts w:eastAsia="Times New Roman"/>
        </w:rPr>
        <w:t xml:space="preserve"> as recommended.</w:t>
      </w:r>
    </w:p>
    <w:p w14:paraId="57E9CC5D" w14:textId="2ECED1D8" w:rsidR="00EA2321" w:rsidRDefault="00EA2321" w:rsidP="00E46F62"/>
    <w:p w14:paraId="4F552947" w14:textId="77777777" w:rsidR="008C28A6" w:rsidRDefault="008C28A6" w:rsidP="00E46F62"/>
    <w:bookmarkStart w:id="5" w:name="_Toc480376103" w:displacedByCustomXml="next"/>
    <w:sdt>
      <w:sdtPr>
        <w:id w:val="-647820330"/>
        <w:lock w:val="contentLocked"/>
        <w:placeholder>
          <w:docPart w:val="DefaultPlaceholder_-1854013440"/>
        </w:placeholder>
        <w:group/>
      </w:sdtPr>
      <w:sdtEndPr>
        <w:rPr>
          <w:sz w:val="22"/>
        </w:rPr>
      </w:sdtEndPr>
      <w:sdtContent>
        <w:p w14:paraId="633D72BA" w14:textId="2F6C66D7" w:rsidR="00EA2321" w:rsidRPr="0072071F" w:rsidRDefault="00EA2321" w:rsidP="00E858A1">
          <w:pPr>
            <w:pStyle w:val="Heading1"/>
          </w:pPr>
          <w:r w:rsidRPr="0072071F">
            <w:t>Waste Disposal</w:t>
          </w:r>
          <w:bookmarkEnd w:id="5"/>
          <w:r w:rsidR="008C28A6">
            <w:t xml:space="preserve"> </w:t>
          </w:r>
          <w:r w:rsidR="008C28A6" w:rsidRPr="00C75489">
            <w:rPr>
              <w:sz w:val="22"/>
            </w:rPr>
            <w:t>[Provide additional information as it pertains to your research protocol]</w:t>
          </w:r>
        </w:p>
      </w:sdtContent>
    </w:sdt>
    <w:p w14:paraId="13751902" w14:textId="4421161D" w:rsidR="001449F6" w:rsidRDefault="001449F6" w:rsidP="001449F6">
      <w:r w:rsidRPr="008A6182">
        <w:t>A vacuum flask system is required to provide protection to the central building vacuum system or vacuum pump and to personnel who service the equipment.  The figure below illustrates a proper set-up for handling liquid waste.</w:t>
      </w:r>
    </w:p>
    <w:p w14:paraId="01D58347" w14:textId="2A97719C" w:rsidR="00531F14" w:rsidRPr="008A6182" w:rsidRDefault="00531F14" w:rsidP="001449F6">
      <w:r>
        <w:rPr>
          <w:noProof/>
        </w:rPr>
        <w:lastRenderedPageBreak/>
        <w:drawing>
          <wp:inline distT="0" distB="0" distL="0" distR="0" wp14:anchorId="51914C3E" wp14:editId="6313BE2A">
            <wp:extent cx="4850130" cy="2626360"/>
            <wp:effectExtent l="19050" t="19050" r="26670" b="215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0130" cy="2626360"/>
                    </a:xfrm>
                    <a:prstGeom prst="rect">
                      <a:avLst/>
                    </a:prstGeom>
                    <a:ln w="19050" cap="sq">
                      <a:solidFill>
                        <a:srgbClr val="000000"/>
                      </a:solidFill>
                      <a:prstDash val="solid"/>
                      <a:miter lim="800000"/>
                    </a:ln>
                    <a:effectLst/>
                  </pic:spPr>
                </pic:pic>
              </a:graphicData>
            </a:graphic>
          </wp:inline>
        </w:drawing>
      </w:r>
    </w:p>
    <w:p w14:paraId="0E4D0D90" w14:textId="5680C894" w:rsidR="001449F6" w:rsidRPr="008A6182" w:rsidRDefault="001449F6" w:rsidP="001449F6"/>
    <w:p w14:paraId="3D0E0AC1" w14:textId="77777777" w:rsidR="001449F6" w:rsidRPr="008A6182" w:rsidRDefault="001449F6" w:rsidP="001449F6">
      <w:r w:rsidRPr="008A6182">
        <w:t xml:space="preserve">The left suction flask </w:t>
      </w:r>
      <w:proofErr w:type="gramStart"/>
      <w:r w:rsidRPr="008A6182">
        <w:t>(A) is used</w:t>
      </w:r>
      <w:proofErr w:type="gramEnd"/>
      <w:r w:rsidRPr="008A6182">
        <w:t xml:space="preserve"> to collect the contaminated fluids into a suitable decontamination solution; the right flask (B) serves as a fluid overflow collection vessel.  An in-line HEPA filter (C) </w:t>
      </w:r>
      <w:proofErr w:type="gramStart"/>
      <w:r w:rsidRPr="008A6182">
        <w:t>is used</w:t>
      </w:r>
      <w:proofErr w:type="gramEnd"/>
      <w:r w:rsidRPr="008A6182">
        <w:t xml:space="preserve"> to protect the vacuum system (D) from microorganisms.</w:t>
      </w:r>
    </w:p>
    <w:p w14:paraId="5EBF65DA" w14:textId="564AD405" w:rsidR="001449F6" w:rsidRPr="008A6182" w:rsidRDefault="001449F6" w:rsidP="001449F6">
      <w:pPr>
        <w:pStyle w:val="ListParagraph"/>
        <w:numPr>
          <w:ilvl w:val="0"/>
          <w:numId w:val="47"/>
        </w:numPr>
      </w:pPr>
      <w:r>
        <w:t>Connect</w:t>
      </w:r>
      <w:r w:rsidR="00053635">
        <w:t xml:space="preserve"> the primary flask to</w:t>
      </w:r>
      <w:r w:rsidRPr="008A6182">
        <w:t xml:space="preserve"> an overflow collectio</w:t>
      </w:r>
      <w:r w:rsidR="00053635">
        <w:t xml:space="preserve">n flask and to an in-line </w:t>
      </w:r>
      <w:r w:rsidRPr="008A6182">
        <w:t>HEPA filter.</w:t>
      </w:r>
    </w:p>
    <w:p w14:paraId="6FB350EE" w14:textId="77777777" w:rsidR="001449F6" w:rsidRPr="008A6182" w:rsidRDefault="001449F6" w:rsidP="001449F6">
      <w:pPr>
        <w:pStyle w:val="ListParagraph"/>
        <w:numPr>
          <w:ilvl w:val="0"/>
          <w:numId w:val="47"/>
        </w:numPr>
      </w:pPr>
      <w:r w:rsidRPr="008A6182">
        <w:t>Both flasks shall contain an appropriate disinfectant for the material used.</w:t>
      </w:r>
    </w:p>
    <w:p w14:paraId="4D34BA83" w14:textId="527086F9" w:rsidR="001449F6" w:rsidRPr="008A6182" w:rsidRDefault="001449F6" w:rsidP="001449F6">
      <w:pPr>
        <w:pStyle w:val="ListParagraph"/>
        <w:numPr>
          <w:ilvl w:val="0"/>
          <w:numId w:val="47"/>
        </w:numPr>
      </w:pPr>
      <w:r w:rsidRPr="008A6182">
        <w:t xml:space="preserve">The vacuum flasks may be set up within the </w:t>
      </w:r>
      <w:r w:rsidR="0010279B">
        <w:t>BSC</w:t>
      </w:r>
      <w:r w:rsidRPr="008A6182">
        <w:t xml:space="preserve">; however, to save room, the system </w:t>
      </w:r>
      <w:proofErr w:type="gramStart"/>
      <w:r w:rsidRPr="008A6182">
        <w:t>can be placed</w:t>
      </w:r>
      <w:proofErr w:type="gramEnd"/>
      <w:r w:rsidRPr="008A6182">
        <w:t xml:space="preserve"> on the floor beneath or next to the BSC, using a secondary container to contain the flasks and a longer hose connection to the vacuum system.</w:t>
      </w:r>
    </w:p>
    <w:p w14:paraId="65EA3941" w14:textId="11F14824" w:rsidR="00B578DA" w:rsidRDefault="001449F6" w:rsidP="001449F6">
      <w:pPr>
        <w:pStyle w:val="ListParagraph"/>
        <w:numPr>
          <w:ilvl w:val="0"/>
          <w:numId w:val="47"/>
        </w:numPr>
      </w:pPr>
      <w:r w:rsidRPr="008A6182">
        <w:t>Once inactivation occurs, liquid materials can be disposed of as noninfectious waste in the sink.  Empty the waste from the flask</w:t>
      </w:r>
      <w:r w:rsidR="00B578DA">
        <w:t xml:space="preserve"> when one of the following scenarios occurs:</w:t>
      </w:r>
    </w:p>
    <w:p w14:paraId="13490C32" w14:textId="5446BF8D" w:rsidR="00B578DA" w:rsidRDefault="00B578DA" w:rsidP="00B578DA">
      <w:pPr>
        <w:pStyle w:val="ListParagraph"/>
        <w:numPr>
          <w:ilvl w:val="1"/>
          <w:numId w:val="47"/>
        </w:numPr>
      </w:pPr>
      <w:r>
        <w:t>Daily</w:t>
      </w:r>
    </w:p>
    <w:p w14:paraId="65F2B5D1" w14:textId="1FCEEE8F" w:rsidR="00B578DA" w:rsidRDefault="00B578DA" w:rsidP="00B578DA">
      <w:pPr>
        <w:pStyle w:val="ListParagraph"/>
        <w:numPr>
          <w:ilvl w:val="1"/>
          <w:numId w:val="47"/>
        </w:numPr>
      </w:pPr>
      <w:r>
        <w:t>Completion of process or experiment</w:t>
      </w:r>
    </w:p>
    <w:p w14:paraId="0E899C9A" w14:textId="27FE3FB3" w:rsidR="00B578DA" w:rsidRPr="008A6182" w:rsidRDefault="00B578DA" w:rsidP="00B578DA">
      <w:pPr>
        <w:pStyle w:val="ListParagraph"/>
        <w:numPr>
          <w:ilvl w:val="1"/>
          <w:numId w:val="47"/>
        </w:numPr>
      </w:pPr>
      <w:r>
        <w:t xml:space="preserve">When the it is </w:t>
      </w:r>
      <w:r w:rsidR="001449F6" w:rsidRPr="008A6182">
        <w:t>¾ full</w:t>
      </w:r>
    </w:p>
    <w:p w14:paraId="1C56AA71" w14:textId="37DD11EA" w:rsidR="001449F6" w:rsidRDefault="001449F6" w:rsidP="001449F6">
      <w:r w:rsidRPr="008A6182">
        <w:t xml:space="preserve">Questions </w:t>
      </w:r>
      <w:r w:rsidR="00F876EC">
        <w:t xml:space="preserve">about other waste generated from this, or other, processes </w:t>
      </w:r>
      <w:proofErr w:type="gramStart"/>
      <w:r w:rsidR="00F876EC">
        <w:t xml:space="preserve">should be </w:t>
      </w:r>
      <w:r w:rsidRPr="008A6182">
        <w:t>directed</w:t>
      </w:r>
      <w:proofErr w:type="gramEnd"/>
      <w:r w:rsidRPr="008A6182">
        <w:t xml:space="preserve"> to </w:t>
      </w:r>
      <w:r>
        <w:t>EHS</w:t>
      </w:r>
      <w:r w:rsidRPr="008A6182">
        <w:t xml:space="preserve"> Hazardous Materials Management (HMM) at (734) 763-4568. This office can also assist you in minimizing waste generation, providing waste containers, labels, and manifests.</w:t>
      </w:r>
    </w:p>
    <w:p w14:paraId="4727B266" w14:textId="77777777" w:rsidR="00B578DA" w:rsidRDefault="00B578DA" w:rsidP="00E858A1">
      <w:bookmarkStart w:id="6" w:name="_Toc480376104"/>
    </w:p>
    <w:p w14:paraId="5C7E21AB" w14:textId="77777777" w:rsidR="001F0F97" w:rsidRDefault="001F0F97" w:rsidP="001F0F97"/>
    <w:p w14:paraId="0CB9F3B2" w14:textId="77777777" w:rsidR="001F0F97" w:rsidRDefault="001F0F97">
      <w:pPr>
        <w:rPr>
          <w:rFonts w:ascii="Times New Roman" w:hAnsi="Times New Roman" w:cs="Times New Roman"/>
          <w:b/>
          <w:sz w:val="18"/>
          <w:szCs w:val="18"/>
        </w:rPr>
      </w:pPr>
      <w:r>
        <w:rPr>
          <w:rFonts w:ascii="Times New Roman" w:hAnsi="Times New Roman" w:cs="Times New Roman"/>
          <w:bCs/>
          <w:sz w:val="18"/>
          <w:szCs w:val="18"/>
        </w:rPr>
        <w:br w:type="page"/>
      </w:r>
    </w:p>
    <w:sdt>
      <w:sdtPr>
        <w:id w:val="-500888924"/>
        <w:lock w:val="contentLocked"/>
        <w:placeholder>
          <w:docPart w:val="DefaultPlaceholder_-1854013440"/>
        </w:placeholder>
        <w:group/>
      </w:sdtPr>
      <w:sdtEndPr/>
      <w:sdtContent>
        <w:p w14:paraId="32C321AA" w14:textId="0524D52F" w:rsidR="00EA2321" w:rsidRPr="0072071F" w:rsidRDefault="00EA2321" w:rsidP="00E858A1">
          <w:pPr>
            <w:pStyle w:val="Heading1"/>
          </w:pPr>
          <w:r w:rsidRPr="0072071F">
            <w:t>Exposures/Unintended Contact</w:t>
          </w:r>
        </w:p>
        <w:bookmarkEnd w:id="6" w:displacedByCustomXml="next"/>
      </w:sdtContent>
    </w:sdt>
    <w:p w14:paraId="02EF4476" w14:textId="77777777" w:rsidR="00EA2321" w:rsidRPr="0072071F" w:rsidRDefault="00EA2321" w:rsidP="00E858A1"/>
    <w:p w14:paraId="30222435" w14:textId="77777777" w:rsidR="00EA2321" w:rsidRPr="0072071F" w:rsidRDefault="00EA2321" w:rsidP="00E858A1">
      <w:pPr>
        <w:pStyle w:val="MedEmer"/>
      </w:pPr>
      <w:r w:rsidRPr="00EA2321">
        <w:rPr>
          <w:noProof/>
        </w:rPr>
        <w:drawing>
          <wp:anchor distT="0" distB="0" distL="114300" distR="114300" simplePos="0" relativeHeight="251663360" behindDoc="0" locked="0" layoutInCell="1" allowOverlap="1" wp14:anchorId="4DF5172A" wp14:editId="4E868E68">
            <wp:simplePos x="0" y="0"/>
            <wp:positionH relativeFrom="column">
              <wp:posOffset>5324475</wp:posOffset>
            </wp:positionH>
            <wp:positionV relativeFrom="paragraph">
              <wp:posOffset>-77470</wp:posOffset>
            </wp:positionV>
            <wp:extent cx="281305" cy="245110"/>
            <wp:effectExtent l="0" t="0" r="4445" b="2540"/>
            <wp:wrapNone/>
            <wp:docPr id="8" name="Picture 8"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EA2321">
        <w:rPr>
          <w:noProof/>
        </w:rPr>
        <w:drawing>
          <wp:anchor distT="0" distB="0" distL="114300" distR="114300" simplePos="0" relativeHeight="251662336" behindDoc="0" locked="0" layoutInCell="1" allowOverlap="1" wp14:anchorId="1B12180E" wp14:editId="2031969F">
            <wp:simplePos x="0" y="0"/>
            <wp:positionH relativeFrom="column">
              <wp:posOffset>304800</wp:posOffset>
            </wp:positionH>
            <wp:positionV relativeFrom="paragraph">
              <wp:posOffset>-77470</wp:posOffset>
            </wp:positionV>
            <wp:extent cx="281305" cy="245110"/>
            <wp:effectExtent l="0" t="0" r="4445" b="2540"/>
            <wp:wrapNone/>
            <wp:docPr id="9"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2071F">
        <w:t xml:space="preserve">If the employee is in need of emergency medical attention, call 911 immediately. </w:t>
      </w:r>
    </w:p>
    <w:p w14:paraId="28D3C7B8" w14:textId="77777777" w:rsidR="00EA2321" w:rsidRPr="0072071F" w:rsidRDefault="00EA2321" w:rsidP="00E858A1"/>
    <w:p w14:paraId="20C487A3" w14:textId="77777777" w:rsidR="00EA2321" w:rsidRPr="0072071F" w:rsidRDefault="00EA2321" w:rsidP="00E858A1">
      <w:r w:rsidRPr="0072071F">
        <w:t xml:space="preserve">Contact EHS for advice on symptoms of chemical exposure, or assistance in performing an exposure assessment. </w:t>
      </w:r>
    </w:p>
    <w:p w14:paraId="2E943A61" w14:textId="77777777" w:rsidR="00EA2321" w:rsidRPr="0072071F" w:rsidRDefault="00EA2321" w:rsidP="00E858A1">
      <w:r w:rsidRPr="0072071F">
        <w:t>Report all work related accidents, injuries, illnesses or exposures to Work Connections within 24 hours by completing and submitting the </w:t>
      </w:r>
      <w:hyperlink r:id="rId12" w:tgtFrame="_blank" w:history="1">
        <w:r w:rsidRPr="0072071F">
          <w:rPr>
            <w:rStyle w:val="Hyperlink"/>
          </w:rPr>
          <w:t>Illness and Injury Report Form</w:t>
        </w:r>
      </w:hyperlink>
      <w:r w:rsidRPr="0072071F">
        <w:t>. Follow the directions on the Work Connections website </w:t>
      </w:r>
      <w:hyperlink r:id="rId13" w:tgtFrame="_blank" w:history="1">
        <w:r w:rsidRPr="0072071F">
          <w:rPr>
            <w:rStyle w:val="Hyperlink"/>
          </w:rPr>
          <w:t>Where to go for treatment</w:t>
        </w:r>
      </w:hyperlink>
      <w:r w:rsidRPr="0072071F">
        <w:t> to obtain proper medical treatment and follow-up.</w:t>
      </w:r>
    </w:p>
    <w:p w14:paraId="07905DA1" w14:textId="2F30D292" w:rsidR="00EA2321" w:rsidRDefault="00EA2321" w:rsidP="00E858A1">
      <w:r w:rsidRPr="0072071F">
        <w:t xml:space="preserve">Complete the </w:t>
      </w:r>
      <w:hyperlink r:id="rId14" w:history="1">
        <w:r w:rsidR="00A07042">
          <w:rPr>
            <w:rStyle w:val="Hyperlink"/>
          </w:rPr>
          <w:t>Incident and Near-Miss Report</w:t>
        </w:r>
      </w:hyperlink>
      <w:r w:rsidRPr="0072071F">
        <w:t xml:space="preserve"> form.</w:t>
      </w:r>
    </w:p>
    <w:p w14:paraId="2966CEED" w14:textId="743A24A5" w:rsidR="008C28A6" w:rsidRDefault="008C28A6" w:rsidP="00E858A1"/>
    <w:p w14:paraId="759CCBE5" w14:textId="77777777" w:rsidR="008C28A6" w:rsidRDefault="008C28A6" w:rsidP="00E858A1"/>
    <w:sdt>
      <w:sdtPr>
        <w:id w:val="508800203"/>
        <w:lock w:val="contentLocked"/>
        <w:placeholder>
          <w:docPart w:val="6240F668670D472CA935B5AC13EEFA57"/>
        </w:placeholder>
        <w:group/>
      </w:sdtPr>
      <w:sdtEndPr/>
      <w:sdtContent>
        <w:p w14:paraId="5E379D87" w14:textId="77777777" w:rsidR="00EA2321" w:rsidRPr="0072071F" w:rsidRDefault="00EA2321" w:rsidP="00E858A1">
          <w:pPr>
            <w:pStyle w:val="Heading2"/>
          </w:pPr>
          <w:r>
            <w:t>Treatment Facilities</w:t>
          </w:r>
        </w:p>
      </w:sdtContent>
    </w:sdt>
    <w:p w14:paraId="16A33ACF" w14:textId="77777777" w:rsidR="00EA2321" w:rsidRPr="0072071F" w:rsidRDefault="00EA2321" w:rsidP="00E858A1">
      <w:r w:rsidRPr="003A6C44">
        <w:rPr>
          <w:rStyle w:val="Strong"/>
        </w:rPr>
        <w:t>U-M Occupational Health Services -- Campus Employees</w:t>
      </w:r>
      <w:r w:rsidR="00816E05">
        <w:rPr>
          <w:rStyle w:val="Strong"/>
        </w:rPr>
        <w:br/>
      </w:r>
      <w:r w:rsidRPr="00816E05">
        <w:t>Mon-Fri 7:30 am - 4:30 pm</w:t>
      </w:r>
      <w:r w:rsidRPr="00816E05">
        <w:br/>
      </w:r>
      <w:r w:rsidRPr="0072071F">
        <w:t>After hours - go to U-M Hospital Emergency Dept. -- Urgent Care Clinic</w:t>
      </w:r>
      <w:r>
        <w:br/>
      </w:r>
      <w:r w:rsidRPr="0072071F">
        <w:t>380 Med Inn building</w:t>
      </w:r>
      <w:r>
        <w:br/>
      </w:r>
      <w:r w:rsidRPr="0072071F">
        <w:t>1500 East Medical Center Drive, Ann Arbor (734) 764-8021</w:t>
      </w:r>
    </w:p>
    <w:p w14:paraId="0F13C6DB" w14:textId="77777777" w:rsidR="00EA2321" w:rsidRPr="0072071F" w:rsidRDefault="00EA2321" w:rsidP="00E858A1">
      <w:r w:rsidRPr="003A6C44">
        <w:rPr>
          <w:rStyle w:val="Strong"/>
        </w:rPr>
        <w:t>University Health Services -- University students (non-life threatening conditions</w:t>
      </w:r>
      <w:proofErr w:type="gramStart"/>
      <w:r w:rsidRPr="003A6C44">
        <w:rPr>
          <w:rStyle w:val="Strong"/>
        </w:rPr>
        <w:t>)</w:t>
      </w:r>
      <w:proofErr w:type="gramEnd"/>
      <w:r>
        <w:br/>
      </w:r>
      <w:r w:rsidRPr="0072071F">
        <w:t>Mon-Fri 8 am - 4:30 pm, Sat 9 am - 12 pm</w:t>
      </w:r>
      <w:r>
        <w:br/>
      </w:r>
      <w:r w:rsidRPr="0072071F">
        <w:t>Contact for current hours, as they may vary</w:t>
      </w:r>
      <w:r>
        <w:br/>
      </w:r>
      <w:r w:rsidRPr="0072071F">
        <w:t>207 Fletcher Street, Ann Arbor (734) 764 - 8320</w:t>
      </w:r>
    </w:p>
    <w:p w14:paraId="04C0871E" w14:textId="77777777" w:rsidR="00EA2321" w:rsidRPr="0072071F" w:rsidRDefault="00EA2321" w:rsidP="00E858A1">
      <w:r w:rsidRPr="003A6C44">
        <w:rPr>
          <w:rStyle w:val="Strong"/>
        </w:rPr>
        <w:t>UMHS Emergency Department -- after clinic hours or on weekends</w:t>
      </w:r>
      <w:r>
        <w:br/>
      </w:r>
      <w:r w:rsidRPr="0072071F">
        <w:t>1500 East Medical Center Drive, Ann Arbor (734) 936-6666</w:t>
      </w:r>
    </w:p>
    <w:bookmarkStart w:id="7" w:name="_Toc480376105" w:displacedByCustomXml="next"/>
    <w:sdt>
      <w:sdtPr>
        <w:id w:val="-1205631879"/>
        <w:lock w:val="contentLocked"/>
        <w:placeholder>
          <w:docPart w:val="DefaultPlaceholder_-1854013440"/>
        </w:placeholder>
        <w:group/>
      </w:sdtPr>
      <w:sdtEndPr>
        <w:rPr>
          <w:sz w:val="22"/>
        </w:rPr>
      </w:sdtEndPr>
      <w:sdtContent>
        <w:p w14:paraId="690C4F48" w14:textId="1878599A" w:rsidR="00EA2321" w:rsidRPr="0072071F" w:rsidRDefault="00D97116" w:rsidP="00E858A1">
          <w:pPr>
            <w:pStyle w:val="Heading1"/>
          </w:pPr>
          <w:sdt>
            <w:sdtPr>
              <w:id w:val="1336495491"/>
              <w:lock w:val="contentLocked"/>
              <w:placeholder>
                <w:docPart w:val="6240F668670D472CA935B5AC13EEFA57"/>
              </w:placeholder>
              <w:group/>
            </w:sdtPr>
            <w:sdtEndPr/>
            <w:sdtContent>
              <w:r w:rsidR="00EA2321" w:rsidRPr="0072071F">
                <w:t>Spill Procedure</w:t>
              </w:r>
              <w:bookmarkEnd w:id="7"/>
            </w:sdtContent>
          </w:sdt>
          <w:r w:rsidR="008C28A6">
            <w:t xml:space="preserve"> </w:t>
          </w:r>
          <w:r w:rsidR="008C28A6" w:rsidRPr="00C75489">
            <w:rPr>
              <w:sz w:val="22"/>
            </w:rPr>
            <w:t>[Provide additional information as it pertains to your research protocol]</w:t>
          </w:r>
        </w:p>
      </w:sdtContent>
    </w:sdt>
    <w:p w14:paraId="2EF76476" w14:textId="77777777" w:rsidR="001449F6" w:rsidRPr="008A6182" w:rsidRDefault="001449F6" w:rsidP="001449F6">
      <w:pPr>
        <w:pStyle w:val="ListParagraph"/>
        <w:numPr>
          <w:ilvl w:val="0"/>
          <w:numId w:val="48"/>
        </w:numPr>
      </w:pPr>
      <w:r w:rsidRPr="008A6182">
        <w:t>When a spill occurs, personal safety should always come first.</w:t>
      </w:r>
    </w:p>
    <w:p w14:paraId="63D5C4E1" w14:textId="7C375713" w:rsidR="001449F6" w:rsidRDefault="001449F6" w:rsidP="001449F6">
      <w:pPr>
        <w:pStyle w:val="ListParagraph"/>
        <w:numPr>
          <w:ilvl w:val="0"/>
          <w:numId w:val="48"/>
        </w:numPr>
      </w:pPr>
      <w:r w:rsidRPr="008A6182">
        <w:t xml:space="preserve">Alert and clear everyone in the immediate area where the spill occurred. </w:t>
      </w:r>
    </w:p>
    <w:p w14:paraId="7857CB53" w14:textId="5F3D69B0" w:rsidR="008C28A6" w:rsidRDefault="001449F6" w:rsidP="001449F6">
      <w:r>
        <w:t xml:space="preserve">For additional information regarding spill response procedures, refer to the EHS </w:t>
      </w:r>
      <w:hyperlink r:id="rId15" w:history="1">
        <w:r>
          <w:rPr>
            <w:rStyle w:val="Hyperlink"/>
          </w:rPr>
          <w:t>Hazardous Waste Spill Response</w:t>
        </w:r>
      </w:hyperlink>
      <w:r w:rsidRPr="00DB1C88">
        <w:t xml:space="preserve"> </w:t>
      </w:r>
      <w:r>
        <w:t>Web page.</w:t>
      </w:r>
    </w:p>
    <w:p w14:paraId="520C5E54" w14:textId="77777777" w:rsidR="008C28A6" w:rsidRDefault="008C28A6">
      <w:r>
        <w:br w:type="page"/>
      </w:r>
    </w:p>
    <w:p w14:paraId="2A2B52A8" w14:textId="75339AC9" w:rsidR="001449F6" w:rsidRDefault="001449F6" w:rsidP="001449F6">
      <w:pPr>
        <w:pStyle w:val="Heading2"/>
      </w:pPr>
      <w:r w:rsidRPr="008A6182">
        <w:lastRenderedPageBreak/>
        <w:t>M</w:t>
      </w:r>
      <w:r>
        <w:t>inor or Major</w:t>
      </w:r>
      <w:r w:rsidRPr="008A6182">
        <w:t xml:space="preserve"> B</w:t>
      </w:r>
      <w:r>
        <w:t xml:space="preserve">iological Spill </w:t>
      </w:r>
      <w:r w:rsidRPr="008A6182">
        <w:t>in BSC</w:t>
      </w:r>
    </w:p>
    <w:p w14:paraId="750A17D2" w14:textId="71D7529C" w:rsidR="007A6E07" w:rsidRDefault="007A6E07" w:rsidP="002771D2">
      <w:r w:rsidRPr="00CE72D9">
        <w:t xml:space="preserve">A </w:t>
      </w:r>
      <w:r w:rsidRPr="00D113A7">
        <w:rPr>
          <w:rStyle w:val="Strong"/>
        </w:rPr>
        <w:t>minor (small) spill</w:t>
      </w:r>
      <w:r w:rsidRPr="00CE72D9">
        <w:t xml:space="preserve"> is one that the laboratory staff is capable of handling safely without the assistance of safety</w:t>
      </w:r>
      <w:r w:rsidR="00635AFD">
        <w:t xml:space="preserve"> and emergency personnel</w:t>
      </w:r>
      <w:r>
        <w:t xml:space="preserve">.  </w:t>
      </w:r>
      <w:r w:rsidRPr="00F66846">
        <w:t>In the event of a minor spill, use the following information for a safe cleanup process.</w:t>
      </w:r>
    </w:p>
    <w:p w14:paraId="2D58B307" w14:textId="77777777" w:rsidR="00592C7E" w:rsidRPr="008A6182" w:rsidRDefault="00592C7E" w:rsidP="00592C7E">
      <w:pPr>
        <w:pStyle w:val="ListParagraph"/>
        <w:numPr>
          <w:ilvl w:val="0"/>
          <w:numId w:val="49"/>
        </w:numPr>
      </w:pPr>
      <w:r w:rsidRPr="008A6182">
        <w:t xml:space="preserve">BSC </w:t>
      </w:r>
      <w:r w:rsidRPr="0039517A">
        <w:rPr>
          <w:b/>
        </w:rPr>
        <w:t>must</w:t>
      </w:r>
      <w:r w:rsidRPr="008A6182">
        <w:t xml:space="preserve"> be operating to provide user protection.</w:t>
      </w:r>
    </w:p>
    <w:p w14:paraId="3ED8DA6D" w14:textId="77777777" w:rsidR="00592C7E" w:rsidRPr="008A6182" w:rsidRDefault="00592C7E" w:rsidP="00592C7E">
      <w:pPr>
        <w:pStyle w:val="ListParagraph"/>
        <w:numPr>
          <w:ilvl w:val="0"/>
          <w:numId w:val="49"/>
        </w:numPr>
      </w:pPr>
      <w:r w:rsidRPr="008A6182">
        <w:t>Alert people in immediate area of spill.</w:t>
      </w:r>
    </w:p>
    <w:p w14:paraId="20405AFF" w14:textId="77777777" w:rsidR="00592C7E" w:rsidRPr="008A6182" w:rsidRDefault="00592C7E" w:rsidP="00592C7E">
      <w:pPr>
        <w:pStyle w:val="ListParagraph"/>
        <w:numPr>
          <w:ilvl w:val="0"/>
          <w:numId w:val="49"/>
        </w:numPr>
      </w:pPr>
      <w:r w:rsidRPr="008A6182">
        <w:t>Wear protective equipment, including safety goggles, gloves and long-sleeve lab coat.</w:t>
      </w:r>
    </w:p>
    <w:p w14:paraId="5FEFA27B" w14:textId="77777777" w:rsidR="00592C7E" w:rsidRPr="008A6182" w:rsidRDefault="00592C7E" w:rsidP="00592C7E">
      <w:pPr>
        <w:pStyle w:val="ListParagraph"/>
        <w:numPr>
          <w:ilvl w:val="0"/>
          <w:numId w:val="49"/>
        </w:numPr>
      </w:pPr>
      <w:r w:rsidRPr="008A6182">
        <w:t>Decontaminate all surfaces and items before removing from BSC.</w:t>
      </w:r>
    </w:p>
    <w:p w14:paraId="07392B38" w14:textId="77777777" w:rsidR="00592C7E" w:rsidRPr="008A6182" w:rsidRDefault="00592C7E" w:rsidP="00592C7E">
      <w:pPr>
        <w:pStyle w:val="ListParagraph"/>
        <w:numPr>
          <w:ilvl w:val="0"/>
          <w:numId w:val="49"/>
        </w:numPr>
      </w:pPr>
      <w:r w:rsidRPr="008A6182">
        <w:t>Cover spill with paper towel then saturate covered spill with disinfectant.</w:t>
      </w:r>
    </w:p>
    <w:p w14:paraId="373BB15A" w14:textId="77777777" w:rsidR="00592C7E" w:rsidRPr="008A6182" w:rsidRDefault="00592C7E" w:rsidP="00592C7E">
      <w:pPr>
        <w:pStyle w:val="ListParagraph"/>
        <w:numPr>
          <w:ilvl w:val="0"/>
          <w:numId w:val="49"/>
        </w:numPr>
      </w:pPr>
      <w:r w:rsidRPr="008A6182">
        <w:t>Allow disinfectant 20 minutes of contact time before wiping up spill.</w:t>
      </w:r>
    </w:p>
    <w:p w14:paraId="080F9168" w14:textId="77777777" w:rsidR="00592C7E" w:rsidRPr="008A6182" w:rsidRDefault="00592C7E" w:rsidP="00592C7E">
      <w:pPr>
        <w:pStyle w:val="ListParagraph"/>
        <w:numPr>
          <w:ilvl w:val="0"/>
          <w:numId w:val="49"/>
        </w:numPr>
      </w:pPr>
      <w:r w:rsidRPr="008A6182">
        <w:t>Use tongs/forceps to pick up paper towel for disposal.</w:t>
      </w:r>
    </w:p>
    <w:p w14:paraId="5849EFBD" w14:textId="77777777" w:rsidR="00592C7E" w:rsidRPr="008A6182" w:rsidRDefault="00592C7E" w:rsidP="00592C7E">
      <w:pPr>
        <w:pStyle w:val="ListParagraph"/>
        <w:numPr>
          <w:ilvl w:val="0"/>
          <w:numId w:val="49"/>
        </w:numPr>
      </w:pPr>
      <w:r w:rsidRPr="008A6182">
        <w:t xml:space="preserve">Clean spill area with fresh towels soaked in disinfectant. </w:t>
      </w:r>
    </w:p>
    <w:p w14:paraId="277EFEE7" w14:textId="77777777" w:rsidR="00592C7E" w:rsidRPr="008A6182" w:rsidRDefault="00592C7E" w:rsidP="00592C7E">
      <w:pPr>
        <w:pStyle w:val="ListParagraph"/>
        <w:numPr>
          <w:ilvl w:val="0"/>
          <w:numId w:val="49"/>
        </w:numPr>
      </w:pPr>
      <w:r w:rsidRPr="008A6182">
        <w:t>Collect all waste materials in autoclave bag and autoclave using appropriate procedures.</w:t>
      </w:r>
    </w:p>
    <w:p w14:paraId="4E05A435" w14:textId="77777777" w:rsidR="00592C7E" w:rsidRPr="008A6182" w:rsidRDefault="00592C7E" w:rsidP="00592C7E">
      <w:pPr>
        <w:pStyle w:val="ListParagraph"/>
        <w:numPr>
          <w:ilvl w:val="0"/>
          <w:numId w:val="49"/>
        </w:numPr>
      </w:pPr>
      <w:r w:rsidRPr="008A6182">
        <w:t xml:space="preserve">Clean spill area with </w:t>
      </w:r>
      <w:r>
        <w:t>appropriate disinfectant (i.e. 10% bleach followed by 70% ethanol)</w:t>
      </w:r>
      <w:r w:rsidRPr="008A6182">
        <w:t>.</w:t>
      </w:r>
    </w:p>
    <w:p w14:paraId="6C891EE2" w14:textId="49795940" w:rsidR="00592C7E" w:rsidRPr="002771D2" w:rsidRDefault="00592C7E" w:rsidP="00592C7E">
      <w:r w:rsidRPr="008A6182">
        <w:t xml:space="preserve">Allow </w:t>
      </w:r>
      <w:r>
        <w:t>BSC</w:t>
      </w:r>
      <w:r w:rsidRPr="008A6182">
        <w:t xml:space="preserve"> to run an additional 10 minutes before resuming work or shutting down.</w:t>
      </w:r>
    </w:p>
    <w:p w14:paraId="4E919EDC" w14:textId="06DAE752" w:rsidR="007A6E07" w:rsidRPr="002771D2" w:rsidRDefault="007A6E07" w:rsidP="004E6BBE">
      <w:r w:rsidRPr="00F66846">
        <w:t xml:space="preserve">A </w:t>
      </w:r>
      <w:r w:rsidRPr="00F66846">
        <w:rPr>
          <w:rStyle w:val="Strong"/>
        </w:rPr>
        <w:t>major (large) spill</w:t>
      </w:r>
      <w:r w:rsidRPr="00F66846">
        <w:t xml:space="preserve"> requires active assistance from emergency personnel. Do not attempt to clean up a </w:t>
      </w:r>
      <w:r w:rsidR="004B365C" w:rsidRPr="004B365C">
        <w:t>hazardous substance or material</w:t>
      </w:r>
      <w:r w:rsidRPr="00F66846">
        <w:t xml:space="preserve"> spill that occurs outside a </w:t>
      </w:r>
      <w:r w:rsidR="00635AFD">
        <w:t>BSC</w:t>
      </w:r>
      <w:r w:rsidRPr="00F66846">
        <w:t>.</w:t>
      </w:r>
      <w:r w:rsidR="004E6BBE" w:rsidRPr="00587744">
        <w:t xml:space="preserve">  In the event of a major spill, contact the University of Michigan Division of Public Safety and Security (DPSS) by calling 911.</w:t>
      </w:r>
    </w:p>
    <w:p w14:paraId="6B5558BF" w14:textId="38595AE6" w:rsidR="001449F6" w:rsidRDefault="001449F6" w:rsidP="00592C7E"/>
    <w:p w14:paraId="5700F408" w14:textId="77777777" w:rsidR="008C28A6" w:rsidRDefault="008C28A6" w:rsidP="00592C7E"/>
    <w:sdt>
      <w:sdtPr>
        <w:id w:val="-1742866044"/>
        <w:lock w:val="contentLocked"/>
        <w:placeholder>
          <w:docPart w:val="DefaultPlaceholder_-1854013440"/>
        </w:placeholder>
        <w:group/>
      </w:sdtPr>
      <w:sdtEndPr/>
      <w:sdtContent>
        <w:p w14:paraId="65D0971A" w14:textId="30912A43" w:rsidR="001421ED" w:rsidRDefault="001421ED" w:rsidP="001421ED">
          <w:pPr>
            <w:pStyle w:val="Heading1"/>
          </w:pPr>
          <w:r>
            <w:t>Emergency Reporting</w:t>
          </w:r>
        </w:p>
      </w:sdtContent>
    </w:sdt>
    <w:p w14:paraId="0E41BEDA" w14:textId="77E0060B" w:rsidR="00EA2321" w:rsidRPr="00671ACA" w:rsidRDefault="00EA2321" w:rsidP="00E858A1">
      <w:r w:rsidRPr="00671ACA">
        <w:t>Report all emergencies, suspicious activity, injuries, spills, and fires to DPSS by calling 911 or texting 377911.  Register with the</w:t>
      </w:r>
      <w:r w:rsidRPr="0072071F">
        <w:t xml:space="preserve"> </w:t>
      </w:r>
      <w:hyperlink r:id="rId16" w:history="1">
        <w:r w:rsidRPr="0072071F">
          <w:rPr>
            <w:rStyle w:val="Hyperlink"/>
          </w:rPr>
          <w:t>University of Michigan Emergency Alert System</w:t>
        </w:r>
      </w:hyperlink>
      <w:r w:rsidRPr="0072071F">
        <w:t xml:space="preserve"> </w:t>
      </w:r>
      <w:r w:rsidRPr="00671ACA">
        <w:t>via Wolverine Access.</w:t>
      </w:r>
    </w:p>
    <w:bookmarkStart w:id="8" w:name="_Toc480376107" w:displacedByCustomXml="next"/>
    <w:sdt>
      <w:sdtPr>
        <w:id w:val="579029453"/>
        <w:lock w:val="contentLocked"/>
        <w:placeholder>
          <w:docPart w:val="6240F668670D472CA935B5AC13EEFA57"/>
        </w:placeholder>
        <w:group/>
      </w:sdtPr>
      <w:sdtEndPr/>
      <w:sdtContent>
        <w:p w14:paraId="0B437515" w14:textId="77777777" w:rsidR="00EA2321" w:rsidRPr="0072071F" w:rsidRDefault="00EA2321" w:rsidP="00E858A1">
          <w:pPr>
            <w:pStyle w:val="Heading1"/>
          </w:pPr>
          <w:r w:rsidRPr="0072071F">
            <w:t>Training of Personnel</w:t>
          </w:r>
        </w:p>
        <w:bookmarkEnd w:id="8" w:displacedByCustomXml="next"/>
      </w:sdtContent>
    </w:sdt>
    <w:p w14:paraId="01993002" w14:textId="7AAAF09E" w:rsidR="001449F6" w:rsidRDefault="001449F6" w:rsidP="001449F6">
      <w:r w:rsidRPr="008A6182">
        <w:t>All personnel are required to complete the</w:t>
      </w:r>
      <w:r w:rsidR="00B2180E">
        <w:t xml:space="preserve"> Biosafety and </w:t>
      </w:r>
      <w:proofErr w:type="spellStart"/>
      <w:r w:rsidR="00B2180E">
        <w:t>Bloodborne</w:t>
      </w:r>
      <w:proofErr w:type="spellEnd"/>
      <w:r w:rsidR="00B2180E">
        <w:t xml:space="preserve"> </w:t>
      </w:r>
      <w:proofErr w:type="spellStart"/>
      <w:r w:rsidR="00B2180E">
        <w:t>Pathogen</w:t>
      </w:r>
      <w:r w:rsidRPr="008A6182">
        <w:t>Training</w:t>
      </w:r>
      <w:proofErr w:type="spellEnd"/>
      <w:r w:rsidRPr="008A6182">
        <w:t xml:space="preserve"> session (B</w:t>
      </w:r>
      <w:r w:rsidR="00650F72">
        <w:t>LS101</w:t>
      </w:r>
      <w:r w:rsidRPr="008A6182">
        <w:t xml:space="preserve"> or equivalent) via </w:t>
      </w:r>
      <w:r>
        <w:t xml:space="preserve">the </w:t>
      </w:r>
      <w:hyperlink r:id="rId17" w:history="1">
        <w:r w:rsidRPr="007D1D59">
          <w:rPr>
            <w:rStyle w:val="Hyperlink"/>
          </w:rPr>
          <w:t>EHS My LINC</w:t>
        </w:r>
      </w:hyperlink>
      <w:r w:rsidRPr="001449F6">
        <w:t xml:space="preserve">.  </w:t>
      </w:r>
      <w:r w:rsidRPr="008A6182">
        <w:t>Furthermore, all personnel shall read and fully adhere to this SOP when working within a BSC.</w:t>
      </w:r>
    </w:p>
    <w:p w14:paraId="35EF6FD6" w14:textId="634A67ED" w:rsidR="00EA2321" w:rsidRDefault="00EA2321" w:rsidP="00E858A1">
      <w:r>
        <w:br w:type="page"/>
      </w:r>
    </w:p>
    <w:bookmarkStart w:id="9" w:name="_Toc480376108" w:displacedByCustomXml="next"/>
    <w:sdt>
      <w:sdtPr>
        <w:id w:val="-2046284751"/>
        <w:lock w:val="contentLocked"/>
        <w:placeholder>
          <w:docPart w:val="6240F668670D472CA935B5AC13EEFA57"/>
        </w:placeholder>
        <w:group/>
      </w:sdtPr>
      <w:sdtEndPr/>
      <w:sdtContent>
        <w:p w14:paraId="3DA229FA" w14:textId="77777777" w:rsidR="00EA2321" w:rsidRPr="0072071F" w:rsidRDefault="00EA2321" w:rsidP="00E858A1">
          <w:pPr>
            <w:pStyle w:val="Heading1"/>
          </w:pPr>
          <w:r w:rsidRPr="0072071F">
            <w:t>Certification</w:t>
          </w:r>
        </w:p>
        <w:bookmarkEnd w:id="9" w:displacedByCustomXml="next"/>
      </w:sdtContent>
    </w:sdt>
    <w:p w14:paraId="11312F5E"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0BA2CA53"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26F2F0EE" w14:textId="77777777" w:rsidR="00EA2321" w:rsidRPr="00EA2321" w:rsidRDefault="00EA2321" w:rsidP="00EA2321">
            <w:r w:rsidRPr="0072071F">
              <w:t>Name</w:t>
            </w:r>
          </w:p>
        </w:tc>
        <w:tc>
          <w:tcPr>
            <w:tcW w:w="2340" w:type="dxa"/>
          </w:tcPr>
          <w:p w14:paraId="5111B4C0" w14:textId="77777777" w:rsidR="00EA2321" w:rsidRPr="00EA2321" w:rsidRDefault="00EA2321" w:rsidP="00EA2321">
            <w:r w:rsidRPr="0072071F">
              <w:t>Signature</w:t>
            </w:r>
          </w:p>
        </w:tc>
        <w:tc>
          <w:tcPr>
            <w:tcW w:w="2340" w:type="dxa"/>
          </w:tcPr>
          <w:p w14:paraId="2F4FFEDF" w14:textId="77777777" w:rsidR="00EA2321" w:rsidRPr="00EA2321" w:rsidRDefault="00EA2321" w:rsidP="00EA2321">
            <w:r w:rsidRPr="0072071F">
              <w:t>UMID #</w:t>
            </w:r>
          </w:p>
        </w:tc>
        <w:tc>
          <w:tcPr>
            <w:tcW w:w="2340" w:type="dxa"/>
          </w:tcPr>
          <w:p w14:paraId="2AF171AD" w14:textId="77777777" w:rsidR="00EA2321" w:rsidRPr="00EA2321" w:rsidRDefault="00EA2321" w:rsidP="00EA2321">
            <w:r w:rsidRPr="0072071F">
              <w:t>Date</w:t>
            </w:r>
          </w:p>
        </w:tc>
      </w:tr>
      <w:tr w:rsidR="00EA2321" w:rsidRPr="0072071F" w14:paraId="6E4083A2" w14:textId="77777777" w:rsidTr="00E858A1">
        <w:trPr>
          <w:trHeight w:val="503"/>
        </w:trPr>
        <w:tc>
          <w:tcPr>
            <w:tcW w:w="2340" w:type="dxa"/>
          </w:tcPr>
          <w:p w14:paraId="7F3888C6" w14:textId="77777777" w:rsidR="00EA2321" w:rsidRPr="0072071F" w:rsidRDefault="00EA2321" w:rsidP="00EA2321"/>
        </w:tc>
        <w:tc>
          <w:tcPr>
            <w:tcW w:w="2340" w:type="dxa"/>
          </w:tcPr>
          <w:p w14:paraId="36E3FDBB" w14:textId="77777777" w:rsidR="00EA2321" w:rsidRPr="0072071F" w:rsidRDefault="00EA2321" w:rsidP="00EA2321"/>
        </w:tc>
        <w:tc>
          <w:tcPr>
            <w:tcW w:w="2340" w:type="dxa"/>
          </w:tcPr>
          <w:p w14:paraId="6389B4B1" w14:textId="77777777" w:rsidR="00EA2321" w:rsidRPr="0072071F" w:rsidRDefault="00EA2321" w:rsidP="00EA2321"/>
        </w:tc>
        <w:tc>
          <w:tcPr>
            <w:tcW w:w="2340" w:type="dxa"/>
          </w:tcPr>
          <w:p w14:paraId="34E5C843" w14:textId="77777777" w:rsidR="00EA2321" w:rsidRPr="0072071F" w:rsidRDefault="00EA2321" w:rsidP="00EA2321"/>
        </w:tc>
      </w:tr>
      <w:tr w:rsidR="00EA2321" w:rsidRPr="0072071F" w14:paraId="0DCF7800" w14:textId="77777777" w:rsidTr="00E858A1">
        <w:trPr>
          <w:trHeight w:val="530"/>
        </w:trPr>
        <w:tc>
          <w:tcPr>
            <w:tcW w:w="2340" w:type="dxa"/>
          </w:tcPr>
          <w:p w14:paraId="3C06E120" w14:textId="77777777" w:rsidR="00EA2321" w:rsidRPr="0072071F" w:rsidRDefault="00EA2321" w:rsidP="00EA2321"/>
        </w:tc>
        <w:tc>
          <w:tcPr>
            <w:tcW w:w="2340" w:type="dxa"/>
          </w:tcPr>
          <w:p w14:paraId="6EF76B74" w14:textId="77777777" w:rsidR="00EA2321" w:rsidRPr="0072071F" w:rsidRDefault="00EA2321" w:rsidP="00EA2321"/>
        </w:tc>
        <w:tc>
          <w:tcPr>
            <w:tcW w:w="2340" w:type="dxa"/>
          </w:tcPr>
          <w:p w14:paraId="24E23163" w14:textId="77777777" w:rsidR="00EA2321" w:rsidRPr="0072071F" w:rsidRDefault="00EA2321" w:rsidP="00EA2321"/>
        </w:tc>
        <w:tc>
          <w:tcPr>
            <w:tcW w:w="2340" w:type="dxa"/>
          </w:tcPr>
          <w:p w14:paraId="148D5A57" w14:textId="77777777" w:rsidR="00EA2321" w:rsidRPr="0072071F" w:rsidRDefault="00EA2321" w:rsidP="00EA2321"/>
        </w:tc>
      </w:tr>
      <w:tr w:rsidR="00EA2321" w:rsidRPr="0072071F" w14:paraId="78C8514F" w14:textId="77777777" w:rsidTr="00E858A1">
        <w:trPr>
          <w:trHeight w:val="530"/>
        </w:trPr>
        <w:tc>
          <w:tcPr>
            <w:tcW w:w="2340" w:type="dxa"/>
          </w:tcPr>
          <w:p w14:paraId="6B3B5AE9" w14:textId="77777777" w:rsidR="00EA2321" w:rsidRPr="0072071F" w:rsidRDefault="00EA2321" w:rsidP="00EA2321"/>
        </w:tc>
        <w:tc>
          <w:tcPr>
            <w:tcW w:w="2340" w:type="dxa"/>
          </w:tcPr>
          <w:p w14:paraId="5F1B7E59" w14:textId="77777777" w:rsidR="00EA2321" w:rsidRPr="0072071F" w:rsidRDefault="00EA2321" w:rsidP="00EA2321"/>
        </w:tc>
        <w:tc>
          <w:tcPr>
            <w:tcW w:w="2340" w:type="dxa"/>
          </w:tcPr>
          <w:p w14:paraId="3CCB1724" w14:textId="77777777" w:rsidR="00EA2321" w:rsidRPr="0072071F" w:rsidRDefault="00EA2321" w:rsidP="00EA2321"/>
        </w:tc>
        <w:tc>
          <w:tcPr>
            <w:tcW w:w="2340" w:type="dxa"/>
          </w:tcPr>
          <w:p w14:paraId="56438EC0" w14:textId="77777777" w:rsidR="00EA2321" w:rsidRPr="0072071F" w:rsidRDefault="00EA2321" w:rsidP="00EA2321"/>
        </w:tc>
      </w:tr>
      <w:tr w:rsidR="00EA2321" w:rsidRPr="0072071F" w14:paraId="1D7F292F" w14:textId="77777777" w:rsidTr="00E858A1">
        <w:trPr>
          <w:trHeight w:val="530"/>
        </w:trPr>
        <w:tc>
          <w:tcPr>
            <w:tcW w:w="2340" w:type="dxa"/>
          </w:tcPr>
          <w:p w14:paraId="37E443AD" w14:textId="77777777" w:rsidR="00EA2321" w:rsidRPr="0072071F" w:rsidRDefault="00EA2321" w:rsidP="00EA2321"/>
        </w:tc>
        <w:tc>
          <w:tcPr>
            <w:tcW w:w="2340" w:type="dxa"/>
          </w:tcPr>
          <w:p w14:paraId="4B0526FA" w14:textId="77777777" w:rsidR="00EA2321" w:rsidRPr="0072071F" w:rsidRDefault="00EA2321" w:rsidP="00EA2321"/>
        </w:tc>
        <w:tc>
          <w:tcPr>
            <w:tcW w:w="2340" w:type="dxa"/>
          </w:tcPr>
          <w:p w14:paraId="1FB52A93" w14:textId="77777777" w:rsidR="00EA2321" w:rsidRPr="0072071F" w:rsidRDefault="00EA2321" w:rsidP="00EA2321"/>
        </w:tc>
        <w:tc>
          <w:tcPr>
            <w:tcW w:w="2340" w:type="dxa"/>
          </w:tcPr>
          <w:p w14:paraId="042F1682" w14:textId="77777777" w:rsidR="00EA2321" w:rsidRPr="0072071F" w:rsidRDefault="00EA2321" w:rsidP="00EA2321"/>
        </w:tc>
      </w:tr>
      <w:tr w:rsidR="00EA2321" w:rsidRPr="0072071F" w14:paraId="5C7E561E" w14:textId="77777777" w:rsidTr="00E858A1">
        <w:trPr>
          <w:trHeight w:val="530"/>
        </w:trPr>
        <w:tc>
          <w:tcPr>
            <w:tcW w:w="2340" w:type="dxa"/>
          </w:tcPr>
          <w:p w14:paraId="325BAD24" w14:textId="77777777" w:rsidR="00EA2321" w:rsidRPr="0072071F" w:rsidRDefault="00EA2321" w:rsidP="00EA2321"/>
        </w:tc>
        <w:tc>
          <w:tcPr>
            <w:tcW w:w="2340" w:type="dxa"/>
          </w:tcPr>
          <w:p w14:paraId="020E1958" w14:textId="77777777" w:rsidR="00EA2321" w:rsidRPr="0072071F" w:rsidRDefault="00EA2321" w:rsidP="00EA2321"/>
        </w:tc>
        <w:tc>
          <w:tcPr>
            <w:tcW w:w="2340" w:type="dxa"/>
          </w:tcPr>
          <w:p w14:paraId="71EF0195" w14:textId="77777777" w:rsidR="00EA2321" w:rsidRPr="0072071F" w:rsidRDefault="00EA2321" w:rsidP="00EA2321"/>
        </w:tc>
        <w:tc>
          <w:tcPr>
            <w:tcW w:w="2340" w:type="dxa"/>
          </w:tcPr>
          <w:p w14:paraId="791CAF4F" w14:textId="77777777" w:rsidR="00EA2321" w:rsidRPr="0072071F" w:rsidRDefault="00EA2321" w:rsidP="00EA2321"/>
        </w:tc>
      </w:tr>
      <w:tr w:rsidR="00EA2321" w:rsidRPr="0072071F" w14:paraId="2FE44FB6" w14:textId="77777777" w:rsidTr="00E858A1">
        <w:trPr>
          <w:trHeight w:val="530"/>
        </w:trPr>
        <w:tc>
          <w:tcPr>
            <w:tcW w:w="2340" w:type="dxa"/>
          </w:tcPr>
          <w:p w14:paraId="75BAB6CE" w14:textId="77777777" w:rsidR="00EA2321" w:rsidRPr="0072071F" w:rsidRDefault="00EA2321" w:rsidP="00EA2321"/>
        </w:tc>
        <w:tc>
          <w:tcPr>
            <w:tcW w:w="2340" w:type="dxa"/>
          </w:tcPr>
          <w:p w14:paraId="1703EAFC" w14:textId="77777777" w:rsidR="00EA2321" w:rsidRPr="0072071F" w:rsidRDefault="00EA2321" w:rsidP="00EA2321"/>
        </w:tc>
        <w:tc>
          <w:tcPr>
            <w:tcW w:w="2340" w:type="dxa"/>
          </w:tcPr>
          <w:p w14:paraId="0C5A79A0" w14:textId="77777777" w:rsidR="00EA2321" w:rsidRPr="0072071F" w:rsidRDefault="00EA2321" w:rsidP="00EA2321"/>
        </w:tc>
        <w:tc>
          <w:tcPr>
            <w:tcW w:w="2340" w:type="dxa"/>
          </w:tcPr>
          <w:p w14:paraId="05F8ABD2" w14:textId="77777777" w:rsidR="00EA2321" w:rsidRPr="0072071F" w:rsidRDefault="00EA2321" w:rsidP="00EA2321"/>
        </w:tc>
      </w:tr>
      <w:tr w:rsidR="00EA2321" w:rsidRPr="0072071F" w14:paraId="1A325C49" w14:textId="77777777" w:rsidTr="00E858A1">
        <w:trPr>
          <w:trHeight w:val="530"/>
        </w:trPr>
        <w:tc>
          <w:tcPr>
            <w:tcW w:w="2340" w:type="dxa"/>
          </w:tcPr>
          <w:p w14:paraId="64D2CA56" w14:textId="77777777" w:rsidR="00EA2321" w:rsidRPr="0072071F" w:rsidRDefault="00EA2321" w:rsidP="00EA2321"/>
        </w:tc>
        <w:tc>
          <w:tcPr>
            <w:tcW w:w="2340" w:type="dxa"/>
          </w:tcPr>
          <w:p w14:paraId="05A9418D" w14:textId="77777777" w:rsidR="00EA2321" w:rsidRPr="0072071F" w:rsidRDefault="00EA2321" w:rsidP="00EA2321"/>
        </w:tc>
        <w:tc>
          <w:tcPr>
            <w:tcW w:w="2340" w:type="dxa"/>
          </w:tcPr>
          <w:p w14:paraId="49447ED0" w14:textId="77777777" w:rsidR="00EA2321" w:rsidRPr="0072071F" w:rsidRDefault="00EA2321" w:rsidP="00EA2321"/>
        </w:tc>
        <w:tc>
          <w:tcPr>
            <w:tcW w:w="2340" w:type="dxa"/>
          </w:tcPr>
          <w:p w14:paraId="63C1BB11" w14:textId="77777777" w:rsidR="00EA2321" w:rsidRPr="0072071F" w:rsidRDefault="00EA2321" w:rsidP="00EA2321"/>
        </w:tc>
      </w:tr>
      <w:tr w:rsidR="00EA2321" w:rsidRPr="0072071F" w14:paraId="4FDAF3A2" w14:textId="77777777" w:rsidTr="00E858A1">
        <w:trPr>
          <w:trHeight w:val="530"/>
        </w:trPr>
        <w:tc>
          <w:tcPr>
            <w:tcW w:w="2340" w:type="dxa"/>
          </w:tcPr>
          <w:p w14:paraId="190B1F95" w14:textId="77777777" w:rsidR="00EA2321" w:rsidRPr="0072071F" w:rsidRDefault="00EA2321" w:rsidP="00EA2321"/>
        </w:tc>
        <w:tc>
          <w:tcPr>
            <w:tcW w:w="2340" w:type="dxa"/>
          </w:tcPr>
          <w:p w14:paraId="5AC76068" w14:textId="77777777" w:rsidR="00EA2321" w:rsidRPr="0072071F" w:rsidRDefault="00EA2321" w:rsidP="00EA2321"/>
        </w:tc>
        <w:tc>
          <w:tcPr>
            <w:tcW w:w="2340" w:type="dxa"/>
          </w:tcPr>
          <w:p w14:paraId="2DCA6859" w14:textId="77777777" w:rsidR="00EA2321" w:rsidRPr="0072071F" w:rsidRDefault="00EA2321" w:rsidP="00EA2321"/>
        </w:tc>
        <w:tc>
          <w:tcPr>
            <w:tcW w:w="2340" w:type="dxa"/>
          </w:tcPr>
          <w:p w14:paraId="4911EDC1" w14:textId="77777777" w:rsidR="00EA2321" w:rsidRPr="0072071F" w:rsidRDefault="00EA2321" w:rsidP="00EA2321"/>
        </w:tc>
      </w:tr>
      <w:tr w:rsidR="00EA2321" w:rsidRPr="0072071F" w14:paraId="12CFAF13" w14:textId="77777777" w:rsidTr="00E858A1">
        <w:trPr>
          <w:trHeight w:val="530"/>
        </w:trPr>
        <w:tc>
          <w:tcPr>
            <w:tcW w:w="2340" w:type="dxa"/>
          </w:tcPr>
          <w:p w14:paraId="1DC1649F" w14:textId="77777777" w:rsidR="00EA2321" w:rsidRPr="0072071F" w:rsidRDefault="00EA2321" w:rsidP="00EA2321"/>
        </w:tc>
        <w:tc>
          <w:tcPr>
            <w:tcW w:w="2340" w:type="dxa"/>
          </w:tcPr>
          <w:p w14:paraId="1F3DE847" w14:textId="77777777" w:rsidR="00EA2321" w:rsidRPr="0072071F" w:rsidRDefault="00EA2321" w:rsidP="00EA2321"/>
        </w:tc>
        <w:tc>
          <w:tcPr>
            <w:tcW w:w="2340" w:type="dxa"/>
          </w:tcPr>
          <w:p w14:paraId="2504AE55" w14:textId="77777777" w:rsidR="00EA2321" w:rsidRPr="0072071F" w:rsidRDefault="00EA2321" w:rsidP="00EA2321"/>
        </w:tc>
        <w:tc>
          <w:tcPr>
            <w:tcW w:w="2340" w:type="dxa"/>
          </w:tcPr>
          <w:p w14:paraId="3FA0B1BE" w14:textId="77777777" w:rsidR="00EA2321" w:rsidRPr="0072071F" w:rsidRDefault="00EA2321" w:rsidP="00EA2321"/>
        </w:tc>
      </w:tr>
      <w:tr w:rsidR="00EA2321" w:rsidRPr="0072071F" w14:paraId="6F492E7A" w14:textId="77777777" w:rsidTr="00E858A1">
        <w:trPr>
          <w:trHeight w:val="530"/>
        </w:trPr>
        <w:tc>
          <w:tcPr>
            <w:tcW w:w="2340" w:type="dxa"/>
          </w:tcPr>
          <w:p w14:paraId="447C38B4" w14:textId="77777777" w:rsidR="00EA2321" w:rsidRPr="0072071F" w:rsidRDefault="00EA2321" w:rsidP="00EA2321"/>
        </w:tc>
        <w:tc>
          <w:tcPr>
            <w:tcW w:w="2340" w:type="dxa"/>
          </w:tcPr>
          <w:p w14:paraId="6C983232" w14:textId="77777777" w:rsidR="00EA2321" w:rsidRPr="0072071F" w:rsidRDefault="00EA2321" w:rsidP="00EA2321"/>
        </w:tc>
        <w:tc>
          <w:tcPr>
            <w:tcW w:w="2340" w:type="dxa"/>
          </w:tcPr>
          <w:p w14:paraId="25CA9C14" w14:textId="77777777" w:rsidR="00EA2321" w:rsidRPr="0072071F" w:rsidRDefault="00EA2321" w:rsidP="00EA2321"/>
        </w:tc>
        <w:tc>
          <w:tcPr>
            <w:tcW w:w="2340" w:type="dxa"/>
          </w:tcPr>
          <w:p w14:paraId="68D2851A" w14:textId="77777777" w:rsidR="00EA2321" w:rsidRPr="0072071F" w:rsidRDefault="00EA2321" w:rsidP="00EA2321"/>
        </w:tc>
      </w:tr>
      <w:tr w:rsidR="00EA2321" w:rsidRPr="0072071F" w14:paraId="22DB4816" w14:textId="77777777" w:rsidTr="00E858A1">
        <w:trPr>
          <w:trHeight w:val="530"/>
        </w:trPr>
        <w:tc>
          <w:tcPr>
            <w:tcW w:w="2340" w:type="dxa"/>
          </w:tcPr>
          <w:p w14:paraId="6588FE12" w14:textId="77777777" w:rsidR="00EA2321" w:rsidRPr="0072071F" w:rsidRDefault="00EA2321" w:rsidP="00EA2321"/>
        </w:tc>
        <w:tc>
          <w:tcPr>
            <w:tcW w:w="2340" w:type="dxa"/>
          </w:tcPr>
          <w:p w14:paraId="5387ED34" w14:textId="77777777" w:rsidR="00EA2321" w:rsidRPr="0072071F" w:rsidRDefault="00EA2321" w:rsidP="00EA2321"/>
        </w:tc>
        <w:tc>
          <w:tcPr>
            <w:tcW w:w="2340" w:type="dxa"/>
          </w:tcPr>
          <w:p w14:paraId="20A3B69D" w14:textId="77777777" w:rsidR="00EA2321" w:rsidRPr="0072071F" w:rsidRDefault="00EA2321" w:rsidP="00EA2321"/>
        </w:tc>
        <w:tc>
          <w:tcPr>
            <w:tcW w:w="2340" w:type="dxa"/>
          </w:tcPr>
          <w:p w14:paraId="43A16CE4" w14:textId="77777777" w:rsidR="00EA2321" w:rsidRPr="0072071F" w:rsidRDefault="00EA2321" w:rsidP="00EA2321"/>
        </w:tc>
      </w:tr>
      <w:tr w:rsidR="00EA2321" w:rsidRPr="0072071F" w14:paraId="049A470E" w14:textId="77777777" w:rsidTr="00E858A1">
        <w:trPr>
          <w:trHeight w:val="530"/>
        </w:trPr>
        <w:tc>
          <w:tcPr>
            <w:tcW w:w="2340" w:type="dxa"/>
          </w:tcPr>
          <w:p w14:paraId="516944FD" w14:textId="77777777" w:rsidR="00EA2321" w:rsidRPr="0072071F" w:rsidRDefault="00EA2321" w:rsidP="00EA2321"/>
        </w:tc>
        <w:tc>
          <w:tcPr>
            <w:tcW w:w="2340" w:type="dxa"/>
          </w:tcPr>
          <w:p w14:paraId="4E888550" w14:textId="77777777" w:rsidR="00EA2321" w:rsidRPr="0072071F" w:rsidRDefault="00EA2321" w:rsidP="00EA2321"/>
        </w:tc>
        <w:tc>
          <w:tcPr>
            <w:tcW w:w="2340" w:type="dxa"/>
          </w:tcPr>
          <w:p w14:paraId="666F1B03" w14:textId="77777777" w:rsidR="00EA2321" w:rsidRPr="0072071F" w:rsidRDefault="00EA2321" w:rsidP="00EA2321"/>
        </w:tc>
        <w:tc>
          <w:tcPr>
            <w:tcW w:w="2340" w:type="dxa"/>
          </w:tcPr>
          <w:p w14:paraId="4F6C30D5" w14:textId="77777777" w:rsidR="00EA2321" w:rsidRPr="0072071F" w:rsidRDefault="00EA2321" w:rsidP="00EA2321"/>
        </w:tc>
      </w:tr>
      <w:tr w:rsidR="00EA2321" w:rsidRPr="0072071F" w14:paraId="12568DA9" w14:textId="77777777" w:rsidTr="00E858A1">
        <w:trPr>
          <w:trHeight w:val="530"/>
        </w:trPr>
        <w:tc>
          <w:tcPr>
            <w:tcW w:w="2340" w:type="dxa"/>
          </w:tcPr>
          <w:p w14:paraId="2DA4983D" w14:textId="77777777" w:rsidR="00EA2321" w:rsidRPr="0072071F" w:rsidRDefault="00EA2321" w:rsidP="00EA2321"/>
        </w:tc>
        <w:tc>
          <w:tcPr>
            <w:tcW w:w="2340" w:type="dxa"/>
          </w:tcPr>
          <w:p w14:paraId="1E711FD3" w14:textId="77777777" w:rsidR="00EA2321" w:rsidRPr="0072071F" w:rsidRDefault="00EA2321" w:rsidP="00EA2321"/>
        </w:tc>
        <w:tc>
          <w:tcPr>
            <w:tcW w:w="2340" w:type="dxa"/>
          </w:tcPr>
          <w:p w14:paraId="74DE95F3" w14:textId="77777777" w:rsidR="00EA2321" w:rsidRPr="0072071F" w:rsidRDefault="00EA2321" w:rsidP="00EA2321"/>
        </w:tc>
        <w:tc>
          <w:tcPr>
            <w:tcW w:w="2340" w:type="dxa"/>
          </w:tcPr>
          <w:p w14:paraId="1A2B833D" w14:textId="77777777" w:rsidR="00EA2321" w:rsidRPr="0072071F" w:rsidRDefault="00EA2321" w:rsidP="00EA2321"/>
        </w:tc>
      </w:tr>
      <w:tr w:rsidR="00EA2321" w:rsidRPr="0072071F" w14:paraId="7BCA492C" w14:textId="77777777" w:rsidTr="00E858A1">
        <w:trPr>
          <w:trHeight w:val="530"/>
        </w:trPr>
        <w:tc>
          <w:tcPr>
            <w:tcW w:w="2340" w:type="dxa"/>
          </w:tcPr>
          <w:p w14:paraId="1D853F59" w14:textId="77777777" w:rsidR="00EA2321" w:rsidRPr="0072071F" w:rsidRDefault="00EA2321" w:rsidP="00EA2321"/>
        </w:tc>
        <w:tc>
          <w:tcPr>
            <w:tcW w:w="2340" w:type="dxa"/>
          </w:tcPr>
          <w:p w14:paraId="1BDC0097" w14:textId="77777777" w:rsidR="00EA2321" w:rsidRPr="0072071F" w:rsidRDefault="00EA2321" w:rsidP="00EA2321"/>
        </w:tc>
        <w:tc>
          <w:tcPr>
            <w:tcW w:w="2340" w:type="dxa"/>
          </w:tcPr>
          <w:p w14:paraId="620F70BA" w14:textId="77777777" w:rsidR="00EA2321" w:rsidRPr="0072071F" w:rsidRDefault="00EA2321" w:rsidP="00EA2321"/>
        </w:tc>
        <w:tc>
          <w:tcPr>
            <w:tcW w:w="2340" w:type="dxa"/>
          </w:tcPr>
          <w:p w14:paraId="0564818A" w14:textId="77777777" w:rsidR="00EA2321" w:rsidRPr="0072071F" w:rsidRDefault="00EA2321" w:rsidP="00EA2321"/>
        </w:tc>
      </w:tr>
      <w:tr w:rsidR="00EA2321" w:rsidRPr="0072071F" w14:paraId="0B39A584" w14:textId="77777777" w:rsidTr="00E858A1">
        <w:trPr>
          <w:trHeight w:val="530"/>
        </w:trPr>
        <w:tc>
          <w:tcPr>
            <w:tcW w:w="2340" w:type="dxa"/>
          </w:tcPr>
          <w:p w14:paraId="1A66061D" w14:textId="77777777" w:rsidR="00EA2321" w:rsidRPr="0072071F" w:rsidRDefault="00EA2321" w:rsidP="00EA2321"/>
        </w:tc>
        <w:tc>
          <w:tcPr>
            <w:tcW w:w="2340" w:type="dxa"/>
          </w:tcPr>
          <w:p w14:paraId="57053404" w14:textId="77777777" w:rsidR="00EA2321" w:rsidRPr="0072071F" w:rsidRDefault="00EA2321" w:rsidP="00EA2321"/>
        </w:tc>
        <w:tc>
          <w:tcPr>
            <w:tcW w:w="2340" w:type="dxa"/>
          </w:tcPr>
          <w:p w14:paraId="7DA9611B" w14:textId="77777777" w:rsidR="00EA2321" w:rsidRPr="0072071F" w:rsidRDefault="00EA2321" w:rsidP="00EA2321"/>
        </w:tc>
        <w:tc>
          <w:tcPr>
            <w:tcW w:w="2340" w:type="dxa"/>
          </w:tcPr>
          <w:p w14:paraId="65FF38F9" w14:textId="77777777" w:rsidR="00EA2321" w:rsidRPr="0072071F" w:rsidRDefault="00EA2321" w:rsidP="00EA2321"/>
        </w:tc>
      </w:tr>
      <w:tr w:rsidR="00EA2321" w:rsidRPr="0072071F" w14:paraId="44B03B77" w14:textId="77777777" w:rsidTr="00E858A1">
        <w:trPr>
          <w:trHeight w:val="530"/>
        </w:trPr>
        <w:tc>
          <w:tcPr>
            <w:tcW w:w="2340" w:type="dxa"/>
          </w:tcPr>
          <w:p w14:paraId="3D8F7280" w14:textId="77777777" w:rsidR="00EA2321" w:rsidRPr="0072071F" w:rsidRDefault="00EA2321" w:rsidP="00EA2321"/>
        </w:tc>
        <w:tc>
          <w:tcPr>
            <w:tcW w:w="2340" w:type="dxa"/>
          </w:tcPr>
          <w:p w14:paraId="43285F28" w14:textId="77777777" w:rsidR="00EA2321" w:rsidRPr="0072071F" w:rsidRDefault="00EA2321" w:rsidP="00EA2321"/>
        </w:tc>
        <w:tc>
          <w:tcPr>
            <w:tcW w:w="2340" w:type="dxa"/>
          </w:tcPr>
          <w:p w14:paraId="7ED76662" w14:textId="77777777" w:rsidR="00EA2321" w:rsidRPr="0072071F" w:rsidRDefault="00EA2321" w:rsidP="00EA2321"/>
        </w:tc>
        <w:tc>
          <w:tcPr>
            <w:tcW w:w="2340" w:type="dxa"/>
          </w:tcPr>
          <w:p w14:paraId="287FAA2D" w14:textId="77777777" w:rsidR="00EA2321" w:rsidRPr="0072071F" w:rsidRDefault="00EA2321" w:rsidP="00EA2321"/>
        </w:tc>
      </w:tr>
      <w:tr w:rsidR="00EA2321" w:rsidRPr="0072071F" w14:paraId="7FB38BCC" w14:textId="77777777" w:rsidTr="00E858A1">
        <w:trPr>
          <w:trHeight w:val="530"/>
        </w:trPr>
        <w:tc>
          <w:tcPr>
            <w:tcW w:w="2340" w:type="dxa"/>
          </w:tcPr>
          <w:p w14:paraId="37E62A22" w14:textId="77777777" w:rsidR="00EA2321" w:rsidRPr="0072071F" w:rsidRDefault="00EA2321" w:rsidP="00EA2321"/>
        </w:tc>
        <w:tc>
          <w:tcPr>
            <w:tcW w:w="2340" w:type="dxa"/>
          </w:tcPr>
          <w:p w14:paraId="13EB3564" w14:textId="77777777" w:rsidR="00EA2321" w:rsidRPr="0072071F" w:rsidRDefault="00EA2321" w:rsidP="00EA2321"/>
        </w:tc>
        <w:tc>
          <w:tcPr>
            <w:tcW w:w="2340" w:type="dxa"/>
          </w:tcPr>
          <w:p w14:paraId="416C0B67" w14:textId="77777777" w:rsidR="00EA2321" w:rsidRPr="0072071F" w:rsidRDefault="00EA2321" w:rsidP="00EA2321"/>
        </w:tc>
        <w:tc>
          <w:tcPr>
            <w:tcW w:w="2340" w:type="dxa"/>
          </w:tcPr>
          <w:p w14:paraId="68FE5298" w14:textId="77777777" w:rsidR="00EA2321" w:rsidRPr="0072071F" w:rsidRDefault="00EA2321" w:rsidP="00EA2321"/>
        </w:tc>
      </w:tr>
    </w:tbl>
    <w:p w14:paraId="792170F1" w14:textId="0C3F5303" w:rsidR="00AE1474" w:rsidRDefault="00AE1474" w:rsidP="00AE1474">
      <w:pPr>
        <w:rPr>
          <w:rStyle w:val="Strong"/>
        </w:rPr>
      </w:pPr>
    </w:p>
    <w:p w14:paraId="12F6D360"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7BB95B5B" w14:textId="77777777" w:rsidTr="00EA2321">
        <w:tc>
          <w:tcPr>
            <w:tcW w:w="6030" w:type="dxa"/>
            <w:tcBorders>
              <w:top w:val="single" w:sz="4" w:space="0" w:color="auto"/>
              <w:left w:val="nil"/>
              <w:bottom w:val="nil"/>
              <w:right w:val="nil"/>
            </w:tcBorders>
            <w:hideMark/>
          </w:tcPr>
          <w:p w14:paraId="2217CD3D"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06295BF4" w14:textId="77777777" w:rsidR="00EA2321" w:rsidRPr="00EA2321" w:rsidRDefault="00EA2321" w:rsidP="00EA2321">
            <w:r>
              <w:t xml:space="preserve">Revision </w:t>
            </w:r>
            <w:r w:rsidRPr="00EA2321">
              <w:t>Date</w:t>
            </w:r>
          </w:p>
        </w:tc>
      </w:tr>
    </w:tbl>
    <w:p w14:paraId="10F2A959" w14:textId="5F014FD4" w:rsidR="00EA2321" w:rsidRDefault="00EA2321" w:rsidP="00AB7AB4"/>
    <w:p w14:paraId="506072E6" w14:textId="77777777" w:rsidR="0086422C" w:rsidRPr="00EA2321" w:rsidRDefault="0086422C" w:rsidP="00AB7AB4"/>
    <w:p w14:paraId="48577567"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F571BC" w14:paraId="555BECBB" w14:textId="77777777" w:rsidTr="004E3839">
        <w:trPr>
          <w:cnfStyle w:val="100000000000" w:firstRow="1" w:lastRow="0" w:firstColumn="0" w:lastColumn="0" w:oddVBand="0" w:evenVBand="0" w:oddHBand="0" w:evenHBand="0" w:firstRowFirstColumn="0" w:firstRowLastColumn="0" w:lastRowFirstColumn="0" w:lastRowLastColumn="0"/>
        </w:trPr>
        <w:tc>
          <w:tcPr>
            <w:tcW w:w="1440" w:type="dxa"/>
          </w:tcPr>
          <w:p w14:paraId="75DFF05B" w14:textId="77777777" w:rsidR="00F571BC" w:rsidRDefault="00F571BC" w:rsidP="004E3839">
            <w:r>
              <w:t>Date</w:t>
            </w:r>
          </w:p>
        </w:tc>
        <w:tc>
          <w:tcPr>
            <w:tcW w:w="7910" w:type="dxa"/>
          </w:tcPr>
          <w:p w14:paraId="2B14BB23" w14:textId="77777777" w:rsidR="00F571BC" w:rsidRDefault="00F571BC" w:rsidP="004E3839">
            <w:r>
              <w:t>Revision</w:t>
            </w:r>
          </w:p>
        </w:tc>
      </w:tr>
      <w:tr w:rsidR="00F571BC" w14:paraId="2C3228C9" w14:textId="77777777" w:rsidTr="004E3839">
        <w:tc>
          <w:tcPr>
            <w:tcW w:w="1440" w:type="dxa"/>
          </w:tcPr>
          <w:p w14:paraId="4295928E" w14:textId="01C24FFD" w:rsidR="00F571BC" w:rsidRDefault="00F571BC" w:rsidP="00F571BC">
            <w:r>
              <w:t>09-19-18</w:t>
            </w:r>
          </w:p>
        </w:tc>
        <w:tc>
          <w:tcPr>
            <w:tcW w:w="7910" w:type="dxa"/>
          </w:tcPr>
          <w:p w14:paraId="7F243C81" w14:textId="77777777" w:rsidR="00F571BC" w:rsidRDefault="00F571BC" w:rsidP="004E3839">
            <w:r>
              <w:t xml:space="preserve">EHS name and logo </w:t>
            </w:r>
            <w:proofErr w:type="gramStart"/>
            <w:r>
              <w:t>were added</w:t>
            </w:r>
            <w:proofErr w:type="gramEnd"/>
            <w:r>
              <w:t>, updated the formatting, and revised the content under Exposure/Unintended Content (AKJ).</w:t>
            </w:r>
          </w:p>
        </w:tc>
      </w:tr>
      <w:tr w:rsidR="00F571BC" w14:paraId="1A41419A" w14:textId="77777777" w:rsidTr="004E3839">
        <w:tc>
          <w:tcPr>
            <w:tcW w:w="1440" w:type="dxa"/>
          </w:tcPr>
          <w:p w14:paraId="1B536DAE" w14:textId="1E1D82AD" w:rsidR="00F571BC" w:rsidRDefault="00D97116" w:rsidP="004E3839">
            <w:r>
              <w:t>03-04</w:t>
            </w:r>
            <w:r w:rsidR="00763CB7">
              <w:t>-19</w:t>
            </w:r>
          </w:p>
        </w:tc>
        <w:tc>
          <w:tcPr>
            <w:tcW w:w="7910" w:type="dxa"/>
          </w:tcPr>
          <w:p w14:paraId="6AA36AB3" w14:textId="67BDCE46" w:rsidR="00F571BC" w:rsidRDefault="0086422C" w:rsidP="004E3839">
            <w:r>
              <w:t>Reviewed and updated.</w:t>
            </w:r>
            <w:bookmarkStart w:id="10" w:name="_GoBack"/>
            <w:bookmarkEnd w:id="10"/>
          </w:p>
        </w:tc>
      </w:tr>
      <w:tr w:rsidR="00763CB7" w14:paraId="1F57032F" w14:textId="77777777" w:rsidTr="004E3839">
        <w:tc>
          <w:tcPr>
            <w:tcW w:w="1440" w:type="dxa"/>
          </w:tcPr>
          <w:p w14:paraId="7CB3DE56" w14:textId="77777777" w:rsidR="00763CB7" w:rsidRDefault="00763CB7" w:rsidP="004E3839"/>
        </w:tc>
        <w:tc>
          <w:tcPr>
            <w:tcW w:w="7910" w:type="dxa"/>
          </w:tcPr>
          <w:p w14:paraId="1B657C1C" w14:textId="77777777" w:rsidR="00763CB7" w:rsidRDefault="00763CB7" w:rsidP="004E3839"/>
        </w:tc>
      </w:tr>
    </w:tbl>
    <w:p w14:paraId="5DFA6B41" w14:textId="4E74E772" w:rsidR="00DF6CA4" w:rsidRPr="0072071F" w:rsidRDefault="00DF6CA4" w:rsidP="00F571BC">
      <w:pPr>
        <w:ind w:left="1170" w:hanging="1170"/>
      </w:pPr>
    </w:p>
    <w:sectPr w:rsidR="00DF6CA4" w:rsidRPr="0072071F" w:rsidSect="006901B9">
      <w:headerReference w:type="default" r:id="rId18"/>
      <w:footerReference w:type="default" r:id="rId19"/>
      <w:headerReference w:type="first" r:id="rId20"/>
      <w:footerReference w:type="first" r:id="rId21"/>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FFE91" w14:textId="77777777" w:rsidR="00DA71DE" w:rsidRPr="005D7C28" w:rsidRDefault="00DA71DE" w:rsidP="005D7C28">
      <w:r>
        <w:separator/>
      </w:r>
    </w:p>
    <w:p w14:paraId="75260406" w14:textId="77777777" w:rsidR="00DA71DE" w:rsidRDefault="00DA71DE"/>
    <w:p w14:paraId="4E75440E" w14:textId="77777777" w:rsidR="00DA71DE" w:rsidRDefault="00DA71DE"/>
  </w:endnote>
  <w:endnote w:type="continuationSeparator" w:id="0">
    <w:p w14:paraId="0EDC7A47" w14:textId="77777777" w:rsidR="00DA71DE" w:rsidRPr="005D7C28" w:rsidRDefault="00DA71DE" w:rsidP="005D7C28">
      <w:r>
        <w:continuationSeparator/>
      </w:r>
    </w:p>
    <w:p w14:paraId="3B4B9CFB" w14:textId="77777777" w:rsidR="00DA71DE" w:rsidRDefault="00DA71DE"/>
    <w:p w14:paraId="5ED222F2" w14:textId="77777777" w:rsidR="00DA71DE" w:rsidRDefault="00DA7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12C80D58" w14:textId="1628B137" w:rsidR="00BA049A" w:rsidRPr="005D7C28" w:rsidRDefault="004520B2" w:rsidP="00BA049A">
            <w:pPr>
              <w:pStyle w:val="Footer"/>
            </w:pPr>
            <w:r>
              <w:t>Biological Safety Cabinets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D97116">
              <w:rPr>
                <w:rStyle w:val="Strong"/>
                <w:noProof/>
              </w:rPr>
              <w:t>4</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D97116">
              <w:rPr>
                <w:rStyle w:val="Strong"/>
                <w:noProof/>
              </w:rPr>
              <w:t>8</w:t>
            </w:r>
            <w:r w:rsidR="00BA049A" w:rsidRPr="00EE222D">
              <w:rPr>
                <w:rStyle w:val="Strong"/>
              </w:rPr>
              <w:fldChar w:fldCharType="end"/>
            </w:r>
          </w:p>
        </w:sdtContent>
      </w:sdt>
    </w:sdtContent>
  </w:sdt>
  <w:p w14:paraId="1FB494A7" w14:textId="0F7B8505"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D97116">
      <w:rPr>
        <w:noProof/>
      </w:rPr>
      <w:t>Revision Date:  03/04/19</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26ABBE2B" w14:textId="7BB38C52" w:rsidR="009E7C06" w:rsidRPr="005D7C28" w:rsidRDefault="004520B2" w:rsidP="005D7C28">
            <w:pPr>
              <w:pStyle w:val="Footer"/>
            </w:pPr>
            <w:r w:rsidRPr="004520B2">
              <w:t>Biological Safety Cabinets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D97116">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D97116">
              <w:rPr>
                <w:rStyle w:val="Strong"/>
                <w:noProof/>
              </w:rPr>
              <w:t>8</w:t>
            </w:r>
            <w:r w:rsidR="009E7C06" w:rsidRPr="00EE222D">
              <w:rPr>
                <w:rStyle w:val="Strong"/>
              </w:rPr>
              <w:fldChar w:fldCharType="end"/>
            </w:r>
          </w:p>
        </w:sdtContent>
      </w:sdt>
    </w:sdtContent>
  </w:sdt>
  <w:p w14:paraId="25AB4686" w14:textId="5625E337"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D97116">
      <w:rPr>
        <w:noProof/>
      </w:rPr>
      <w:t>Revision Date:  03/04/19</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39CC9" w14:textId="77777777" w:rsidR="00DA71DE" w:rsidRPr="005D7C28" w:rsidRDefault="00DA71DE" w:rsidP="005D7C28">
      <w:r>
        <w:separator/>
      </w:r>
    </w:p>
    <w:p w14:paraId="23A28E15" w14:textId="77777777" w:rsidR="00DA71DE" w:rsidRDefault="00DA71DE"/>
    <w:p w14:paraId="2E3184E9" w14:textId="77777777" w:rsidR="00DA71DE" w:rsidRDefault="00DA71DE"/>
  </w:footnote>
  <w:footnote w:type="continuationSeparator" w:id="0">
    <w:p w14:paraId="5FDB1641" w14:textId="77777777" w:rsidR="00DA71DE" w:rsidRPr="005D7C28" w:rsidRDefault="00DA71DE" w:rsidP="005D7C28">
      <w:r>
        <w:continuationSeparator/>
      </w:r>
    </w:p>
    <w:p w14:paraId="72F1AA21" w14:textId="77777777" w:rsidR="00DA71DE" w:rsidRDefault="00DA71DE"/>
    <w:p w14:paraId="3C18B11E" w14:textId="77777777" w:rsidR="00DA71DE" w:rsidRDefault="00DA71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DA46"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87C1" w14:textId="77777777" w:rsidR="009E7C06" w:rsidRDefault="009E7C06">
    <w:pPr>
      <w:pStyle w:val="Header"/>
    </w:pPr>
  </w:p>
  <w:p w14:paraId="01E2C4D1" w14:textId="77777777" w:rsidR="009E7C06" w:rsidRDefault="009E7C06">
    <w:pPr>
      <w:pStyle w:val="Header"/>
    </w:pPr>
    <w:r w:rsidRPr="00A41FE4">
      <w:rPr>
        <w:noProof/>
      </w:rPr>
      <w:drawing>
        <wp:inline distT="0" distB="0" distL="0" distR="0" wp14:anchorId="34E6454D" wp14:editId="00FD762A">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161FD"/>
    <w:multiLevelType w:val="multilevel"/>
    <w:tmpl w:val="0DAE0F9A"/>
    <w:numStyleLink w:val="H1BL"/>
  </w:abstractNum>
  <w:abstractNum w:abstractNumId="2" w15:restartNumberingAfterBreak="0">
    <w:nsid w:val="01961625"/>
    <w:multiLevelType w:val="multilevel"/>
    <w:tmpl w:val="D08AF332"/>
    <w:numStyleLink w:val="H3NL"/>
  </w:abstractNum>
  <w:abstractNum w:abstractNumId="3" w15:restartNumberingAfterBreak="0">
    <w:nsid w:val="02801561"/>
    <w:multiLevelType w:val="multilevel"/>
    <w:tmpl w:val="0DAE0F9A"/>
    <w:numStyleLink w:val="H1BL"/>
  </w:abstractNum>
  <w:abstractNum w:abstractNumId="4" w15:restartNumberingAfterBreak="0">
    <w:nsid w:val="09813C6A"/>
    <w:multiLevelType w:val="multilevel"/>
    <w:tmpl w:val="0DAE0F9A"/>
    <w:numStyleLink w:val="H1BL"/>
  </w:abstractNum>
  <w:abstractNum w:abstractNumId="5" w15:restartNumberingAfterBreak="0">
    <w:nsid w:val="0E003FE2"/>
    <w:multiLevelType w:val="multilevel"/>
    <w:tmpl w:val="0DAE0F9A"/>
    <w:numStyleLink w:val="H1BL"/>
  </w:abstractNum>
  <w:abstractNum w:abstractNumId="6" w15:restartNumberingAfterBreak="0">
    <w:nsid w:val="0F015BA5"/>
    <w:multiLevelType w:val="multilevel"/>
    <w:tmpl w:val="0DAE0F9A"/>
    <w:numStyleLink w:val="H1BL"/>
  </w:abstractNum>
  <w:abstractNum w:abstractNumId="7"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8"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C62364"/>
    <w:multiLevelType w:val="multilevel"/>
    <w:tmpl w:val="0DAE0F9A"/>
    <w:numStyleLink w:val="H1BL"/>
  </w:abstractNum>
  <w:abstractNum w:abstractNumId="10"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11"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2" w15:restartNumberingAfterBreak="0">
    <w:nsid w:val="2AB8083E"/>
    <w:multiLevelType w:val="multilevel"/>
    <w:tmpl w:val="0DAE0F9A"/>
    <w:numStyleLink w:val="H1BL"/>
  </w:abstractNum>
  <w:abstractNum w:abstractNumId="13" w15:restartNumberingAfterBreak="0">
    <w:nsid w:val="2F063201"/>
    <w:multiLevelType w:val="multilevel"/>
    <w:tmpl w:val="E586D9D8"/>
    <w:numStyleLink w:val="H2BL"/>
  </w:abstractNum>
  <w:abstractNum w:abstractNumId="14" w15:restartNumberingAfterBreak="0">
    <w:nsid w:val="31F5540E"/>
    <w:multiLevelType w:val="multilevel"/>
    <w:tmpl w:val="91A4CB42"/>
    <w:numStyleLink w:val="H1NL"/>
  </w:abstractNum>
  <w:abstractNum w:abstractNumId="15"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6"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9D3246C"/>
    <w:multiLevelType w:val="multilevel"/>
    <w:tmpl w:val="D58C03F2"/>
    <w:numStyleLink w:val="H2NL"/>
  </w:abstractNum>
  <w:abstractNum w:abstractNumId="19" w15:restartNumberingAfterBreak="0">
    <w:nsid w:val="3F696B80"/>
    <w:multiLevelType w:val="multilevel"/>
    <w:tmpl w:val="0DAE0F9A"/>
    <w:numStyleLink w:val="H1BL"/>
  </w:abstractNum>
  <w:abstractNum w:abstractNumId="20"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4CDF3990"/>
    <w:multiLevelType w:val="multilevel"/>
    <w:tmpl w:val="91A4CB42"/>
    <w:numStyleLink w:val="H1NL"/>
  </w:abstractNum>
  <w:abstractNum w:abstractNumId="22" w15:restartNumberingAfterBreak="0">
    <w:nsid w:val="4CEA686E"/>
    <w:multiLevelType w:val="multilevel"/>
    <w:tmpl w:val="0DAE0F9A"/>
    <w:numStyleLink w:val="H1BL"/>
  </w:abstractNum>
  <w:abstractNum w:abstractNumId="23"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0BE5992"/>
    <w:multiLevelType w:val="multilevel"/>
    <w:tmpl w:val="D08AF332"/>
    <w:numStyleLink w:val="H3NL"/>
  </w:abstractNum>
  <w:abstractNum w:abstractNumId="25"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6" w15:restartNumberingAfterBreak="0">
    <w:nsid w:val="53A17E86"/>
    <w:multiLevelType w:val="multilevel"/>
    <w:tmpl w:val="91A4CB42"/>
    <w:numStyleLink w:val="H1NL"/>
  </w:abstractNum>
  <w:abstractNum w:abstractNumId="27" w15:restartNumberingAfterBreak="0">
    <w:nsid w:val="547E22F2"/>
    <w:multiLevelType w:val="multilevel"/>
    <w:tmpl w:val="91A4CB42"/>
    <w:numStyleLink w:val="H1NL"/>
  </w:abstractNum>
  <w:abstractNum w:abstractNumId="28" w15:restartNumberingAfterBreak="0">
    <w:nsid w:val="56554ED0"/>
    <w:multiLevelType w:val="multilevel"/>
    <w:tmpl w:val="7F7AF038"/>
    <w:numStyleLink w:val="H4NL"/>
  </w:abstractNum>
  <w:abstractNum w:abstractNumId="29"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30" w15:restartNumberingAfterBreak="0">
    <w:nsid w:val="59B531AE"/>
    <w:multiLevelType w:val="multilevel"/>
    <w:tmpl w:val="D58C03F2"/>
    <w:numStyleLink w:val="H2NL"/>
  </w:abstractNum>
  <w:abstractNum w:abstractNumId="31"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4"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5" w15:restartNumberingAfterBreak="0">
    <w:nsid w:val="65485019"/>
    <w:multiLevelType w:val="multilevel"/>
    <w:tmpl w:val="0DAE0F9A"/>
    <w:numStyleLink w:val="H1BL"/>
  </w:abstractNum>
  <w:abstractNum w:abstractNumId="36" w15:restartNumberingAfterBreak="0">
    <w:nsid w:val="65D32214"/>
    <w:multiLevelType w:val="multilevel"/>
    <w:tmpl w:val="0DAE0F9A"/>
    <w:numStyleLink w:val="H1BL"/>
  </w:abstractNum>
  <w:abstractNum w:abstractNumId="37" w15:restartNumberingAfterBreak="0">
    <w:nsid w:val="69EB2CA1"/>
    <w:multiLevelType w:val="multilevel"/>
    <w:tmpl w:val="D08AF332"/>
    <w:numStyleLink w:val="H3NL"/>
  </w:abstractNum>
  <w:abstractNum w:abstractNumId="38" w15:restartNumberingAfterBreak="0">
    <w:nsid w:val="6B8A4E40"/>
    <w:multiLevelType w:val="multilevel"/>
    <w:tmpl w:val="D58C03F2"/>
    <w:numStyleLink w:val="H2NL"/>
  </w:abstractNum>
  <w:abstractNum w:abstractNumId="39"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F205B52"/>
    <w:multiLevelType w:val="multilevel"/>
    <w:tmpl w:val="D08AF332"/>
    <w:numStyleLink w:val="H3NL"/>
  </w:abstractNum>
  <w:abstractNum w:abstractNumId="41" w15:restartNumberingAfterBreak="0">
    <w:nsid w:val="754C26FB"/>
    <w:multiLevelType w:val="multilevel"/>
    <w:tmpl w:val="91A4CB42"/>
    <w:numStyleLink w:val="H1NL"/>
  </w:abstractNum>
  <w:abstractNum w:abstractNumId="42" w15:restartNumberingAfterBreak="0">
    <w:nsid w:val="75F57DF5"/>
    <w:multiLevelType w:val="multilevel"/>
    <w:tmpl w:val="0DAE0F9A"/>
    <w:numStyleLink w:val="H1BL"/>
  </w:abstractNum>
  <w:abstractNum w:abstractNumId="43" w15:restartNumberingAfterBreak="0">
    <w:nsid w:val="77EC6FF2"/>
    <w:multiLevelType w:val="multilevel"/>
    <w:tmpl w:val="0DAE0F9A"/>
    <w:numStyleLink w:val="H1BL"/>
  </w:abstractNum>
  <w:abstractNum w:abstractNumId="4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5" w15:restartNumberingAfterBreak="0">
    <w:nsid w:val="79A513C3"/>
    <w:multiLevelType w:val="multilevel"/>
    <w:tmpl w:val="0DAE0F9A"/>
    <w:numStyleLink w:val="H1BL"/>
  </w:abstractNum>
  <w:abstractNum w:abstractNumId="46" w15:restartNumberingAfterBreak="0">
    <w:nsid w:val="7B43171F"/>
    <w:multiLevelType w:val="multilevel"/>
    <w:tmpl w:val="91A4CB42"/>
    <w:numStyleLink w:val="H1NL"/>
  </w:abstractNum>
  <w:abstractNum w:abstractNumId="47"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7CD71152"/>
    <w:multiLevelType w:val="multilevel"/>
    <w:tmpl w:val="91A4CB42"/>
    <w:numStyleLink w:val="H1NL"/>
  </w:abstractNum>
  <w:num w:numId="1">
    <w:abstractNumId w:val="0"/>
  </w:num>
  <w:num w:numId="2">
    <w:abstractNumId w:val="44"/>
  </w:num>
  <w:num w:numId="3">
    <w:abstractNumId w:val="20"/>
  </w:num>
  <w:num w:numId="4">
    <w:abstractNumId w:val="8"/>
  </w:num>
  <w:num w:numId="5">
    <w:abstractNumId w:val="16"/>
  </w:num>
  <w:num w:numId="6">
    <w:abstractNumId w:val="31"/>
  </w:num>
  <w:num w:numId="7">
    <w:abstractNumId w:val="15"/>
  </w:num>
  <w:num w:numId="8">
    <w:abstractNumId w:val="25"/>
  </w:num>
  <w:num w:numId="9">
    <w:abstractNumId w:val="47"/>
  </w:num>
  <w:num w:numId="10">
    <w:abstractNumId w:val="11"/>
  </w:num>
  <w:num w:numId="11">
    <w:abstractNumId w:val="32"/>
  </w:num>
  <w:num w:numId="12">
    <w:abstractNumId w:val="33"/>
  </w:num>
  <w:num w:numId="13">
    <w:abstractNumId w:val="34"/>
  </w:num>
  <w:num w:numId="14">
    <w:abstractNumId w:val="17"/>
  </w:num>
  <w:num w:numId="15">
    <w:abstractNumId w:val="10"/>
  </w:num>
  <w:num w:numId="16">
    <w:abstractNumId w:val="21"/>
  </w:num>
  <w:num w:numId="17">
    <w:abstractNumId w:val="14"/>
  </w:num>
  <w:num w:numId="18">
    <w:abstractNumId w:val="23"/>
  </w:num>
  <w:num w:numId="19">
    <w:abstractNumId w:val="47"/>
  </w:num>
  <w:num w:numId="20">
    <w:abstractNumId w:val="39"/>
  </w:num>
  <w:num w:numId="21">
    <w:abstractNumId w:val="7"/>
  </w:num>
  <w:num w:numId="22">
    <w:abstractNumId w:val="26"/>
  </w:num>
  <w:num w:numId="23">
    <w:abstractNumId w:val="18"/>
  </w:num>
  <w:num w:numId="24">
    <w:abstractNumId w:val="24"/>
  </w:num>
  <w:num w:numId="25">
    <w:abstractNumId w:val="41"/>
  </w:num>
  <w:num w:numId="26">
    <w:abstractNumId w:val="29"/>
  </w:num>
  <w:num w:numId="27">
    <w:abstractNumId w:val="37"/>
  </w:num>
  <w:num w:numId="28">
    <w:abstractNumId w:val="30"/>
  </w:num>
  <w:num w:numId="29">
    <w:abstractNumId w:val="40"/>
  </w:num>
  <w:num w:numId="30">
    <w:abstractNumId w:val="38"/>
  </w:num>
  <w:num w:numId="31">
    <w:abstractNumId w:val="2"/>
  </w:num>
  <w:num w:numId="32">
    <w:abstractNumId w:val="28"/>
  </w:num>
  <w:num w:numId="33">
    <w:abstractNumId w:val="43"/>
  </w:num>
  <w:num w:numId="34">
    <w:abstractNumId w:val="13"/>
  </w:num>
  <w:num w:numId="35">
    <w:abstractNumId w:val="45"/>
  </w:num>
  <w:num w:numId="36">
    <w:abstractNumId w:val="9"/>
  </w:num>
  <w:num w:numId="37">
    <w:abstractNumId w:val="35"/>
  </w:num>
  <w:num w:numId="38">
    <w:abstractNumId w:val="36"/>
  </w:num>
  <w:num w:numId="39">
    <w:abstractNumId w:val="19"/>
  </w:num>
  <w:num w:numId="40">
    <w:abstractNumId w:val="42"/>
  </w:num>
  <w:num w:numId="41">
    <w:abstractNumId w:val="27"/>
  </w:num>
  <w:num w:numId="42">
    <w:abstractNumId w:val="46"/>
  </w:num>
  <w:num w:numId="43">
    <w:abstractNumId w:val="48"/>
  </w:num>
  <w:num w:numId="44">
    <w:abstractNumId w:val="4"/>
  </w:num>
  <w:num w:numId="45">
    <w:abstractNumId w:val="22"/>
  </w:num>
  <w:num w:numId="46">
    <w:abstractNumId w:val="1"/>
  </w:num>
  <w:num w:numId="47">
    <w:abstractNumId w:val="6"/>
  </w:num>
  <w:num w:numId="48">
    <w:abstractNumId w:val="3"/>
  </w:num>
  <w:num w:numId="49">
    <w:abstractNumId w:val="5"/>
  </w:num>
  <w:num w:numId="5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1A"/>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0ED0"/>
    <w:rsid w:val="0004198E"/>
    <w:rsid w:val="000451E2"/>
    <w:rsid w:val="000511FE"/>
    <w:rsid w:val="00051420"/>
    <w:rsid w:val="00053635"/>
    <w:rsid w:val="00056F41"/>
    <w:rsid w:val="00060856"/>
    <w:rsid w:val="00060CF8"/>
    <w:rsid w:val="00061344"/>
    <w:rsid w:val="00062CE9"/>
    <w:rsid w:val="000715B6"/>
    <w:rsid w:val="000731E7"/>
    <w:rsid w:val="000733AE"/>
    <w:rsid w:val="00080475"/>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279B"/>
    <w:rsid w:val="00104C6B"/>
    <w:rsid w:val="00105883"/>
    <w:rsid w:val="00105FEC"/>
    <w:rsid w:val="00106007"/>
    <w:rsid w:val="00106BF5"/>
    <w:rsid w:val="00107332"/>
    <w:rsid w:val="001303E8"/>
    <w:rsid w:val="001313DB"/>
    <w:rsid w:val="00133AA1"/>
    <w:rsid w:val="001421ED"/>
    <w:rsid w:val="001423E4"/>
    <w:rsid w:val="00142591"/>
    <w:rsid w:val="001437C9"/>
    <w:rsid w:val="001449F6"/>
    <w:rsid w:val="001453C4"/>
    <w:rsid w:val="0014779B"/>
    <w:rsid w:val="0015083B"/>
    <w:rsid w:val="001510DE"/>
    <w:rsid w:val="00156C30"/>
    <w:rsid w:val="00156F4F"/>
    <w:rsid w:val="0016086C"/>
    <w:rsid w:val="00163FD7"/>
    <w:rsid w:val="00164BB8"/>
    <w:rsid w:val="00164E9C"/>
    <w:rsid w:val="00170F94"/>
    <w:rsid w:val="00176727"/>
    <w:rsid w:val="001815D8"/>
    <w:rsid w:val="00185841"/>
    <w:rsid w:val="00192726"/>
    <w:rsid w:val="00193232"/>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E1C50"/>
    <w:rsid w:val="001E7BD4"/>
    <w:rsid w:val="001F0F97"/>
    <w:rsid w:val="001F2081"/>
    <w:rsid w:val="001F669C"/>
    <w:rsid w:val="001F6CA6"/>
    <w:rsid w:val="001F78A9"/>
    <w:rsid w:val="001F7C23"/>
    <w:rsid w:val="00200EA2"/>
    <w:rsid w:val="002057BE"/>
    <w:rsid w:val="0020604D"/>
    <w:rsid w:val="00207806"/>
    <w:rsid w:val="00213B4C"/>
    <w:rsid w:val="00220CF8"/>
    <w:rsid w:val="00227797"/>
    <w:rsid w:val="00232EA1"/>
    <w:rsid w:val="00233C07"/>
    <w:rsid w:val="002361EA"/>
    <w:rsid w:val="0024074A"/>
    <w:rsid w:val="002407D1"/>
    <w:rsid w:val="00240F18"/>
    <w:rsid w:val="002421C0"/>
    <w:rsid w:val="00242B56"/>
    <w:rsid w:val="00252816"/>
    <w:rsid w:val="002571DF"/>
    <w:rsid w:val="00257996"/>
    <w:rsid w:val="002614EB"/>
    <w:rsid w:val="002637C0"/>
    <w:rsid w:val="00271348"/>
    <w:rsid w:val="0027192B"/>
    <w:rsid w:val="00271976"/>
    <w:rsid w:val="00275B93"/>
    <w:rsid w:val="002761CF"/>
    <w:rsid w:val="00284A56"/>
    <w:rsid w:val="00286565"/>
    <w:rsid w:val="002871AD"/>
    <w:rsid w:val="0028758A"/>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14ED"/>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3E42D8"/>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20B2"/>
    <w:rsid w:val="00454941"/>
    <w:rsid w:val="00462188"/>
    <w:rsid w:val="00462F22"/>
    <w:rsid w:val="00465BF3"/>
    <w:rsid w:val="00470981"/>
    <w:rsid w:val="00470C1E"/>
    <w:rsid w:val="00472BAA"/>
    <w:rsid w:val="00480BA1"/>
    <w:rsid w:val="0048119E"/>
    <w:rsid w:val="0048321E"/>
    <w:rsid w:val="0049184B"/>
    <w:rsid w:val="004A03AB"/>
    <w:rsid w:val="004A1518"/>
    <w:rsid w:val="004A1710"/>
    <w:rsid w:val="004A2F7D"/>
    <w:rsid w:val="004B019C"/>
    <w:rsid w:val="004B365C"/>
    <w:rsid w:val="004C342A"/>
    <w:rsid w:val="004C491D"/>
    <w:rsid w:val="004C6882"/>
    <w:rsid w:val="004E0738"/>
    <w:rsid w:val="004E6BBE"/>
    <w:rsid w:val="004E7180"/>
    <w:rsid w:val="004F23AD"/>
    <w:rsid w:val="004F6F84"/>
    <w:rsid w:val="00506E1B"/>
    <w:rsid w:val="005103A8"/>
    <w:rsid w:val="005128C2"/>
    <w:rsid w:val="005135F2"/>
    <w:rsid w:val="00513D4E"/>
    <w:rsid w:val="00515AD6"/>
    <w:rsid w:val="005165D5"/>
    <w:rsid w:val="0051753B"/>
    <w:rsid w:val="00524718"/>
    <w:rsid w:val="00524EB5"/>
    <w:rsid w:val="005267CD"/>
    <w:rsid w:val="00531603"/>
    <w:rsid w:val="00531D34"/>
    <w:rsid w:val="00531F14"/>
    <w:rsid w:val="0054204D"/>
    <w:rsid w:val="00545E66"/>
    <w:rsid w:val="00547367"/>
    <w:rsid w:val="0055693A"/>
    <w:rsid w:val="00556DC0"/>
    <w:rsid w:val="00557162"/>
    <w:rsid w:val="00560C1D"/>
    <w:rsid w:val="00560FA0"/>
    <w:rsid w:val="00574471"/>
    <w:rsid w:val="0058051F"/>
    <w:rsid w:val="0058435C"/>
    <w:rsid w:val="00587744"/>
    <w:rsid w:val="00587FEC"/>
    <w:rsid w:val="00592C7E"/>
    <w:rsid w:val="00593E43"/>
    <w:rsid w:val="005A594E"/>
    <w:rsid w:val="005A657E"/>
    <w:rsid w:val="005B18D1"/>
    <w:rsid w:val="005B2BCD"/>
    <w:rsid w:val="005C26BF"/>
    <w:rsid w:val="005C2C69"/>
    <w:rsid w:val="005D4A58"/>
    <w:rsid w:val="005D7C28"/>
    <w:rsid w:val="005E014B"/>
    <w:rsid w:val="005E3FF9"/>
    <w:rsid w:val="005F26D1"/>
    <w:rsid w:val="005F5F26"/>
    <w:rsid w:val="005F6E80"/>
    <w:rsid w:val="005F7318"/>
    <w:rsid w:val="006025AF"/>
    <w:rsid w:val="00604232"/>
    <w:rsid w:val="00605601"/>
    <w:rsid w:val="006067EF"/>
    <w:rsid w:val="00615B15"/>
    <w:rsid w:val="00622D57"/>
    <w:rsid w:val="0062357F"/>
    <w:rsid w:val="0063191E"/>
    <w:rsid w:val="00635AFD"/>
    <w:rsid w:val="00636844"/>
    <w:rsid w:val="00636FA0"/>
    <w:rsid w:val="006475F6"/>
    <w:rsid w:val="00650F72"/>
    <w:rsid w:val="00651B76"/>
    <w:rsid w:val="00655A30"/>
    <w:rsid w:val="00655A6B"/>
    <w:rsid w:val="00664F78"/>
    <w:rsid w:val="00667EDE"/>
    <w:rsid w:val="00670FF8"/>
    <w:rsid w:val="00675E56"/>
    <w:rsid w:val="00684721"/>
    <w:rsid w:val="006901B9"/>
    <w:rsid w:val="00692D36"/>
    <w:rsid w:val="006A4056"/>
    <w:rsid w:val="006A6680"/>
    <w:rsid w:val="006B2FA8"/>
    <w:rsid w:val="006B37BF"/>
    <w:rsid w:val="006C1310"/>
    <w:rsid w:val="006C1513"/>
    <w:rsid w:val="006D1594"/>
    <w:rsid w:val="006D2321"/>
    <w:rsid w:val="006D2C8E"/>
    <w:rsid w:val="006D42AC"/>
    <w:rsid w:val="006D6BB6"/>
    <w:rsid w:val="006E55A7"/>
    <w:rsid w:val="006F7B5A"/>
    <w:rsid w:val="00700AA4"/>
    <w:rsid w:val="00705E02"/>
    <w:rsid w:val="007104BF"/>
    <w:rsid w:val="00713249"/>
    <w:rsid w:val="00715B24"/>
    <w:rsid w:val="00715B51"/>
    <w:rsid w:val="0072242C"/>
    <w:rsid w:val="00724A93"/>
    <w:rsid w:val="0072773A"/>
    <w:rsid w:val="00731E9A"/>
    <w:rsid w:val="00734123"/>
    <w:rsid w:val="00735FBE"/>
    <w:rsid w:val="0074548F"/>
    <w:rsid w:val="00745FBE"/>
    <w:rsid w:val="00751C3A"/>
    <w:rsid w:val="00753733"/>
    <w:rsid w:val="00755200"/>
    <w:rsid w:val="007568E6"/>
    <w:rsid w:val="00763CB7"/>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A6E07"/>
    <w:rsid w:val="007B0CFE"/>
    <w:rsid w:val="007B2BBF"/>
    <w:rsid w:val="007C157B"/>
    <w:rsid w:val="007C3F18"/>
    <w:rsid w:val="007C6A3E"/>
    <w:rsid w:val="007C6E5F"/>
    <w:rsid w:val="007C6EE5"/>
    <w:rsid w:val="007D457B"/>
    <w:rsid w:val="007D6C29"/>
    <w:rsid w:val="007E343E"/>
    <w:rsid w:val="007E4DDD"/>
    <w:rsid w:val="007E70EA"/>
    <w:rsid w:val="007F1BB3"/>
    <w:rsid w:val="007F607F"/>
    <w:rsid w:val="007F7A35"/>
    <w:rsid w:val="0080209C"/>
    <w:rsid w:val="00811254"/>
    <w:rsid w:val="008154B3"/>
    <w:rsid w:val="00816E05"/>
    <w:rsid w:val="008207EE"/>
    <w:rsid w:val="00824F6F"/>
    <w:rsid w:val="00826733"/>
    <w:rsid w:val="00826ADC"/>
    <w:rsid w:val="00826AFB"/>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640F2"/>
    <w:rsid w:val="0086422C"/>
    <w:rsid w:val="0087005A"/>
    <w:rsid w:val="0087037A"/>
    <w:rsid w:val="00870E62"/>
    <w:rsid w:val="0087380E"/>
    <w:rsid w:val="00873D5B"/>
    <w:rsid w:val="00875C7A"/>
    <w:rsid w:val="00887BC6"/>
    <w:rsid w:val="00891288"/>
    <w:rsid w:val="00892965"/>
    <w:rsid w:val="0089708F"/>
    <w:rsid w:val="008A0D9F"/>
    <w:rsid w:val="008A37CF"/>
    <w:rsid w:val="008A7FFC"/>
    <w:rsid w:val="008B0A62"/>
    <w:rsid w:val="008B0DB3"/>
    <w:rsid w:val="008B1F2F"/>
    <w:rsid w:val="008B29AD"/>
    <w:rsid w:val="008B4A38"/>
    <w:rsid w:val="008B566D"/>
    <w:rsid w:val="008B6879"/>
    <w:rsid w:val="008B707D"/>
    <w:rsid w:val="008B7801"/>
    <w:rsid w:val="008C1AC7"/>
    <w:rsid w:val="008C28A6"/>
    <w:rsid w:val="008C3624"/>
    <w:rsid w:val="008C3CB1"/>
    <w:rsid w:val="008C6C13"/>
    <w:rsid w:val="008C6FFE"/>
    <w:rsid w:val="008E03E0"/>
    <w:rsid w:val="008E2DC9"/>
    <w:rsid w:val="008E315B"/>
    <w:rsid w:val="008E56F1"/>
    <w:rsid w:val="008F54C9"/>
    <w:rsid w:val="008F5FD4"/>
    <w:rsid w:val="008F6A60"/>
    <w:rsid w:val="0090212C"/>
    <w:rsid w:val="00902E38"/>
    <w:rsid w:val="009031C4"/>
    <w:rsid w:val="00913029"/>
    <w:rsid w:val="00914017"/>
    <w:rsid w:val="00916C0E"/>
    <w:rsid w:val="00931DFB"/>
    <w:rsid w:val="00933F41"/>
    <w:rsid w:val="00942165"/>
    <w:rsid w:val="00946E47"/>
    <w:rsid w:val="00951E38"/>
    <w:rsid w:val="00956374"/>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0B80"/>
    <w:rsid w:val="009F3BEF"/>
    <w:rsid w:val="009F5D72"/>
    <w:rsid w:val="009F6843"/>
    <w:rsid w:val="00A000DC"/>
    <w:rsid w:val="00A01394"/>
    <w:rsid w:val="00A04987"/>
    <w:rsid w:val="00A05E9C"/>
    <w:rsid w:val="00A07042"/>
    <w:rsid w:val="00A17E40"/>
    <w:rsid w:val="00A20146"/>
    <w:rsid w:val="00A214BA"/>
    <w:rsid w:val="00A220F4"/>
    <w:rsid w:val="00A224A9"/>
    <w:rsid w:val="00A23DF8"/>
    <w:rsid w:val="00A2489E"/>
    <w:rsid w:val="00A30A26"/>
    <w:rsid w:val="00A32F86"/>
    <w:rsid w:val="00A401BA"/>
    <w:rsid w:val="00A4120E"/>
    <w:rsid w:val="00A41FE4"/>
    <w:rsid w:val="00A43D01"/>
    <w:rsid w:val="00A4546B"/>
    <w:rsid w:val="00A50EFA"/>
    <w:rsid w:val="00A540D2"/>
    <w:rsid w:val="00A60B3F"/>
    <w:rsid w:val="00A67D08"/>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D0D0E"/>
    <w:rsid w:val="00AD38DB"/>
    <w:rsid w:val="00AD401A"/>
    <w:rsid w:val="00AD47FB"/>
    <w:rsid w:val="00AD4DA6"/>
    <w:rsid w:val="00AE1474"/>
    <w:rsid w:val="00AE17C3"/>
    <w:rsid w:val="00AE36D5"/>
    <w:rsid w:val="00AE3A80"/>
    <w:rsid w:val="00AE3D06"/>
    <w:rsid w:val="00AE41EC"/>
    <w:rsid w:val="00AE612F"/>
    <w:rsid w:val="00AE6A3E"/>
    <w:rsid w:val="00AF2C01"/>
    <w:rsid w:val="00AF5755"/>
    <w:rsid w:val="00AF72A3"/>
    <w:rsid w:val="00B01DA2"/>
    <w:rsid w:val="00B119CF"/>
    <w:rsid w:val="00B12489"/>
    <w:rsid w:val="00B15267"/>
    <w:rsid w:val="00B155C1"/>
    <w:rsid w:val="00B17720"/>
    <w:rsid w:val="00B2180E"/>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578DA"/>
    <w:rsid w:val="00B66DE5"/>
    <w:rsid w:val="00B86F43"/>
    <w:rsid w:val="00B93CF3"/>
    <w:rsid w:val="00B958CF"/>
    <w:rsid w:val="00B95BC1"/>
    <w:rsid w:val="00B969A2"/>
    <w:rsid w:val="00B96A48"/>
    <w:rsid w:val="00BA049A"/>
    <w:rsid w:val="00BA0FE6"/>
    <w:rsid w:val="00BA1A13"/>
    <w:rsid w:val="00BA1A4D"/>
    <w:rsid w:val="00BA1F56"/>
    <w:rsid w:val="00BA50CA"/>
    <w:rsid w:val="00BB4E36"/>
    <w:rsid w:val="00BB5F35"/>
    <w:rsid w:val="00BB65FD"/>
    <w:rsid w:val="00BC7D17"/>
    <w:rsid w:val="00BD0AC3"/>
    <w:rsid w:val="00BD0C7E"/>
    <w:rsid w:val="00BE1EF0"/>
    <w:rsid w:val="00BE2E33"/>
    <w:rsid w:val="00BE54C6"/>
    <w:rsid w:val="00BF02CF"/>
    <w:rsid w:val="00BF05A9"/>
    <w:rsid w:val="00BF3B6E"/>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571A"/>
    <w:rsid w:val="00D4620A"/>
    <w:rsid w:val="00D4661D"/>
    <w:rsid w:val="00D51FD2"/>
    <w:rsid w:val="00D56C2C"/>
    <w:rsid w:val="00D6076E"/>
    <w:rsid w:val="00D618C0"/>
    <w:rsid w:val="00D66732"/>
    <w:rsid w:val="00D66983"/>
    <w:rsid w:val="00D67A98"/>
    <w:rsid w:val="00D736A6"/>
    <w:rsid w:val="00D77674"/>
    <w:rsid w:val="00D80607"/>
    <w:rsid w:val="00D86744"/>
    <w:rsid w:val="00D90AE2"/>
    <w:rsid w:val="00D97116"/>
    <w:rsid w:val="00DA19AD"/>
    <w:rsid w:val="00DA21D7"/>
    <w:rsid w:val="00DA2D8D"/>
    <w:rsid w:val="00DA34FA"/>
    <w:rsid w:val="00DA57DA"/>
    <w:rsid w:val="00DA5C67"/>
    <w:rsid w:val="00DA71DE"/>
    <w:rsid w:val="00DA7EFE"/>
    <w:rsid w:val="00DB4509"/>
    <w:rsid w:val="00DC1BF9"/>
    <w:rsid w:val="00DC2C12"/>
    <w:rsid w:val="00DC440A"/>
    <w:rsid w:val="00DC5B21"/>
    <w:rsid w:val="00DD0300"/>
    <w:rsid w:val="00DD2680"/>
    <w:rsid w:val="00DD5681"/>
    <w:rsid w:val="00DD5AA6"/>
    <w:rsid w:val="00DE1BD5"/>
    <w:rsid w:val="00DE2554"/>
    <w:rsid w:val="00DE61E9"/>
    <w:rsid w:val="00DE61EE"/>
    <w:rsid w:val="00DF1B3E"/>
    <w:rsid w:val="00DF33A3"/>
    <w:rsid w:val="00DF4D80"/>
    <w:rsid w:val="00DF6CA4"/>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46F62"/>
    <w:rsid w:val="00E53663"/>
    <w:rsid w:val="00E5483B"/>
    <w:rsid w:val="00E55FD2"/>
    <w:rsid w:val="00E57C07"/>
    <w:rsid w:val="00E60B59"/>
    <w:rsid w:val="00E62C68"/>
    <w:rsid w:val="00E63FC9"/>
    <w:rsid w:val="00E6450D"/>
    <w:rsid w:val="00E713EC"/>
    <w:rsid w:val="00E71641"/>
    <w:rsid w:val="00E7168A"/>
    <w:rsid w:val="00E77FD8"/>
    <w:rsid w:val="00E809A6"/>
    <w:rsid w:val="00E80F81"/>
    <w:rsid w:val="00E828A2"/>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53133"/>
    <w:rsid w:val="00F571BC"/>
    <w:rsid w:val="00F62952"/>
    <w:rsid w:val="00F62CBD"/>
    <w:rsid w:val="00F63814"/>
    <w:rsid w:val="00F64F13"/>
    <w:rsid w:val="00F66BEB"/>
    <w:rsid w:val="00F71DA9"/>
    <w:rsid w:val="00F71FF6"/>
    <w:rsid w:val="00F74B5B"/>
    <w:rsid w:val="00F84BE2"/>
    <w:rsid w:val="00F850D1"/>
    <w:rsid w:val="00F8548C"/>
    <w:rsid w:val="00F876EC"/>
    <w:rsid w:val="00F93B8D"/>
    <w:rsid w:val="00F93EB4"/>
    <w:rsid w:val="00F95B00"/>
    <w:rsid w:val="00FA2BB3"/>
    <w:rsid w:val="00FA4849"/>
    <w:rsid w:val="00FA78C6"/>
    <w:rsid w:val="00FB0CA6"/>
    <w:rsid w:val="00FB0E6D"/>
    <w:rsid w:val="00FB2576"/>
    <w:rsid w:val="00FB42E0"/>
    <w:rsid w:val="00FC1470"/>
    <w:rsid w:val="00FC39EF"/>
    <w:rsid w:val="00FC4A62"/>
    <w:rsid w:val="00FC4EE8"/>
    <w:rsid w:val="00FC74BA"/>
    <w:rsid w:val="00FC760F"/>
    <w:rsid w:val="00FD3451"/>
    <w:rsid w:val="00FD5F6C"/>
    <w:rsid w:val="00FD6D5A"/>
    <w:rsid w:val="00FE486F"/>
    <w:rsid w:val="00FF0A37"/>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930C19"/>
  <w15:chartTrackingRefBased/>
  <w15:docId w15:val="{4AB43B3B-314F-4057-87B7-8F9B028D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FB"/>
    <w:rPr>
      <w:rFonts w:eastAsiaTheme="minorEastAsia"/>
    </w:rPr>
  </w:style>
  <w:style w:type="paragraph" w:styleId="Heading1">
    <w:name w:val="heading 1"/>
    <w:next w:val="Normal"/>
    <w:link w:val="Heading1Char"/>
    <w:qFormat/>
    <w:rsid w:val="00826AFB"/>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826AFB"/>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826AFB"/>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826AFB"/>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826AF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826AF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826AF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826AF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826AF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AFB"/>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826AFB"/>
    <w:rPr>
      <w:rFonts w:eastAsiaTheme="majorEastAsia" w:cstheme="majorBidi"/>
      <w:b/>
      <w:bCs/>
      <w:i/>
      <w:iCs/>
      <w:sz w:val="28"/>
      <w:szCs w:val="28"/>
    </w:rPr>
  </w:style>
  <w:style w:type="character" w:customStyle="1" w:styleId="Heading3Char">
    <w:name w:val="Heading 3 Char"/>
    <w:basedOn w:val="DefaultParagraphFont"/>
    <w:link w:val="Heading3"/>
    <w:uiPriority w:val="2"/>
    <w:rsid w:val="00826AFB"/>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826AFB"/>
    <w:rPr>
      <w:rFonts w:eastAsiaTheme="minorEastAsia" w:cs="Times New Roman"/>
      <w:b/>
      <w:szCs w:val="24"/>
    </w:rPr>
  </w:style>
  <w:style w:type="character" w:customStyle="1" w:styleId="Heading5Char">
    <w:name w:val="Heading 5 Char"/>
    <w:basedOn w:val="DefaultParagraphFont"/>
    <w:link w:val="Heading5"/>
    <w:uiPriority w:val="9"/>
    <w:semiHidden/>
    <w:rsid w:val="00826AF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26AF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26AF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26AF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26AFB"/>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82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AFB"/>
    <w:rPr>
      <w:rFonts w:ascii="Segoe UI" w:eastAsiaTheme="minorEastAsia" w:hAnsi="Segoe UI" w:cs="Segoe UI"/>
      <w:sz w:val="18"/>
      <w:szCs w:val="18"/>
    </w:rPr>
  </w:style>
  <w:style w:type="character" w:customStyle="1" w:styleId="AllCaps">
    <w:name w:val="AllCaps"/>
    <w:uiPriority w:val="5"/>
    <w:qFormat/>
    <w:rsid w:val="00826AFB"/>
    <w:rPr>
      <w:caps/>
      <w:smallCaps w:val="0"/>
    </w:rPr>
  </w:style>
  <w:style w:type="paragraph" w:styleId="ListParagraph">
    <w:name w:val="List Paragraph"/>
    <w:basedOn w:val="Normal"/>
    <w:qFormat/>
    <w:rsid w:val="00826AFB"/>
    <w:pPr>
      <w:contextualSpacing/>
    </w:pPr>
  </w:style>
  <w:style w:type="table" w:styleId="PlainTable3">
    <w:name w:val="Plain Table 3"/>
    <w:basedOn w:val="TableNormal"/>
    <w:uiPriority w:val="43"/>
    <w:locked/>
    <w:rsid w:val="00826AFB"/>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826AFB"/>
    <w:rPr>
      <w:i/>
      <w:iCs/>
    </w:rPr>
  </w:style>
  <w:style w:type="paragraph" w:styleId="Footer">
    <w:name w:val="footer"/>
    <w:basedOn w:val="Normal"/>
    <w:link w:val="FooterChar"/>
    <w:uiPriority w:val="99"/>
    <w:unhideWhenUsed/>
    <w:rsid w:val="00826AFB"/>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826AFB"/>
    <w:rPr>
      <w:rFonts w:eastAsiaTheme="minorEastAsia"/>
    </w:rPr>
  </w:style>
  <w:style w:type="numbering" w:customStyle="1" w:styleId="H1BL">
    <w:name w:val="H1BL"/>
    <w:uiPriority w:val="99"/>
    <w:rsid w:val="00826AFB"/>
    <w:pPr>
      <w:numPr>
        <w:numId w:val="3"/>
      </w:numPr>
    </w:pPr>
  </w:style>
  <w:style w:type="numbering" w:customStyle="1" w:styleId="H1NL">
    <w:name w:val="H1NL"/>
    <w:basedOn w:val="NoList"/>
    <w:uiPriority w:val="99"/>
    <w:rsid w:val="00826AFB"/>
    <w:pPr>
      <w:numPr>
        <w:numId w:val="4"/>
      </w:numPr>
    </w:pPr>
  </w:style>
  <w:style w:type="paragraph" w:styleId="Header">
    <w:name w:val="header"/>
    <w:basedOn w:val="Normal"/>
    <w:link w:val="HeaderChar"/>
    <w:uiPriority w:val="99"/>
    <w:unhideWhenUsed/>
    <w:qFormat/>
    <w:rsid w:val="00826AFB"/>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826AFB"/>
    <w:rPr>
      <w:rFonts w:eastAsiaTheme="minorEastAsia"/>
    </w:rPr>
  </w:style>
  <w:style w:type="character" w:styleId="Hyperlink">
    <w:name w:val="Hyperlink"/>
    <w:basedOn w:val="DefaultParagraphFont"/>
    <w:uiPriority w:val="99"/>
    <w:unhideWhenUsed/>
    <w:qFormat/>
    <w:rsid w:val="00826AFB"/>
    <w:rPr>
      <w:color w:val="0563C1" w:themeColor="hyperlink"/>
      <w:u w:val="single"/>
    </w:rPr>
  </w:style>
  <w:style w:type="paragraph" w:styleId="NoSpacing">
    <w:name w:val="No Spacing"/>
    <w:uiPriority w:val="1"/>
    <w:qFormat/>
    <w:rsid w:val="00826AFB"/>
    <w:pPr>
      <w:spacing w:after="0" w:line="240" w:lineRule="auto"/>
    </w:pPr>
    <w:rPr>
      <w:rFonts w:eastAsiaTheme="minorEastAsia"/>
    </w:rPr>
  </w:style>
  <w:style w:type="character" w:styleId="PlaceholderText">
    <w:name w:val="Placeholder Text"/>
    <w:basedOn w:val="DefaultParagraphFont"/>
    <w:uiPriority w:val="99"/>
    <w:semiHidden/>
    <w:rsid w:val="00826AFB"/>
    <w:rPr>
      <w:color w:val="808080"/>
    </w:rPr>
  </w:style>
  <w:style w:type="paragraph" w:styleId="Quote">
    <w:name w:val="Quote"/>
    <w:basedOn w:val="Normal"/>
    <w:next w:val="Normal"/>
    <w:link w:val="QuoteChar"/>
    <w:uiPriority w:val="29"/>
    <w:qFormat/>
    <w:rsid w:val="00826AF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26AFB"/>
    <w:rPr>
      <w:rFonts w:eastAsiaTheme="minorEastAsia"/>
      <w:color w:val="44546A" w:themeColor="text2"/>
      <w:sz w:val="24"/>
      <w:szCs w:val="24"/>
    </w:rPr>
  </w:style>
  <w:style w:type="character" w:styleId="Strong">
    <w:name w:val="Strong"/>
    <w:aliases w:val="bold"/>
    <w:basedOn w:val="DefaultParagraphFont"/>
    <w:uiPriority w:val="4"/>
    <w:qFormat/>
    <w:rsid w:val="00826AFB"/>
    <w:rPr>
      <w:b/>
      <w:bCs/>
    </w:rPr>
  </w:style>
  <w:style w:type="character" w:customStyle="1" w:styleId="Subscript">
    <w:name w:val="Subscript"/>
    <w:aliases w:val="sbs"/>
    <w:basedOn w:val="DefaultParagraphFont"/>
    <w:uiPriority w:val="5"/>
    <w:qFormat/>
    <w:rsid w:val="00826AFB"/>
    <w:rPr>
      <w:vertAlign w:val="subscript"/>
    </w:rPr>
  </w:style>
  <w:style w:type="paragraph" w:styleId="Subtitle">
    <w:name w:val="Subtitle"/>
    <w:basedOn w:val="Normal"/>
    <w:next w:val="Normal"/>
    <w:link w:val="SubtitleChar"/>
    <w:uiPriority w:val="6"/>
    <w:qFormat/>
    <w:rsid w:val="00826AFB"/>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826AFB"/>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826AFB"/>
    <w:rPr>
      <w:vertAlign w:val="superscript"/>
    </w:rPr>
  </w:style>
  <w:style w:type="paragraph" w:styleId="Title">
    <w:name w:val="Title"/>
    <w:basedOn w:val="Normal"/>
    <w:next w:val="Subtitle"/>
    <w:link w:val="TitleChar"/>
    <w:uiPriority w:val="6"/>
    <w:qFormat/>
    <w:rsid w:val="00826AFB"/>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826AFB"/>
    <w:rPr>
      <w:rFonts w:eastAsiaTheme="majorEastAsia" w:cstheme="majorBidi"/>
      <w:b/>
      <w:bCs/>
      <w:kern w:val="28"/>
      <w:sz w:val="36"/>
      <w:szCs w:val="32"/>
    </w:rPr>
  </w:style>
  <w:style w:type="paragraph" w:styleId="TOC1">
    <w:name w:val="toc 1"/>
    <w:basedOn w:val="Normal"/>
    <w:next w:val="Normal"/>
    <w:uiPriority w:val="39"/>
    <w:unhideWhenUsed/>
    <w:qFormat/>
    <w:rsid w:val="00826AFB"/>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826AFB"/>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826AFB"/>
    <w:pPr>
      <w:spacing w:before="120"/>
      <w:outlineLvl w:val="9"/>
    </w:pPr>
  </w:style>
  <w:style w:type="table" w:styleId="TableGrid">
    <w:name w:val="Table Grid"/>
    <w:basedOn w:val="TableNormal"/>
    <w:uiPriority w:val="39"/>
    <w:locked/>
    <w:rsid w:val="0082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826A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826A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826AFB"/>
    <w:pPr>
      <w:jc w:val="center"/>
    </w:pPr>
  </w:style>
  <w:style w:type="paragraph" w:customStyle="1" w:styleId="NormalFont9">
    <w:name w:val="NormalFont 9"/>
    <w:aliases w:val="nf"/>
    <w:basedOn w:val="Normal"/>
    <w:qFormat/>
    <w:rsid w:val="00826AFB"/>
    <w:rPr>
      <w:sz w:val="18"/>
      <w:szCs w:val="18"/>
    </w:rPr>
  </w:style>
  <w:style w:type="table" w:styleId="PlainTable1">
    <w:name w:val="Plain Table 1"/>
    <w:basedOn w:val="TableNormal"/>
    <w:uiPriority w:val="41"/>
    <w:locked/>
    <w:rsid w:val="00826A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826A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826AFB"/>
    <w:rPr>
      <w:rFonts w:asciiTheme="minorHAnsi" w:hAnsiTheme="minorHAnsi"/>
      <w:i/>
      <w:sz w:val="22"/>
      <w:u w:val="single"/>
    </w:rPr>
  </w:style>
  <w:style w:type="paragraph" w:customStyle="1" w:styleId="LDApprovalld">
    <w:name w:val="LD Approvalld"/>
    <w:basedOn w:val="Normal"/>
    <w:uiPriority w:val="6"/>
    <w:qFormat/>
    <w:rsid w:val="00826AFB"/>
    <w:rPr>
      <w:b/>
      <w:i/>
      <w:color w:val="FF0000"/>
      <w:sz w:val="28"/>
      <w:szCs w:val="28"/>
    </w:rPr>
  </w:style>
  <w:style w:type="character" w:styleId="CommentReference">
    <w:name w:val="annotation reference"/>
    <w:basedOn w:val="DefaultParagraphFont"/>
    <w:uiPriority w:val="99"/>
    <w:semiHidden/>
    <w:unhideWhenUsed/>
    <w:rsid w:val="00826AFB"/>
    <w:rPr>
      <w:sz w:val="16"/>
      <w:szCs w:val="16"/>
    </w:rPr>
  </w:style>
  <w:style w:type="paragraph" w:styleId="CommentText">
    <w:name w:val="annotation text"/>
    <w:basedOn w:val="Normal"/>
    <w:link w:val="CommentTextChar"/>
    <w:uiPriority w:val="99"/>
    <w:semiHidden/>
    <w:unhideWhenUsed/>
    <w:rsid w:val="00826AFB"/>
    <w:rPr>
      <w:sz w:val="20"/>
      <w:szCs w:val="20"/>
    </w:rPr>
  </w:style>
  <w:style w:type="character" w:customStyle="1" w:styleId="CommentTextChar">
    <w:name w:val="Comment Text Char"/>
    <w:basedOn w:val="DefaultParagraphFont"/>
    <w:link w:val="CommentText"/>
    <w:uiPriority w:val="99"/>
    <w:semiHidden/>
    <w:rsid w:val="00826AFB"/>
    <w:rPr>
      <w:rFonts w:eastAsiaTheme="minorEastAsia"/>
      <w:sz w:val="20"/>
      <w:szCs w:val="20"/>
    </w:rPr>
  </w:style>
  <w:style w:type="paragraph" w:styleId="ListBullet">
    <w:name w:val="List Bullet"/>
    <w:basedOn w:val="Normal"/>
    <w:uiPriority w:val="99"/>
    <w:unhideWhenUsed/>
    <w:locked/>
    <w:rsid w:val="00826AFB"/>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826AFB"/>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826AFB"/>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826AF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826AFB"/>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826AFB"/>
    <w:pPr>
      <w:spacing w:after="0"/>
      <w:ind w:left="660"/>
    </w:pPr>
    <w:rPr>
      <w:sz w:val="18"/>
      <w:szCs w:val="18"/>
    </w:rPr>
  </w:style>
  <w:style w:type="paragraph" w:styleId="TOC5">
    <w:name w:val="toc 5"/>
    <w:basedOn w:val="Normal"/>
    <w:next w:val="Normal"/>
    <w:autoRedefine/>
    <w:uiPriority w:val="39"/>
    <w:unhideWhenUsed/>
    <w:locked/>
    <w:rsid w:val="00826AFB"/>
    <w:pPr>
      <w:spacing w:after="0"/>
      <w:ind w:left="880"/>
    </w:pPr>
    <w:rPr>
      <w:sz w:val="18"/>
      <w:szCs w:val="18"/>
    </w:rPr>
  </w:style>
  <w:style w:type="paragraph" w:styleId="TOC6">
    <w:name w:val="toc 6"/>
    <w:basedOn w:val="Normal"/>
    <w:next w:val="Normal"/>
    <w:autoRedefine/>
    <w:uiPriority w:val="39"/>
    <w:unhideWhenUsed/>
    <w:locked/>
    <w:rsid w:val="00826AFB"/>
    <w:pPr>
      <w:spacing w:after="0"/>
      <w:ind w:left="1100"/>
    </w:pPr>
    <w:rPr>
      <w:sz w:val="18"/>
      <w:szCs w:val="18"/>
    </w:rPr>
  </w:style>
  <w:style w:type="paragraph" w:styleId="TOC7">
    <w:name w:val="toc 7"/>
    <w:basedOn w:val="Normal"/>
    <w:next w:val="Normal"/>
    <w:autoRedefine/>
    <w:uiPriority w:val="39"/>
    <w:unhideWhenUsed/>
    <w:locked/>
    <w:rsid w:val="00826AFB"/>
    <w:pPr>
      <w:spacing w:after="0"/>
      <w:ind w:left="1320"/>
    </w:pPr>
    <w:rPr>
      <w:sz w:val="18"/>
      <w:szCs w:val="18"/>
    </w:rPr>
  </w:style>
  <w:style w:type="paragraph" w:styleId="TOC8">
    <w:name w:val="toc 8"/>
    <w:basedOn w:val="Normal"/>
    <w:next w:val="Normal"/>
    <w:autoRedefine/>
    <w:uiPriority w:val="39"/>
    <w:unhideWhenUsed/>
    <w:locked/>
    <w:rsid w:val="00826AFB"/>
    <w:pPr>
      <w:spacing w:after="0"/>
      <w:ind w:left="1540"/>
    </w:pPr>
    <w:rPr>
      <w:sz w:val="18"/>
      <w:szCs w:val="18"/>
    </w:rPr>
  </w:style>
  <w:style w:type="paragraph" w:styleId="TOC9">
    <w:name w:val="toc 9"/>
    <w:basedOn w:val="Normal"/>
    <w:next w:val="Normal"/>
    <w:autoRedefine/>
    <w:uiPriority w:val="39"/>
    <w:unhideWhenUsed/>
    <w:locked/>
    <w:rsid w:val="00826AFB"/>
    <w:pPr>
      <w:spacing w:after="0"/>
      <w:ind w:left="1760"/>
    </w:pPr>
    <w:rPr>
      <w:sz w:val="18"/>
      <w:szCs w:val="18"/>
    </w:rPr>
  </w:style>
  <w:style w:type="paragraph" w:customStyle="1" w:styleId="CellNormal">
    <w:name w:val="Cell Normal"/>
    <w:qFormat/>
    <w:rsid w:val="00826AFB"/>
    <w:pPr>
      <w:spacing w:after="0"/>
    </w:pPr>
    <w:rPr>
      <w:rFonts w:eastAsiaTheme="minorEastAsia"/>
    </w:rPr>
  </w:style>
  <w:style w:type="numbering" w:customStyle="1" w:styleId="H1CL">
    <w:name w:val="H1CL"/>
    <w:uiPriority w:val="99"/>
    <w:rsid w:val="00826AFB"/>
    <w:pPr>
      <w:numPr>
        <w:numId w:val="2"/>
      </w:numPr>
    </w:pPr>
  </w:style>
  <w:style w:type="table" w:customStyle="1" w:styleId="Proof-Trg">
    <w:name w:val="Proof-Trg"/>
    <w:basedOn w:val="TableNormal"/>
    <w:uiPriority w:val="99"/>
    <w:rsid w:val="0082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826AFB"/>
    <w:pPr>
      <w:spacing w:after="0"/>
    </w:pPr>
    <w:rPr>
      <w:sz w:val="18"/>
    </w:rPr>
  </w:style>
  <w:style w:type="paragraph" w:customStyle="1" w:styleId="RevDate">
    <w:name w:val="RevDate"/>
    <w:basedOn w:val="Normal"/>
    <w:next w:val="NoSpacing"/>
    <w:link w:val="RevDateChar"/>
    <w:qFormat/>
    <w:rsid w:val="00826AFB"/>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826AFB"/>
    <w:rPr>
      <w:rFonts w:eastAsiaTheme="minorEastAsia" w:cs="Times New Roman"/>
      <w:szCs w:val="24"/>
    </w:rPr>
  </w:style>
  <w:style w:type="character" w:styleId="FollowedHyperlink">
    <w:name w:val="FollowedHyperlink"/>
    <w:basedOn w:val="DefaultParagraphFont"/>
    <w:uiPriority w:val="99"/>
    <w:semiHidden/>
    <w:unhideWhenUsed/>
    <w:rsid w:val="00826AFB"/>
    <w:rPr>
      <w:color w:val="954F72" w:themeColor="followedHyperlink"/>
      <w:u w:val="single"/>
    </w:rPr>
  </w:style>
  <w:style w:type="paragraph" w:customStyle="1" w:styleId="IssueDate">
    <w:name w:val="IssueDate"/>
    <w:basedOn w:val="Normal"/>
    <w:next w:val="RevDate"/>
    <w:link w:val="IssueDateChar"/>
    <w:uiPriority w:val="6"/>
    <w:qFormat/>
    <w:rsid w:val="00826AFB"/>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826AFB"/>
    <w:rPr>
      <w:rFonts w:eastAsiaTheme="minorEastAsia" w:cs="Times New Roman"/>
      <w:szCs w:val="24"/>
    </w:rPr>
  </w:style>
  <w:style w:type="paragraph" w:customStyle="1" w:styleId="Appendix">
    <w:name w:val="Appendix"/>
    <w:basedOn w:val="Title"/>
    <w:next w:val="Subtitle"/>
    <w:qFormat/>
    <w:rsid w:val="00826AFB"/>
    <w:pPr>
      <w:numPr>
        <w:numId w:val="5"/>
      </w:numPr>
    </w:pPr>
  </w:style>
  <w:style w:type="paragraph" w:customStyle="1" w:styleId="Attachment">
    <w:name w:val="Attachment"/>
    <w:basedOn w:val="Appendix"/>
    <w:next w:val="Subtitle"/>
    <w:qFormat/>
    <w:rsid w:val="00826AFB"/>
    <w:pPr>
      <w:numPr>
        <w:numId w:val="6"/>
      </w:numPr>
      <w:ind w:left="0"/>
    </w:pPr>
  </w:style>
  <w:style w:type="paragraph" w:customStyle="1" w:styleId="SOPDescr">
    <w:name w:val="SOPDescr"/>
    <w:basedOn w:val="Normal"/>
    <w:next w:val="Normal"/>
    <w:qFormat/>
    <w:rsid w:val="00826AFB"/>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826AFB"/>
    <w:pPr>
      <w:jc w:val="center"/>
    </w:pPr>
    <w:rPr>
      <w:sz w:val="22"/>
      <w:szCs w:val="22"/>
    </w:rPr>
  </w:style>
  <w:style w:type="numbering" w:customStyle="1" w:styleId="H2BL">
    <w:name w:val="H2BL"/>
    <w:uiPriority w:val="99"/>
    <w:rsid w:val="00826AFB"/>
    <w:pPr>
      <w:numPr>
        <w:numId w:val="7"/>
      </w:numPr>
    </w:pPr>
  </w:style>
  <w:style w:type="numbering" w:customStyle="1" w:styleId="H2CL">
    <w:name w:val="H2CL"/>
    <w:uiPriority w:val="99"/>
    <w:rsid w:val="00826AFB"/>
    <w:pPr>
      <w:numPr>
        <w:numId w:val="8"/>
      </w:numPr>
    </w:pPr>
  </w:style>
  <w:style w:type="numbering" w:customStyle="1" w:styleId="H2NL">
    <w:name w:val="H2NL"/>
    <w:uiPriority w:val="99"/>
    <w:rsid w:val="00826AFB"/>
    <w:pPr>
      <w:numPr>
        <w:numId w:val="20"/>
      </w:numPr>
    </w:pPr>
  </w:style>
  <w:style w:type="numbering" w:customStyle="1" w:styleId="H3BL">
    <w:name w:val="H3BL"/>
    <w:uiPriority w:val="99"/>
    <w:rsid w:val="00826AFB"/>
    <w:pPr>
      <w:numPr>
        <w:numId w:val="10"/>
      </w:numPr>
    </w:pPr>
  </w:style>
  <w:style w:type="numbering" w:customStyle="1" w:styleId="H3CL">
    <w:name w:val="H3CL"/>
    <w:uiPriority w:val="99"/>
    <w:rsid w:val="00826AFB"/>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826AFB"/>
    <w:pPr>
      <w:numPr>
        <w:numId w:val="13"/>
      </w:numPr>
    </w:pPr>
  </w:style>
  <w:style w:type="numbering" w:customStyle="1" w:styleId="H4CL">
    <w:name w:val="H4CL"/>
    <w:uiPriority w:val="99"/>
    <w:rsid w:val="00826AFB"/>
    <w:pPr>
      <w:numPr>
        <w:numId w:val="14"/>
      </w:numPr>
    </w:pPr>
  </w:style>
  <w:style w:type="numbering" w:customStyle="1" w:styleId="H4NL">
    <w:name w:val="H4NL"/>
    <w:uiPriority w:val="99"/>
    <w:rsid w:val="00826AFB"/>
    <w:pPr>
      <w:numPr>
        <w:numId w:val="15"/>
      </w:numPr>
    </w:pPr>
  </w:style>
  <w:style w:type="numbering" w:customStyle="1" w:styleId="H3NL">
    <w:name w:val="H3NL"/>
    <w:uiPriority w:val="99"/>
    <w:rsid w:val="00826AFB"/>
    <w:pPr>
      <w:numPr>
        <w:numId w:val="9"/>
      </w:numPr>
    </w:pPr>
  </w:style>
  <w:style w:type="paragraph" w:customStyle="1" w:styleId="25NormaIndent">
    <w:name w:val=".25 Norma Indent"/>
    <w:basedOn w:val="Normal"/>
    <w:next w:val="ListParagraph"/>
    <w:qFormat/>
    <w:rsid w:val="00826AFB"/>
    <w:pPr>
      <w:ind w:left="360"/>
    </w:pPr>
  </w:style>
  <w:style w:type="paragraph" w:customStyle="1" w:styleId="5NormalIndent">
    <w:name w:val=".5 Normal Indent"/>
    <w:basedOn w:val="Normal"/>
    <w:next w:val="ListParagraph"/>
    <w:qFormat/>
    <w:rsid w:val="00826AFB"/>
    <w:pPr>
      <w:ind w:left="720"/>
    </w:pPr>
  </w:style>
  <w:style w:type="paragraph" w:customStyle="1" w:styleId="Body">
    <w:name w:val="Body"/>
    <w:basedOn w:val="Normal"/>
    <w:qFormat/>
    <w:rsid w:val="00826AFB"/>
    <w:pPr>
      <w:spacing w:after="0" w:line="240" w:lineRule="auto"/>
    </w:pPr>
  </w:style>
  <w:style w:type="paragraph" w:styleId="CommentSubject">
    <w:name w:val="annotation subject"/>
    <w:basedOn w:val="CommentText"/>
    <w:next w:val="CommentText"/>
    <w:link w:val="CommentSubjectChar"/>
    <w:uiPriority w:val="99"/>
    <w:semiHidden/>
    <w:unhideWhenUsed/>
    <w:rsid w:val="00826AFB"/>
    <w:pPr>
      <w:spacing w:line="240" w:lineRule="auto"/>
    </w:pPr>
    <w:rPr>
      <w:b/>
      <w:bCs/>
    </w:rPr>
  </w:style>
  <w:style w:type="character" w:customStyle="1" w:styleId="CommentSubjectChar">
    <w:name w:val="Comment Subject Char"/>
    <w:basedOn w:val="CommentTextChar"/>
    <w:link w:val="CommentSubject"/>
    <w:uiPriority w:val="99"/>
    <w:semiHidden/>
    <w:rsid w:val="00826AF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research-clinical/equipment-tools/biological-safety-cabinets/" TargetMode="External"/><Relationship Id="rId13" Type="http://schemas.openxmlformats.org/officeDocument/2006/relationships/hyperlink" Target="http://www.workconnections.umich.edu/treatmen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orkconnections.umich.edu/employees/work-related-illness-injury/step-one/" TargetMode="External"/><Relationship Id="rId17" Type="http://schemas.openxmlformats.org/officeDocument/2006/relationships/hyperlink" Target="http://ehs.umich.edu/education/" TargetMode="External"/><Relationship Id="rId2" Type="http://schemas.openxmlformats.org/officeDocument/2006/relationships/numbering" Target="numbering.xml"/><Relationship Id="rId16" Type="http://schemas.openxmlformats.org/officeDocument/2006/relationships/hyperlink" Target="http://dpss.umich.edu/emergency-management/ale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hs.umich.edu/hazardous-waste/spill-response/"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hs.umich.edu/wp-content/uploads/2018/09/NaturalGasBiosafetyCabinets-.pdf" TargetMode="External"/><Relationship Id="rId14" Type="http://schemas.openxmlformats.org/officeDocument/2006/relationships/hyperlink" Target="https://ehsa.oseh.umich.edu/EHSA/public/injuryillnesssubmit/injuryillnessinitialedi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D0D4EE024431A82AA5164807B5D85"/>
        <w:category>
          <w:name w:val="General"/>
          <w:gallery w:val="placeholder"/>
        </w:category>
        <w:types>
          <w:type w:val="bbPlcHdr"/>
        </w:types>
        <w:behaviors>
          <w:behavior w:val="content"/>
        </w:behaviors>
        <w:guid w:val="{E867890B-23B4-4F26-9C27-026A15B23C81}"/>
      </w:docPartPr>
      <w:docPartBody>
        <w:p w:rsidR="008A2089" w:rsidRDefault="00DA0546">
          <w:pPr>
            <w:pStyle w:val="1CBD0D4EE024431A82AA5164807B5D85"/>
          </w:pPr>
          <w:r w:rsidRPr="008F7A29">
            <w:rPr>
              <w:rStyle w:val="PlaceholderText"/>
            </w:rPr>
            <w:t>Click or tap here to enter text.</w:t>
          </w:r>
        </w:p>
      </w:docPartBody>
    </w:docPart>
    <w:docPart>
      <w:docPartPr>
        <w:name w:val="6240F668670D472CA935B5AC13EEFA57"/>
        <w:category>
          <w:name w:val="General"/>
          <w:gallery w:val="placeholder"/>
        </w:category>
        <w:types>
          <w:type w:val="bbPlcHdr"/>
        </w:types>
        <w:behaviors>
          <w:behavior w:val="content"/>
        </w:behaviors>
        <w:guid w:val="{16A63355-E8CD-4016-A33F-0585CFAD48D7}"/>
      </w:docPartPr>
      <w:docPartBody>
        <w:p w:rsidR="008A2089" w:rsidRDefault="00DA0546">
          <w:pPr>
            <w:pStyle w:val="6240F668670D472CA935B5AC13EEFA57"/>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3DFA710-55E5-4AE6-8D55-B9CD7CAF4E15}"/>
      </w:docPartPr>
      <w:docPartBody>
        <w:p w:rsidR="008A2089" w:rsidRDefault="00F658F9">
          <w:r w:rsidRPr="003A32F2">
            <w:rPr>
              <w:rStyle w:val="PlaceholderText"/>
            </w:rPr>
            <w:t>Click or tap here to enter text.</w:t>
          </w:r>
        </w:p>
      </w:docPartBody>
    </w:docPart>
    <w:docPart>
      <w:docPartPr>
        <w:name w:val="1285AB5EB19B4A21A11BE6DEBBD1A323"/>
        <w:category>
          <w:name w:val="General"/>
          <w:gallery w:val="placeholder"/>
        </w:category>
        <w:types>
          <w:type w:val="bbPlcHdr"/>
        </w:types>
        <w:behaviors>
          <w:behavior w:val="content"/>
        </w:behaviors>
        <w:guid w:val="{008A5387-B571-414E-ADFC-48A6C769A237}"/>
      </w:docPartPr>
      <w:docPartBody>
        <w:p w:rsidR="008A2089" w:rsidRDefault="00F658F9" w:rsidP="00F658F9">
          <w:pPr>
            <w:pStyle w:val="1285AB5EB19B4A21A11BE6DEBBD1A323"/>
          </w:pPr>
          <w:r w:rsidRPr="00B46A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F9"/>
    <w:rsid w:val="000A2DBD"/>
    <w:rsid w:val="00274603"/>
    <w:rsid w:val="005D386C"/>
    <w:rsid w:val="005D54CF"/>
    <w:rsid w:val="008A2089"/>
    <w:rsid w:val="00A82BCA"/>
    <w:rsid w:val="00B67223"/>
    <w:rsid w:val="00DA0546"/>
    <w:rsid w:val="00E07E49"/>
    <w:rsid w:val="00F6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8F9"/>
    <w:rPr>
      <w:color w:val="808080"/>
    </w:rPr>
  </w:style>
  <w:style w:type="paragraph" w:customStyle="1" w:styleId="1CBD0D4EE024431A82AA5164807B5D85">
    <w:name w:val="1CBD0D4EE024431A82AA5164807B5D85"/>
  </w:style>
  <w:style w:type="paragraph" w:customStyle="1" w:styleId="6240F668670D472CA935B5AC13EEFA57">
    <w:name w:val="6240F668670D472CA935B5AC13EEFA57"/>
  </w:style>
  <w:style w:type="paragraph" w:customStyle="1" w:styleId="58ADBDB039264A1B9A802DFCBADB820C">
    <w:name w:val="58ADBDB039264A1B9A802DFCBADB820C"/>
  </w:style>
  <w:style w:type="paragraph" w:customStyle="1" w:styleId="7D377097F3FC4B5385A0356AD5750261">
    <w:name w:val="7D377097F3FC4B5385A0356AD5750261"/>
  </w:style>
  <w:style w:type="paragraph" w:customStyle="1" w:styleId="1285AB5EB19B4A21A11BE6DEBBD1A323">
    <w:name w:val="1285AB5EB19B4A21A11BE6DEBBD1A323"/>
    <w:rsid w:val="00F658F9"/>
  </w:style>
  <w:style w:type="paragraph" w:customStyle="1" w:styleId="A9735EF4B2DF45EAADA27E1A1B41369D">
    <w:name w:val="A9735EF4B2DF45EAADA27E1A1B41369D"/>
    <w:rsid w:val="00F658F9"/>
  </w:style>
  <w:style w:type="paragraph" w:customStyle="1" w:styleId="F72BE4E055D64C1997437E9EFBB77A3E">
    <w:name w:val="F72BE4E055D64C1997437E9EFBB77A3E"/>
    <w:rsid w:val="00F658F9"/>
  </w:style>
  <w:style w:type="paragraph" w:customStyle="1" w:styleId="E8C0334D13E540278B33AD5E700579E0">
    <w:name w:val="E8C0334D13E540278B33AD5E700579E0"/>
    <w:rsid w:val="00F658F9"/>
  </w:style>
  <w:style w:type="paragraph" w:customStyle="1" w:styleId="5B300C28FD7A4EA0BBBD08CE1C923630">
    <w:name w:val="5B300C28FD7A4EA0BBBD08CE1C923630"/>
    <w:rsid w:val="00F658F9"/>
  </w:style>
  <w:style w:type="paragraph" w:customStyle="1" w:styleId="2247D119225E466DB5B1797EB177A9FA">
    <w:name w:val="2247D119225E466DB5B1797EB177A9FA"/>
    <w:rsid w:val="00F658F9"/>
  </w:style>
  <w:style w:type="paragraph" w:customStyle="1" w:styleId="9C48F5B62B1E4A588B0642D109D2000F">
    <w:name w:val="9C48F5B62B1E4A588B0642D109D2000F"/>
    <w:rsid w:val="00F658F9"/>
  </w:style>
  <w:style w:type="paragraph" w:customStyle="1" w:styleId="6D58B83E91AD4741B3E9E3C8ADBDABF5">
    <w:name w:val="6D58B83E91AD4741B3E9E3C8ADBDABF5"/>
    <w:rsid w:val="00F658F9"/>
  </w:style>
  <w:style w:type="paragraph" w:customStyle="1" w:styleId="CE51F22E8FB64A0DB0ED09C15EB0F333">
    <w:name w:val="CE51F22E8FB64A0DB0ED09C15EB0F333"/>
    <w:rsid w:val="00F65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48F7-21D0-405A-B4A7-D6AFD5E8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Template>
  <TotalTime>2</TotalTime>
  <Pages>8</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Bennett, Josh</cp:lastModifiedBy>
  <cp:revision>6</cp:revision>
  <cp:lastPrinted>2018-05-15T17:55:00Z</cp:lastPrinted>
  <dcterms:created xsi:type="dcterms:W3CDTF">2019-02-15T20:02:00Z</dcterms:created>
  <dcterms:modified xsi:type="dcterms:W3CDTF">2019-03-05T20:35:00Z</dcterms:modified>
</cp:coreProperties>
</file>