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76242" w14:textId="40387C9B" w:rsidR="001303E8" w:rsidRPr="0024074A" w:rsidRDefault="002E2FF5" w:rsidP="00992503">
      <w:pPr>
        <w:pStyle w:val="Title"/>
      </w:pPr>
      <w:r>
        <w:t>Asphyxiants</w:t>
      </w:r>
    </w:p>
    <w:p w14:paraId="4C113739" w14:textId="77777777" w:rsidR="001303E8" w:rsidRDefault="00EA2321" w:rsidP="001303E8">
      <w:pPr>
        <w:pStyle w:val="Subtitle"/>
      </w:pPr>
      <w:r>
        <w:t>Standard Operating Procedure</w:t>
      </w:r>
    </w:p>
    <w:p w14:paraId="4B806DDB" w14:textId="591EECDF" w:rsidR="001303E8" w:rsidRDefault="00D6076E" w:rsidP="007C6EE5">
      <w:pPr>
        <w:pStyle w:val="RevDate"/>
      </w:pPr>
      <w:r>
        <w:t>Revision Date</w:t>
      </w:r>
      <w:r w:rsidR="001303E8">
        <w:t xml:space="preserve">: </w:t>
      </w:r>
      <w:r w:rsidR="00547367">
        <w:t xml:space="preserve"> </w:t>
      </w:r>
      <w:sdt>
        <w:sdtPr>
          <w:id w:val="-895739320"/>
          <w:placeholder>
            <w:docPart w:val="46B5FE77133F4500B4972D43578C4495"/>
          </w:placeholder>
        </w:sdtPr>
        <w:sdtEndPr/>
        <w:sdtContent>
          <w:r w:rsidR="00982EE2">
            <w:t>03/21/</w:t>
          </w:r>
          <w:r w:rsidR="00E80E6A">
            <w:t>22</w:t>
          </w:r>
        </w:sdtContent>
      </w:sdt>
    </w:p>
    <w:p w14:paraId="3026EEEA" w14:textId="024B2AAC" w:rsidR="00EA2321" w:rsidRDefault="00E05AE7" w:rsidP="00E858A1">
      <w:pPr>
        <w:pStyle w:val="NoSpacing"/>
      </w:pPr>
      <w:r>
        <w:rPr>
          <w:noProof/>
        </w:rPr>
        <mc:AlternateContent>
          <mc:Choice Requires="wpg">
            <w:drawing>
              <wp:anchor distT="0" distB="0" distL="114300" distR="114300" simplePos="0" relativeHeight="251665408" behindDoc="0" locked="0" layoutInCell="1" allowOverlap="1" wp14:anchorId="18B0AFE6" wp14:editId="4D58D2DD">
                <wp:simplePos x="0" y="0"/>
                <wp:positionH relativeFrom="margin">
                  <wp:posOffset>0</wp:posOffset>
                </wp:positionH>
                <wp:positionV relativeFrom="paragraph">
                  <wp:posOffset>19050</wp:posOffset>
                </wp:positionV>
                <wp:extent cx="5943600" cy="46990"/>
                <wp:effectExtent l="0" t="19050" r="19050" b="10160"/>
                <wp:wrapNone/>
                <wp:docPr id="7" name="Group 7"/>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2" name="Straight Connector 2"/>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FDFE407" id="Group 7" o:spid="_x0000_s1026" style="position:absolute;margin-left:0;margin-top:1.5pt;width:468pt;height:3.7pt;z-index:251665408;mso-position-horizontal-relative:margin"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">
                <v:line id="Straight Connector 2"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" strokecolor="#16395b" strokeweight="3pt">
                  <v:stroke joinstyle="miter"/>
                </v:line>
                <v:line id="Straight Connector 3"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" strokecolor="#16395b" strokeweight="1.5pt">
                  <v:stroke joinstyle="miter"/>
                </v:line>
                <w10:wrap anchorx="margin"/>
              </v:group>
            </w:pict>
          </mc:Fallback>
        </mc:AlternateContent>
      </w:r>
    </w:p>
    <w:p w14:paraId="29E5B335" w14:textId="77777777" w:rsidR="003429B7" w:rsidRPr="0029341F" w:rsidRDefault="003429B7" w:rsidP="003429B7">
      <w:pPr>
        <w:rPr>
          <w:rStyle w:val="Emphasis"/>
        </w:rPr>
      </w:pPr>
      <w:r w:rsidRPr="0029341F">
        <w:rPr>
          <w:rStyle w:val="Emphasis"/>
        </w:rPr>
        <w:t>This standard operating procedure (SOP) outlines the handling and use of asphyxiants. Review this document and supply the information required in order to make it specific to your laboratory. In accordance with this document, laboratories should use appropriate controls and personal protective equipment when handling asphyxiants.</w:t>
      </w:r>
    </w:p>
    <w:bookmarkStart w:id="0" w:name="_Toc480376096"/>
    <w:p w14:paraId="34145379" w14:textId="331C6140" w:rsidR="00EA2321" w:rsidRPr="0072071F" w:rsidRDefault="00FC6962" w:rsidP="00E858A1">
      <w:pPr>
        <w:pStyle w:val="Heading1"/>
      </w:pPr>
      <w:sdt>
        <w:sdtPr>
          <w:id w:val="1728264051"/>
          <w:lock w:val="contentLocked"/>
          <w:placeholder>
            <w:docPart w:val="A217C133594B4537B12EC75D24BBB235"/>
          </w:placeholder>
          <w:group/>
        </w:sdtPr>
        <w:sdtEndPr/>
        <w:sdtContent>
          <w:r w:rsidR="00EA2321" w:rsidRPr="0072071F">
            <w:t>Description</w:t>
          </w:r>
          <w:bookmarkEnd w:id="0"/>
        </w:sdtContent>
      </w:sdt>
      <w:r w:rsidR="00907618">
        <w:t xml:space="preserve"> </w:t>
      </w:r>
      <w:r w:rsidR="00907618" w:rsidRPr="000A7974">
        <w:rPr>
          <w:sz w:val="22"/>
        </w:rPr>
        <w:t>[Provide additional information as it pertains to your research protocol]</w:t>
      </w:r>
    </w:p>
    <w:p w14:paraId="2A3A8FD9" w14:textId="7BA5FE0E" w:rsidR="0029341F" w:rsidRPr="000111AC" w:rsidRDefault="0029341F" w:rsidP="0029341F">
      <w:bookmarkStart w:id="1" w:name="_Toc480376097"/>
      <w:r w:rsidRPr="002F3114">
        <w:t xml:space="preserve">Many asphyxiants will be supplied </w:t>
      </w:r>
      <w:r>
        <w:t xml:space="preserve">as </w:t>
      </w:r>
      <w:r w:rsidRPr="002F3114">
        <w:t>compressed gas</w:t>
      </w:r>
      <w:r>
        <w:t>es in</w:t>
      </w:r>
      <w:r w:rsidRPr="002F3114">
        <w:t xml:space="preserve"> cylinders; others will be supplied as cryogen</w:t>
      </w:r>
      <w:r>
        <w:t>ic liquid</w:t>
      </w:r>
      <w:r w:rsidRPr="002F3114">
        <w:t>s</w:t>
      </w:r>
      <w:r>
        <w:t xml:space="preserve"> in dewars. The SOP</w:t>
      </w:r>
      <w:r w:rsidRPr="002F3114">
        <w:t xml:space="preserve"> </w:t>
      </w:r>
      <w:r w:rsidRPr="000111AC">
        <w:t xml:space="preserve">for </w:t>
      </w:r>
      <w:hyperlink r:id="rId8" w:history="1">
        <w:r w:rsidRPr="000111AC">
          <w:rPr>
            <w:rStyle w:val="Hyperlink"/>
          </w:rPr>
          <w:t>compressed gases</w:t>
        </w:r>
      </w:hyperlink>
      <w:r w:rsidRPr="000111AC">
        <w:rPr>
          <w:color w:val="FF0000"/>
        </w:rPr>
        <w:t xml:space="preserve"> </w:t>
      </w:r>
      <w:r w:rsidRPr="000111AC">
        <w:t xml:space="preserve">and </w:t>
      </w:r>
      <w:hyperlink r:id="rId9" w:history="1">
        <w:r w:rsidRPr="000111AC">
          <w:rPr>
            <w:rStyle w:val="Hyperlink"/>
          </w:rPr>
          <w:t>cryogenic liquids</w:t>
        </w:r>
      </w:hyperlink>
      <w:r w:rsidRPr="000111AC">
        <w:rPr>
          <w:color w:val="FF0000"/>
        </w:rPr>
        <w:t xml:space="preserve"> </w:t>
      </w:r>
      <w:r w:rsidRPr="000111AC">
        <w:t>must also be followed.</w:t>
      </w:r>
    </w:p>
    <w:p w14:paraId="0AD324BF" w14:textId="54F4180C" w:rsidR="00EA2321" w:rsidRDefault="00EA2321" w:rsidP="00E858A1"/>
    <w:p w14:paraId="334B70C8" w14:textId="77777777" w:rsidR="00907618" w:rsidRDefault="00907618" w:rsidP="00E858A1"/>
    <w:p w14:paraId="7589AAD6" w14:textId="7FB324B8" w:rsidR="00EA2321" w:rsidRDefault="00EA2321" w:rsidP="00EA2321">
      <w:pPr>
        <w:pStyle w:val="Heading2"/>
        <w:rPr>
          <w:sz w:val="22"/>
        </w:rPr>
      </w:pPr>
      <w:r>
        <w:t>Process</w:t>
      </w:r>
      <w:r w:rsidR="00907618">
        <w:t xml:space="preserve"> </w:t>
      </w:r>
      <w:r w:rsidR="00907618" w:rsidRPr="000A7974">
        <w:rPr>
          <w:sz w:val="22"/>
        </w:rPr>
        <w:t>[Write the steps for using the chemical in your research protocol]</w:t>
      </w:r>
    </w:p>
    <w:p w14:paraId="1694B642" w14:textId="268C1DB7" w:rsidR="00907618" w:rsidRDefault="00907618" w:rsidP="00907618"/>
    <w:p w14:paraId="685CBC83" w14:textId="77777777" w:rsidR="00907618" w:rsidRPr="00907618" w:rsidRDefault="00907618" w:rsidP="00907618"/>
    <w:p w14:paraId="288B1D9E" w14:textId="13F59F10" w:rsidR="00EA2321" w:rsidRPr="0072071F" w:rsidRDefault="00FC6962" w:rsidP="00E858A1">
      <w:pPr>
        <w:pStyle w:val="Heading1"/>
      </w:pPr>
      <w:sdt>
        <w:sdtPr>
          <w:id w:val="-11227334"/>
          <w:lock w:val="contentLocked"/>
          <w:placeholder>
            <w:docPart w:val="A217C133594B4537B12EC75D24BBB235"/>
          </w:placeholder>
          <w:group/>
        </w:sdtPr>
        <w:sdtEndPr/>
        <w:sdtContent>
          <w:r w:rsidR="00EA2321" w:rsidRPr="0072071F">
            <w:t>Potential Hazards</w:t>
          </w:r>
          <w:bookmarkEnd w:id="1"/>
        </w:sdtContent>
      </w:sdt>
      <w:r w:rsidR="00907618">
        <w:t xml:space="preserve"> </w:t>
      </w:r>
      <w:r w:rsidR="00907618" w:rsidRPr="000A7974">
        <w:rPr>
          <w:sz w:val="22"/>
        </w:rPr>
        <w:t>[Provide additional information as it pertains to your research protocol]</w:t>
      </w:r>
    </w:p>
    <w:p w14:paraId="33D40E6B" w14:textId="77777777" w:rsidR="0029341F" w:rsidRDefault="0029341F" w:rsidP="0029341F">
      <w:r w:rsidRPr="002F3114">
        <w:t xml:space="preserve">An </w:t>
      </w:r>
      <w:proofErr w:type="spellStart"/>
      <w:r w:rsidRPr="002F3114">
        <w:t>asphyxiant</w:t>
      </w:r>
      <w:proofErr w:type="spellEnd"/>
      <w:r w:rsidRPr="002F3114">
        <w:t xml:space="preserve"> is a gas or vapor that can cause unconsciousness or death by suffocation (asphyxiation). Asphyxiants with no other health effects may be referred to as simple asphyxiants.  Examples</w:t>
      </w:r>
      <w:r>
        <w:t xml:space="preserve"> of simple asphyxiants</w:t>
      </w:r>
      <w:r w:rsidRPr="002F3114">
        <w:t xml:space="preserve"> include nitrogen, argon, helium, methane, propane, </w:t>
      </w:r>
      <w:r>
        <w:t xml:space="preserve">and </w:t>
      </w:r>
      <w:r w:rsidRPr="002F3114">
        <w:t>carbon dioxide. Note that carbon dioxide interferes with the body’s regulation of breathing and is hazardous at lower concentrations than simple asphyxiants.</w:t>
      </w:r>
    </w:p>
    <w:p w14:paraId="6BC0010F" w14:textId="77777777" w:rsidR="0029341F" w:rsidRPr="002F3114" w:rsidRDefault="0029341F" w:rsidP="0029341F">
      <w:r w:rsidRPr="002F3114">
        <w:t>Chemical asphyxiants, which interfere with the transportation or absorption of oxygen in the body, include hydrogen cyanide and carbon monoxide</w:t>
      </w:r>
      <w:r>
        <w:t>.</w:t>
      </w:r>
      <w:r w:rsidRPr="002F3114">
        <w:t xml:space="preserve"> </w:t>
      </w:r>
      <w:r>
        <w:t>T</w:t>
      </w:r>
      <w:r w:rsidRPr="002F3114">
        <w:t xml:space="preserve">hese should be treated as toxic gases (meaning that a lab-specific SOP is required).  </w:t>
      </w:r>
      <w:r>
        <w:t xml:space="preserve"> </w:t>
      </w:r>
    </w:p>
    <w:p w14:paraId="3FF5996E" w14:textId="77777777" w:rsidR="0029341F" w:rsidRDefault="0029341F" w:rsidP="0029341F">
      <w:r w:rsidRPr="002F3114">
        <w:t xml:space="preserve">Check the </w:t>
      </w:r>
      <w:r>
        <w:t>safety data sheet (</w:t>
      </w:r>
      <w:r w:rsidRPr="002F3114">
        <w:t>SDS</w:t>
      </w:r>
      <w:r>
        <w:t>)</w:t>
      </w:r>
      <w:r w:rsidRPr="002F3114">
        <w:t xml:space="preserve"> to determine if the gas may cause suffocation/asphyxiation, and for additional hazard information (such as flammability).</w:t>
      </w:r>
    </w:p>
    <w:p w14:paraId="7BFBF662" w14:textId="7466970B" w:rsidR="00EA2321" w:rsidRDefault="00EA2321" w:rsidP="0029341F"/>
    <w:p w14:paraId="1EBD7403" w14:textId="77777777" w:rsidR="00907618" w:rsidRDefault="00907618" w:rsidP="0029341F"/>
    <w:bookmarkStart w:id="2" w:name="_Toc480376099"/>
    <w:p w14:paraId="214A4717" w14:textId="5DDBD879" w:rsidR="00EA2321" w:rsidRPr="0072071F" w:rsidRDefault="00FC6962" w:rsidP="00E858A1">
      <w:pPr>
        <w:pStyle w:val="Heading1"/>
      </w:pPr>
      <w:sdt>
        <w:sdtPr>
          <w:id w:val="-1587838548"/>
          <w:lock w:val="contentLocked"/>
          <w:placeholder>
            <w:docPart w:val="A217C133594B4537B12EC75D24BBB235"/>
          </w:placeholder>
          <w:group/>
        </w:sdtPr>
        <w:sdtEndPr/>
        <w:sdtContent>
          <w:r w:rsidR="00EA2321" w:rsidRPr="0072071F">
            <w:t>Engineering Controls</w:t>
          </w:r>
          <w:bookmarkEnd w:id="2"/>
        </w:sdtContent>
      </w:sdt>
      <w:r w:rsidR="00907618">
        <w:t xml:space="preserve"> </w:t>
      </w:r>
      <w:r w:rsidR="00907618" w:rsidRPr="000A7974">
        <w:rPr>
          <w:sz w:val="22"/>
        </w:rPr>
        <w:t>[Provide additional information as it pertains to your research protocol]</w:t>
      </w:r>
    </w:p>
    <w:p w14:paraId="429237C8" w14:textId="77777777" w:rsidR="0029341F" w:rsidRPr="002F3114" w:rsidRDefault="0029341F" w:rsidP="0029341F">
      <w:r w:rsidRPr="002F3114">
        <w:t xml:space="preserve">Store and use </w:t>
      </w:r>
      <w:r>
        <w:t xml:space="preserve">asphyxiants </w:t>
      </w:r>
      <w:r w:rsidRPr="002F3114">
        <w:t>in well-ventilated areas</w:t>
      </w:r>
      <w:r>
        <w:t xml:space="preserve"> with a minimum of six air changes per hour</w:t>
      </w:r>
      <w:r w:rsidRPr="002F3114">
        <w:t xml:space="preserve">. Closets and small rooms should be avoided to prevent displacement of oxygen. </w:t>
      </w:r>
    </w:p>
    <w:p w14:paraId="155951C7" w14:textId="45BEE640" w:rsidR="0029341F" w:rsidRPr="002F3114" w:rsidRDefault="0029341F" w:rsidP="0029341F">
      <w:r w:rsidRPr="002F3114">
        <w:t xml:space="preserve">If you are using large quantities, especially if the chemical you are using has no warning properties (such as odor), contact </w:t>
      </w:r>
      <w:r w:rsidR="003519CB">
        <w:t>Environment, Health &amp; Safety (</w:t>
      </w:r>
      <w:r w:rsidR="008800DE">
        <w:t>EHS</w:t>
      </w:r>
      <w:r w:rsidR="003519CB">
        <w:t>)</w:t>
      </w:r>
      <w:r>
        <w:t xml:space="preserve"> Research Health and Safety</w:t>
      </w:r>
      <w:r w:rsidRPr="002F3114">
        <w:t xml:space="preserve"> at</w:t>
      </w:r>
      <w:r>
        <w:t xml:space="preserve"> (734)</w:t>
      </w:r>
      <w:r w:rsidRPr="002F3114">
        <w:t xml:space="preserve"> </w:t>
      </w:r>
      <w:r>
        <w:t>647-1143</w:t>
      </w:r>
      <w:r w:rsidRPr="002F3114">
        <w:t xml:space="preserve"> to determine if ventilation is sufficient.</w:t>
      </w:r>
    </w:p>
    <w:p w14:paraId="52AE8072" w14:textId="77777777" w:rsidR="00907618" w:rsidRDefault="00907618" w:rsidP="0029341F">
      <w:pPr>
        <w:tabs>
          <w:tab w:val="left" w:pos="1087"/>
        </w:tabs>
      </w:pPr>
    </w:p>
    <w:bookmarkStart w:id="3" w:name="_Toc480376100"/>
    <w:p w14:paraId="55AF6EBC" w14:textId="649424A6" w:rsidR="00EA2321" w:rsidRPr="0072071F" w:rsidRDefault="00FC6962" w:rsidP="00E858A1">
      <w:pPr>
        <w:pStyle w:val="Heading1"/>
      </w:pPr>
      <w:sdt>
        <w:sdtPr>
          <w:id w:val="46726172"/>
          <w:lock w:val="contentLocked"/>
          <w:placeholder>
            <w:docPart w:val="A217C133594B4537B12EC75D24BBB235"/>
          </w:placeholder>
          <w:group/>
        </w:sdtPr>
        <w:sdtEndPr/>
        <w:sdtContent>
          <w:r w:rsidR="00EA2321" w:rsidRPr="0072071F">
            <w:t>Work Practice Controls</w:t>
          </w:r>
          <w:bookmarkEnd w:id="3"/>
        </w:sdtContent>
      </w:sdt>
      <w:r w:rsidR="00907618">
        <w:t xml:space="preserve"> </w:t>
      </w:r>
      <w:r w:rsidR="00907618" w:rsidRPr="000A7974">
        <w:rPr>
          <w:sz w:val="22"/>
        </w:rPr>
        <w:t>[Provide additional information as it pertains to your research protocol]</w:t>
      </w:r>
    </w:p>
    <w:p w14:paraId="2CBA44A9" w14:textId="0FB68E54" w:rsidR="0029341F" w:rsidRPr="0029341F" w:rsidRDefault="0029341F" w:rsidP="0029341F">
      <w:pPr>
        <w:pStyle w:val="ListParagraph"/>
        <w:numPr>
          <w:ilvl w:val="0"/>
          <w:numId w:val="42"/>
        </w:numPr>
      </w:pPr>
      <w:r w:rsidRPr="0029341F">
        <w:t xml:space="preserve">If you are working with an </w:t>
      </w:r>
      <w:proofErr w:type="spellStart"/>
      <w:r w:rsidRPr="0029341F">
        <w:t>asphyxiant</w:t>
      </w:r>
      <w:proofErr w:type="spellEnd"/>
      <w:r w:rsidRPr="0029341F">
        <w:t xml:space="preserve"> that is supplied as a cryogenic liquid or solid, also refer to the </w:t>
      </w:r>
      <w:hyperlink r:id="rId10" w:history="1">
        <w:r w:rsidRPr="0029341F">
          <w:rPr>
            <w:rStyle w:val="Hyperlink"/>
          </w:rPr>
          <w:t>SOP for cryogenic materials.</w:t>
        </w:r>
      </w:hyperlink>
    </w:p>
    <w:p w14:paraId="00E8E090" w14:textId="0BE811F7" w:rsidR="0029341F" w:rsidRPr="00643FD1" w:rsidRDefault="0029341F" w:rsidP="0029341F">
      <w:pPr>
        <w:pStyle w:val="ListParagraph"/>
        <w:numPr>
          <w:ilvl w:val="0"/>
          <w:numId w:val="42"/>
        </w:numPr>
        <w:rPr>
          <w:rStyle w:val="Hyperlink"/>
          <w:color w:val="auto"/>
          <w:u w:val="none"/>
        </w:rPr>
      </w:pPr>
      <w:r w:rsidRPr="0029341F">
        <w:t xml:space="preserve">If you are working with an </w:t>
      </w:r>
      <w:proofErr w:type="spellStart"/>
      <w:r w:rsidRPr="0029341F">
        <w:t>asphyxiant</w:t>
      </w:r>
      <w:proofErr w:type="spellEnd"/>
      <w:r w:rsidRPr="0029341F">
        <w:t xml:space="preserve"> that is supplied as a compressed gas, also see the </w:t>
      </w:r>
      <w:hyperlink r:id="rId11" w:history="1">
        <w:r w:rsidRPr="0029341F">
          <w:rPr>
            <w:rStyle w:val="Hyperlink"/>
          </w:rPr>
          <w:t>SOP for compressed gases.</w:t>
        </w:r>
      </w:hyperlink>
    </w:p>
    <w:p w14:paraId="4615CC96" w14:textId="77777777" w:rsidR="00643FD1" w:rsidRPr="0072071F" w:rsidRDefault="00643FD1" w:rsidP="00643FD1">
      <w:pPr>
        <w:pStyle w:val="ListParagraph"/>
        <w:numPr>
          <w:ilvl w:val="0"/>
          <w:numId w:val="42"/>
        </w:numPr>
      </w:pPr>
      <w:r w:rsidRPr="0072071F">
        <w:t xml:space="preserve">Contact EHS for assistance in performing an exposure assessment. </w:t>
      </w:r>
    </w:p>
    <w:p w14:paraId="30A45C29" w14:textId="77777777" w:rsidR="00907618" w:rsidRDefault="00907618" w:rsidP="0029341F"/>
    <w:bookmarkStart w:id="4" w:name="_Toc480376101"/>
    <w:p w14:paraId="5C9F3945" w14:textId="7B588DD7" w:rsidR="00EA2321" w:rsidRPr="0072071F" w:rsidRDefault="00FC6962" w:rsidP="00E858A1">
      <w:pPr>
        <w:pStyle w:val="Heading1"/>
      </w:pPr>
      <w:sdt>
        <w:sdtPr>
          <w:id w:val="-566721879"/>
          <w:lock w:val="contentLocked"/>
          <w:placeholder>
            <w:docPart w:val="DefaultPlaceholder_-1854013440"/>
          </w:placeholder>
          <w:group/>
        </w:sdtPr>
        <w:sdtEndPr/>
        <w:sdtContent>
          <w:r w:rsidR="00003155">
            <w:t xml:space="preserve">Personal </w:t>
          </w:r>
          <w:r w:rsidR="00EA2321" w:rsidRPr="0072071F">
            <w:t>Protective Equipment</w:t>
          </w:r>
          <w:bookmarkEnd w:id="4"/>
        </w:sdtContent>
      </w:sdt>
      <w:r w:rsidR="00907618">
        <w:t xml:space="preserve"> </w:t>
      </w:r>
      <w:r w:rsidR="00907618" w:rsidRPr="000A7974">
        <w:rPr>
          <w:sz w:val="22"/>
        </w:rPr>
        <w:t xml:space="preserve">[Provide additional information as it pertains to your </w:t>
      </w:r>
      <w:proofErr w:type="gramStart"/>
      <w:r w:rsidR="00907618" w:rsidRPr="000A7974">
        <w:rPr>
          <w:sz w:val="22"/>
        </w:rPr>
        <w:t>research</w:t>
      </w:r>
      <w:proofErr w:type="gramEnd"/>
      <w:r w:rsidR="00907618" w:rsidRPr="000A7974">
        <w:rPr>
          <w:sz w:val="22"/>
        </w:rPr>
        <w:t xml:space="preserve"> protocol]</w:t>
      </w:r>
    </w:p>
    <w:p w14:paraId="1ABB1ED5" w14:textId="77777777" w:rsidR="0029341F" w:rsidRDefault="0029341F" w:rsidP="0029341F">
      <w:r w:rsidRPr="002F3114">
        <w:t>Engineering controls (including general room ventilation) will provide the primary means of minimizing employee exposure to asphyxiants.</w:t>
      </w:r>
      <w:r>
        <w:t xml:space="preserve"> </w:t>
      </w:r>
    </w:p>
    <w:p w14:paraId="2276A2BA" w14:textId="77777777" w:rsidR="0029341F" w:rsidRDefault="0029341F" w:rsidP="0029341F">
      <w:r w:rsidRPr="002F3114">
        <w:t xml:space="preserve">As with all lab work, wear a fully buttoned lab coat, safety glasses, standard nitrile laboratory gloves, </w:t>
      </w:r>
      <w:r>
        <w:t>long pants</w:t>
      </w:r>
      <w:r w:rsidRPr="002F3114">
        <w:t>, and closed-toed shoes.</w:t>
      </w:r>
    </w:p>
    <w:p w14:paraId="6364E90D" w14:textId="25EAE5AC" w:rsidR="00EA2321" w:rsidRDefault="00EA2321" w:rsidP="0029341F"/>
    <w:p w14:paraId="3F79C170" w14:textId="77777777" w:rsidR="00907618" w:rsidRDefault="00907618" w:rsidP="0029341F"/>
    <w:bookmarkStart w:id="5" w:name="_Toc480376102"/>
    <w:p w14:paraId="6597AE9A" w14:textId="6E67EBB4" w:rsidR="00EA2321" w:rsidRPr="00907618" w:rsidRDefault="00FC6962" w:rsidP="00E858A1">
      <w:pPr>
        <w:pStyle w:val="Heading1"/>
        <w:rPr>
          <w:b w:val="0"/>
        </w:rPr>
      </w:pPr>
      <w:sdt>
        <w:sdtPr>
          <w:id w:val="1776278629"/>
          <w:lock w:val="contentLocked"/>
          <w:placeholder>
            <w:docPart w:val="A217C133594B4537B12EC75D24BBB235"/>
          </w:placeholder>
          <w:group/>
        </w:sdtPr>
        <w:sdtEndPr/>
        <w:sdtContent>
          <w:r w:rsidR="00EA2321" w:rsidRPr="0072071F">
            <w:t>Transportation and Storage</w:t>
          </w:r>
          <w:bookmarkEnd w:id="5"/>
        </w:sdtContent>
      </w:sdt>
      <w:r w:rsidR="00907618">
        <w:t xml:space="preserve"> </w:t>
      </w:r>
      <w:r w:rsidR="00907618" w:rsidRPr="000A7974">
        <w:rPr>
          <w:sz w:val="22"/>
        </w:rPr>
        <w:t>[Provide additional information as it pertains to your research protocol]</w:t>
      </w:r>
    </w:p>
    <w:p w14:paraId="0095E6A2" w14:textId="77777777" w:rsidR="0029341F" w:rsidRDefault="0029341F" w:rsidP="0029341F">
      <w:r w:rsidRPr="002F3114">
        <w:t xml:space="preserve">Store and use in well-ventilated areas. Closets and small rooms should be avoided to prevent displacement of oxygen. </w:t>
      </w:r>
    </w:p>
    <w:p w14:paraId="071226DC" w14:textId="623FE982" w:rsidR="00EA2321" w:rsidRDefault="00EA2321" w:rsidP="0029341F"/>
    <w:p w14:paraId="48EE0B60" w14:textId="77777777" w:rsidR="00907618" w:rsidRDefault="00907618" w:rsidP="0029341F"/>
    <w:bookmarkStart w:id="6" w:name="_Toc480376103"/>
    <w:p w14:paraId="77EBE2EC" w14:textId="680CDDB9" w:rsidR="00EA2321" w:rsidRPr="0072071F" w:rsidRDefault="00FC6962" w:rsidP="00E858A1">
      <w:pPr>
        <w:pStyle w:val="Heading1"/>
      </w:pPr>
      <w:sdt>
        <w:sdtPr>
          <w:id w:val="1737514751"/>
          <w:lock w:val="contentLocked"/>
          <w:placeholder>
            <w:docPart w:val="A217C133594B4537B12EC75D24BBB235"/>
          </w:placeholder>
          <w:group/>
        </w:sdtPr>
        <w:sdtEndPr/>
        <w:sdtContent>
          <w:r w:rsidR="00EA2321" w:rsidRPr="0072071F">
            <w:t>Waste Disposal</w:t>
          </w:r>
          <w:bookmarkEnd w:id="6"/>
        </w:sdtContent>
      </w:sdt>
      <w:r w:rsidR="00907618">
        <w:t xml:space="preserve"> </w:t>
      </w:r>
      <w:r w:rsidR="00907618" w:rsidRPr="000A7974">
        <w:rPr>
          <w:sz w:val="22"/>
        </w:rPr>
        <w:t>[Provide additional information as it pertains to your research protocol]</w:t>
      </w:r>
    </w:p>
    <w:p w14:paraId="60F7CA46" w14:textId="11F8B1CA" w:rsidR="0029341F" w:rsidRDefault="0029341F" w:rsidP="0029341F">
      <w:bookmarkStart w:id="7" w:name="_Toc480376104"/>
      <w:r w:rsidRPr="002F3114">
        <w:t>For simple asphyxiants in gas or vapor form</w:t>
      </w:r>
      <w:r>
        <w:t xml:space="preserve">, there will not be any </w:t>
      </w:r>
      <w:r w:rsidRPr="002F3114">
        <w:t xml:space="preserve">waste to dispose of. If the </w:t>
      </w:r>
      <w:proofErr w:type="spellStart"/>
      <w:r w:rsidRPr="002F3114">
        <w:t>asphyxiant</w:t>
      </w:r>
      <w:proofErr w:type="spellEnd"/>
      <w:r w:rsidRPr="002F3114">
        <w:t xml:space="preserve"> is supplied in a compressed gas cylinder, any unused gas </w:t>
      </w:r>
      <w:r>
        <w:t>must</w:t>
      </w:r>
      <w:r w:rsidRPr="002F3114">
        <w:t xml:space="preserve"> be returned to the vendor from wh</w:t>
      </w:r>
      <w:r>
        <w:t xml:space="preserve">ich the </w:t>
      </w:r>
      <w:r>
        <w:lastRenderedPageBreak/>
        <w:t>cylinder was purchased</w:t>
      </w:r>
      <w:r w:rsidRPr="002F3114">
        <w:t xml:space="preserve">. If the vendor cannot be determined, contact </w:t>
      </w:r>
      <w:r>
        <w:t>EHS Hazardous Materials Management (HMM) at (734) 763-4568</w:t>
      </w:r>
      <w:r w:rsidRPr="002F3114">
        <w:t xml:space="preserve"> for information on disposal. </w:t>
      </w:r>
    </w:p>
    <w:p w14:paraId="16483BB0" w14:textId="415213A3" w:rsidR="0029341F" w:rsidRDefault="0029341F" w:rsidP="0029341F"/>
    <w:p w14:paraId="04C83626" w14:textId="77777777" w:rsidR="00907618" w:rsidRDefault="00907618" w:rsidP="0029341F"/>
    <w:p w14:paraId="4A1C3584" w14:textId="780E5EE4" w:rsidR="00EA2321" w:rsidRPr="0072071F" w:rsidRDefault="00FC6962" w:rsidP="00E858A1">
      <w:pPr>
        <w:pStyle w:val="Heading1"/>
      </w:pPr>
      <w:sdt>
        <w:sdtPr>
          <w:id w:val="-1176340241"/>
          <w:lock w:val="contentLocked"/>
          <w:placeholder>
            <w:docPart w:val="A217C133594B4537B12EC75D24BBB235"/>
          </w:placeholder>
          <w:group/>
        </w:sdtPr>
        <w:sdtEndPr/>
        <w:sdtContent>
          <w:r w:rsidR="00EA2321" w:rsidRPr="0072071F">
            <w:t>Exposures/Unintended Contact</w:t>
          </w:r>
          <w:bookmarkEnd w:id="7"/>
        </w:sdtContent>
      </w:sdt>
      <w:r w:rsidR="00907618">
        <w:t xml:space="preserve"> </w:t>
      </w:r>
      <w:r w:rsidR="00907618" w:rsidRPr="000A7974">
        <w:rPr>
          <w:sz w:val="22"/>
        </w:rPr>
        <w:t>[Provide additional information as it pertains to your research protocol]</w:t>
      </w:r>
    </w:p>
    <w:p w14:paraId="373DDBE6" w14:textId="77777777" w:rsidR="00EA2321" w:rsidRPr="0072071F" w:rsidRDefault="00EA2321" w:rsidP="00E858A1"/>
    <w:p w14:paraId="5B29E351" w14:textId="77777777" w:rsidR="00EA2321" w:rsidRPr="0072071F" w:rsidRDefault="00EA2321" w:rsidP="00E858A1">
      <w:pPr>
        <w:pStyle w:val="MedEmer"/>
      </w:pPr>
      <w:r w:rsidRPr="00EA2321">
        <w:rPr>
          <w:noProof/>
        </w:rPr>
        <w:drawing>
          <wp:anchor distT="0" distB="0" distL="114300" distR="114300" simplePos="0" relativeHeight="251663360" behindDoc="0" locked="0" layoutInCell="1" allowOverlap="1" wp14:anchorId="4D16A38E" wp14:editId="788D5C2B">
            <wp:simplePos x="0" y="0"/>
            <wp:positionH relativeFrom="column">
              <wp:posOffset>5324475</wp:posOffset>
            </wp:positionH>
            <wp:positionV relativeFrom="paragraph">
              <wp:posOffset>-77470</wp:posOffset>
            </wp:positionV>
            <wp:extent cx="281305" cy="245110"/>
            <wp:effectExtent l="0" t="0" r="4445" b="2540"/>
            <wp:wrapNone/>
            <wp:docPr id="8" name="Picture 8"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EA2321">
        <w:rPr>
          <w:noProof/>
        </w:rPr>
        <w:drawing>
          <wp:anchor distT="0" distB="0" distL="114300" distR="114300" simplePos="0" relativeHeight="251662336" behindDoc="0" locked="0" layoutInCell="1" allowOverlap="1" wp14:anchorId="6215D8CD" wp14:editId="7B2B21FC">
            <wp:simplePos x="0" y="0"/>
            <wp:positionH relativeFrom="column">
              <wp:posOffset>304800</wp:posOffset>
            </wp:positionH>
            <wp:positionV relativeFrom="paragraph">
              <wp:posOffset>-77470</wp:posOffset>
            </wp:positionV>
            <wp:extent cx="281305" cy="245110"/>
            <wp:effectExtent l="0" t="0" r="4445" b="2540"/>
            <wp:wrapNone/>
            <wp:docPr id="9" name="Picture 2" descr="http://open.salon.com/blog/justjuli/recent/page/files/haz_general_warning12342894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descr="http://open.salon.com/blog/justjuli/recent/page/files/haz_general_warning1234289448.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305" cy="245110"/>
                    </a:xfrm>
                    <a:prstGeom prst="rect">
                      <a:avLst/>
                    </a:prstGeom>
                    <a:noFill/>
                  </pic:spPr>
                </pic:pic>
              </a:graphicData>
            </a:graphic>
            <wp14:sizeRelH relativeFrom="page">
              <wp14:pctWidth>0</wp14:pctWidth>
            </wp14:sizeRelH>
            <wp14:sizeRelV relativeFrom="page">
              <wp14:pctHeight>0</wp14:pctHeight>
            </wp14:sizeRelV>
          </wp:anchor>
        </w:drawing>
      </w:r>
      <w:r w:rsidRPr="0072071F">
        <w:t xml:space="preserve">If the employee is in need of emergency medical attention, call 911 immediately. </w:t>
      </w:r>
    </w:p>
    <w:p w14:paraId="71026F51" w14:textId="29FA3D93" w:rsidR="00EA2321" w:rsidRDefault="00EA2321" w:rsidP="00E858A1"/>
    <w:p w14:paraId="5F665692" w14:textId="77777777" w:rsidR="00173E3A" w:rsidRPr="0072071F" w:rsidRDefault="00173E3A" w:rsidP="002D0AE4">
      <w:r>
        <w:t xml:space="preserve">For a </w:t>
      </w:r>
      <w:r w:rsidRPr="0072071F">
        <w:t>chemical exposure/injury:</w:t>
      </w:r>
    </w:p>
    <w:tbl>
      <w:tblPr>
        <w:tblStyle w:val="Monochrome"/>
        <w:tblW w:w="0" w:type="auto"/>
        <w:tblLook w:val="04A0" w:firstRow="1" w:lastRow="0" w:firstColumn="1" w:lastColumn="0" w:noHBand="0" w:noVBand="1"/>
      </w:tblPr>
      <w:tblGrid>
        <w:gridCol w:w="2160"/>
        <w:gridCol w:w="4073"/>
        <w:gridCol w:w="3117"/>
      </w:tblGrid>
      <w:tr w:rsidR="00173E3A" w14:paraId="46AB75A2" w14:textId="77777777" w:rsidTr="0002609B">
        <w:trPr>
          <w:cnfStyle w:val="100000000000" w:firstRow="1" w:lastRow="0" w:firstColumn="0" w:lastColumn="0" w:oddVBand="0" w:evenVBand="0" w:oddHBand="0" w:evenHBand="0" w:firstRowFirstColumn="0" w:firstRowLastColumn="0" w:lastRowFirstColumn="0" w:lastRowLastColumn="0"/>
        </w:trPr>
        <w:tc>
          <w:tcPr>
            <w:tcW w:w="2160" w:type="dxa"/>
          </w:tcPr>
          <w:p w14:paraId="741400F8" w14:textId="77777777" w:rsidR="00173E3A" w:rsidRDefault="00173E3A" w:rsidP="0002609B">
            <w:r>
              <w:t>injury type</w:t>
            </w:r>
          </w:p>
        </w:tc>
        <w:tc>
          <w:tcPr>
            <w:tcW w:w="4073" w:type="dxa"/>
          </w:tcPr>
          <w:p w14:paraId="3E761372" w14:textId="77777777" w:rsidR="00173E3A" w:rsidRDefault="00173E3A" w:rsidP="0002609B">
            <w:r>
              <w:t>action</w:t>
            </w:r>
          </w:p>
        </w:tc>
        <w:tc>
          <w:tcPr>
            <w:tcW w:w="3117" w:type="dxa"/>
          </w:tcPr>
          <w:p w14:paraId="52D4BEE0" w14:textId="77777777" w:rsidR="00173E3A" w:rsidRDefault="00173E3A" w:rsidP="0002609B">
            <w:r>
              <w:t>notes</w:t>
            </w:r>
          </w:p>
        </w:tc>
      </w:tr>
      <w:tr w:rsidR="00173E3A" w14:paraId="3E4A805F" w14:textId="77777777" w:rsidTr="0002609B">
        <w:tc>
          <w:tcPr>
            <w:tcW w:w="2160" w:type="dxa"/>
          </w:tcPr>
          <w:p w14:paraId="3ACCB506" w14:textId="77777777" w:rsidR="00173E3A" w:rsidRDefault="00173E3A" w:rsidP="0002609B">
            <w:r>
              <w:t>Exposure-Eyes</w:t>
            </w:r>
          </w:p>
        </w:tc>
        <w:tc>
          <w:tcPr>
            <w:tcW w:w="4073" w:type="dxa"/>
          </w:tcPr>
          <w:p w14:paraId="5AEE8940" w14:textId="77777777" w:rsidR="00173E3A" w:rsidRDefault="004B4412" w:rsidP="004B4412">
            <w:pPr>
              <w:pStyle w:val="ListParagraph"/>
              <w:numPr>
                <w:ilvl w:val="0"/>
                <w:numId w:val="48"/>
              </w:numPr>
            </w:pPr>
            <w:r>
              <w:t>Rinse the affected eye(s) with clean, cool water for at least 15 minutes.</w:t>
            </w:r>
          </w:p>
          <w:p w14:paraId="5A49739B" w14:textId="74E397A7" w:rsidR="004B4412" w:rsidRDefault="004B4412" w:rsidP="004B4412">
            <w:pPr>
              <w:pStyle w:val="ListParagraph"/>
              <w:numPr>
                <w:ilvl w:val="0"/>
                <w:numId w:val="48"/>
              </w:numPr>
            </w:pPr>
            <w:r>
              <w:t>Seek medical attention.</w:t>
            </w:r>
          </w:p>
        </w:tc>
        <w:tc>
          <w:tcPr>
            <w:tcW w:w="3117" w:type="dxa"/>
          </w:tcPr>
          <w:p w14:paraId="4EE4E5A3" w14:textId="20753253" w:rsidR="00173E3A" w:rsidRDefault="004B4412" w:rsidP="0002609B">
            <w:r>
              <w:t>Do not allow the patient to rub the eyes, tightly shut the eyes, introduce oil or ointment into the eyes without medical advice, or use hot or tepid water to rinse out the eyes.</w:t>
            </w:r>
          </w:p>
        </w:tc>
      </w:tr>
      <w:tr w:rsidR="00173E3A" w14:paraId="29EB5616" w14:textId="77777777" w:rsidTr="0002609B">
        <w:tc>
          <w:tcPr>
            <w:tcW w:w="2160" w:type="dxa"/>
          </w:tcPr>
          <w:p w14:paraId="4B2B9467" w14:textId="77777777" w:rsidR="00173E3A" w:rsidRDefault="00173E3A" w:rsidP="0002609B">
            <w:r>
              <w:t>Exposure-Skin</w:t>
            </w:r>
          </w:p>
        </w:tc>
        <w:tc>
          <w:tcPr>
            <w:tcW w:w="4073" w:type="dxa"/>
          </w:tcPr>
          <w:p w14:paraId="5C2ADEFA" w14:textId="77777777" w:rsidR="00173E3A" w:rsidRDefault="004B4412" w:rsidP="004B4412">
            <w:pPr>
              <w:pStyle w:val="ListParagraph"/>
              <w:numPr>
                <w:ilvl w:val="0"/>
                <w:numId w:val="49"/>
              </w:numPr>
            </w:pPr>
            <w:r>
              <w:t>Rinse with running water and soap if available.</w:t>
            </w:r>
          </w:p>
          <w:p w14:paraId="61E90FBA" w14:textId="287381D7" w:rsidR="004B4412" w:rsidRDefault="004B4412" w:rsidP="004B4412">
            <w:pPr>
              <w:pStyle w:val="ListParagraph"/>
              <w:numPr>
                <w:ilvl w:val="0"/>
                <w:numId w:val="49"/>
              </w:numPr>
            </w:pPr>
            <w:r>
              <w:t>Seek medical attention.</w:t>
            </w:r>
          </w:p>
        </w:tc>
        <w:tc>
          <w:tcPr>
            <w:tcW w:w="3117" w:type="dxa"/>
          </w:tcPr>
          <w:p w14:paraId="450D4A61" w14:textId="1CA41816" w:rsidR="00173E3A" w:rsidRDefault="00173E3A" w:rsidP="0002609B"/>
        </w:tc>
      </w:tr>
      <w:tr w:rsidR="00173E3A" w14:paraId="6F51B8C9" w14:textId="77777777" w:rsidTr="0002609B">
        <w:tc>
          <w:tcPr>
            <w:tcW w:w="2160" w:type="dxa"/>
          </w:tcPr>
          <w:p w14:paraId="44526495" w14:textId="30C76BDF" w:rsidR="00173E3A" w:rsidRDefault="00173E3A" w:rsidP="006B08FC">
            <w:r>
              <w:t xml:space="preserve">Inhalation </w:t>
            </w:r>
          </w:p>
        </w:tc>
        <w:tc>
          <w:tcPr>
            <w:tcW w:w="4073" w:type="dxa"/>
          </w:tcPr>
          <w:p w14:paraId="40CDBDD0" w14:textId="1CDE94E3" w:rsidR="00713644" w:rsidRDefault="00713644" w:rsidP="000B048B">
            <w:pPr>
              <w:pStyle w:val="ListParagraph"/>
              <w:numPr>
                <w:ilvl w:val="0"/>
                <w:numId w:val="47"/>
              </w:numPr>
            </w:pPr>
            <w:r>
              <w:t>Remove patient from the contaminated area.</w:t>
            </w:r>
          </w:p>
          <w:p w14:paraId="170312DE" w14:textId="63D2B398" w:rsidR="000B048B" w:rsidRDefault="00173E3A" w:rsidP="000B048B">
            <w:pPr>
              <w:pStyle w:val="ListParagraph"/>
              <w:numPr>
                <w:ilvl w:val="0"/>
                <w:numId w:val="47"/>
              </w:numPr>
            </w:pPr>
            <w:r w:rsidRPr="001822C9">
              <w:t xml:space="preserve">Assist conscious persons to an area </w:t>
            </w:r>
            <w:r w:rsidR="000B048B">
              <w:t>with fresh, uncontaminated air.</w:t>
            </w:r>
          </w:p>
          <w:p w14:paraId="2540B266" w14:textId="0D659EC8" w:rsidR="00B26BF1" w:rsidRDefault="00B26BF1" w:rsidP="000B048B">
            <w:pPr>
              <w:pStyle w:val="ListParagraph"/>
              <w:numPr>
                <w:ilvl w:val="0"/>
                <w:numId w:val="47"/>
              </w:numPr>
            </w:pPr>
            <w:r>
              <w:t>Monitor the breathing and pulse continuously.</w:t>
            </w:r>
          </w:p>
          <w:p w14:paraId="27E972C2" w14:textId="113F0449" w:rsidR="00173E3A" w:rsidRDefault="000B048B" w:rsidP="000B048B">
            <w:pPr>
              <w:pStyle w:val="ListParagraph"/>
              <w:numPr>
                <w:ilvl w:val="0"/>
                <w:numId w:val="47"/>
              </w:numPr>
            </w:pPr>
            <w:r>
              <w:t>S</w:t>
            </w:r>
            <w:r w:rsidR="00173E3A" w:rsidRPr="001822C9">
              <w:t>eek medical attention</w:t>
            </w:r>
            <w:r w:rsidR="009E340F">
              <w:t>.</w:t>
            </w:r>
          </w:p>
        </w:tc>
        <w:tc>
          <w:tcPr>
            <w:tcW w:w="3117" w:type="dxa"/>
          </w:tcPr>
          <w:p w14:paraId="475AFF80" w14:textId="3262C3C4" w:rsidR="007336D1" w:rsidRDefault="007336D1" w:rsidP="007336D1">
            <w:r>
              <w:t xml:space="preserve">If the patient is not breathing spontaneously, administer rescue breathing. </w:t>
            </w:r>
          </w:p>
          <w:p w14:paraId="11FD0C39" w14:textId="77777777" w:rsidR="007336D1" w:rsidRDefault="007336D1" w:rsidP="007336D1"/>
          <w:p w14:paraId="0908B7EE" w14:textId="77777777" w:rsidR="007336D1" w:rsidRDefault="007336D1" w:rsidP="007336D1">
            <w:r>
              <w:t xml:space="preserve">If the patient does not have a pulse, administer CPR. </w:t>
            </w:r>
          </w:p>
          <w:p w14:paraId="6FA1F3EB" w14:textId="77777777" w:rsidR="007336D1" w:rsidRDefault="007336D1" w:rsidP="007336D1"/>
          <w:p w14:paraId="41E45305" w14:textId="267B9F7B" w:rsidR="00173E3A" w:rsidRDefault="007336D1" w:rsidP="007336D1">
            <w:r>
              <w:t>If medical oxygen and appropriately trained personnel are available, administer 100% oxygen.</w:t>
            </w:r>
          </w:p>
        </w:tc>
      </w:tr>
      <w:tr w:rsidR="00173E3A" w14:paraId="79BD5FCD" w14:textId="77777777" w:rsidTr="0002609B">
        <w:tc>
          <w:tcPr>
            <w:tcW w:w="9350" w:type="dxa"/>
            <w:gridSpan w:val="3"/>
            <w:shd w:val="clear" w:color="auto" w:fill="D9D9D9" w:themeFill="background1" w:themeFillShade="D9"/>
          </w:tcPr>
          <w:p w14:paraId="61118F90" w14:textId="77777777" w:rsidR="00173E3A" w:rsidRDefault="00173E3A" w:rsidP="0002609B">
            <w:r w:rsidRPr="00182D6B">
              <w:rPr>
                <w:rStyle w:val="Strong"/>
              </w:rPr>
              <w:t>NOTE</w:t>
            </w:r>
            <w:r>
              <w:t xml:space="preserve">:  If an ambulance is needed, call the </w:t>
            </w:r>
            <w:r w:rsidRPr="00DB1C88">
              <w:t>University of Michigan Division of Public Safety and Security (DPSS) at 911 to request assistance.</w:t>
            </w:r>
          </w:p>
        </w:tc>
      </w:tr>
    </w:tbl>
    <w:p w14:paraId="7111292A" w14:textId="77777777" w:rsidR="00173E3A" w:rsidRDefault="00173E3A" w:rsidP="002D0AE4"/>
    <w:p w14:paraId="69DE4821" w14:textId="77777777" w:rsidR="00EA2321" w:rsidRPr="0072071F" w:rsidRDefault="00EA2321" w:rsidP="00E858A1">
      <w:r w:rsidRPr="0072071F">
        <w:t>Report all work related accidents, injuries, illnesses or exposures to Work Connections within 24 hours by completing and submitting the </w:t>
      </w:r>
      <w:hyperlink r:id="rId13" w:tgtFrame="_blank" w:history="1">
        <w:r w:rsidRPr="0072071F">
          <w:rPr>
            <w:rStyle w:val="Hyperlink"/>
          </w:rPr>
          <w:t>Illness and Injury Report Form</w:t>
        </w:r>
      </w:hyperlink>
      <w:r w:rsidRPr="0072071F">
        <w:t>. Follow the directions on the Work Connections website </w:t>
      </w:r>
      <w:hyperlink r:id="rId14" w:tgtFrame="_blank" w:history="1">
        <w:r w:rsidRPr="0072071F">
          <w:rPr>
            <w:rStyle w:val="Hyperlink"/>
          </w:rPr>
          <w:t>Where to go for treatment</w:t>
        </w:r>
      </w:hyperlink>
      <w:r w:rsidRPr="0072071F">
        <w:t> to obtain proper medical treatment and follow-up.</w:t>
      </w:r>
    </w:p>
    <w:p w14:paraId="3485E087" w14:textId="77777777" w:rsidR="00062745" w:rsidRDefault="00062745" w:rsidP="00062745">
      <w:pPr>
        <w:spacing w:after="0"/>
      </w:pPr>
      <w:r w:rsidRPr="0072071F">
        <w:t xml:space="preserve">Complete the </w:t>
      </w:r>
      <w:hyperlink r:id="rId15" w:history="1">
        <w:r>
          <w:rPr>
            <w:rStyle w:val="Hyperlink"/>
          </w:rPr>
          <w:t>Incident and Near-Miss Report</w:t>
        </w:r>
      </w:hyperlink>
      <w:r w:rsidRPr="0072071F">
        <w:t xml:space="preserve"> form.</w:t>
      </w:r>
    </w:p>
    <w:p w14:paraId="0F0369DF" w14:textId="77777777" w:rsidR="00062745" w:rsidRDefault="00062745" w:rsidP="00062745">
      <w:hyperlink r:id="rId16" w:history="1">
        <w:r w:rsidRPr="00E36E1A">
          <w:rPr>
            <w:rStyle w:val="Hyperlink"/>
          </w:rPr>
          <w:t>https://ehsa.oseh.umich.edu/EHSA/public/injuryillnesssubmit/injuryillnessinitialedit</w:t>
        </w:r>
      </w:hyperlink>
    </w:p>
    <w:sdt>
      <w:sdtPr>
        <w:id w:val="508800203"/>
        <w:lock w:val="contentLocked"/>
        <w:placeholder>
          <w:docPart w:val="A217C133594B4537B12EC75D24BBB235"/>
        </w:placeholder>
        <w:group/>
      </w:sdtPr>
      <w:sdtEndPr/>
      <w:sdtContent>
        <w:p w14:paraId="14249453" w14:textId="77777777" w:rsidR="00EA2321" w:rsidRPr="0072071F" w:rsidRDefault="00EA2321" w:rsidP="00E858A1">
          <w:pPr>
            <w:pStyle w:val="Heading2"/>
          </w:pPr>
          <w:r>
            <w:t>Treatment Facilities</w:t>
          </w:r>
        </w:p>
      </w:sdtContent>
    </w:sdt>
    <w:p w14:paraId="5A5AF63D" w14:textId="5C3AA599" w:rsidR="00EA2321" w:rsidRPr="0072071F" w:rsidRDefault="00EA2321" w:rsidP="00E858A1">
      <w:r w:rsidRPr="003A6C44">
        <w:rPr>
          <w:rStyle w:val="Strong"/>
        </w:rPr>
        <w:t>U-M Occupational Health Services -- Campus Employees</w:t>
      </w:r>
      <w:r w:rsidR="00E0269F">
        <w:rPr>
          <w:rStyle w:val="Strong"/>
        </w:rPr>
        <w:br/>
      </w:r>
      <w:r w:rsidRPr="00E0269F">
        <w:t>Mon-Fri 7:</w:t>
      </w:r>
      <w:r w:rsidR="00E80E6A">
        <w:t>0</w:t>
      </w:r>
      <w:r w:rsidRPr="00E0269F">
        <w:t>0 am - 4:30 pm</w:t>
      </w:r>
      <w:r>
        <w:br/>
      </w:r>
      <w:r w:rsidR="00E80E6A">
        <w:t>C</w:t>
      </w:r>
      <w:r w:rsidRPr="0072071F">
        <w:t>380 Med Inn building</w:t>
      </w:r>
      <w:r>
        <w:br/>
      </w:r>
      <w:r w:rsidRPr="0072071F">
        <w:t>1500 East Medical Center Drive, Ann Arbor (734) 764-8021</w:t>
      </w:r>
    </w:p>
    <w:p w14:paraId="6EA563F0" w14:textId="77777777" w:rsidR="00EA2321" w:rsidRPr="0072071F" w:rsidRDefault="00EA2321" w:rsidP="00E858A1">
      <w:r w:rsidRPr="003A6C44">
        <w:rPr>
          <w:rStyle w:val="Strong"/>
        </w:rPr>
        <w:t>University Health Services -- University students (non-life threatening conditions</w:t>
      </w:r>
      <w:proofErr w:type="gramStart"/>
      <w:r w:rsidRPr="003A6C44">
        <w:rPr>
          <w:rStyle w:val="Strong"/>
        </w:rPr>
        <w:t>)</w:t>
      </w:r>
      <w:proofErr w:type="gramEnd"/>
      <w:r>
        <w:br/>
      </w:r>
      <w:r w:rsidRPr="0072071F">
        <w:t>Mon-Fri 8 am - 4:30 pm, Sat 9 am - 12 pm</w:t>
      </w:r>
      <w:r>
        <w:br/>
      </w:r>
      <w:r w:rsidRPr="0072071F">
        <w:t>Contact for current hours, as they may vary</w:t>
      </w:r>
      <w:r>
        <w:br/>
      </w:r>
      <w:r w:rsidRPr="0072071F">
        <w:t>207 Fletcher Street, Ann Arbor (734) 764 - 8320</w:t>
      </w:r>
    </w:p>
    <w:p w14:paraId="59F7EFF6" w14:textId="77777777" w:rsidR="00EA2321" w:rsidRPr="0072071F" w:rsidRDefault="00EA2321" w:rsidP="00E858A1">
      <w:r w:rsidRPr="003A6C44">
        <w:rPr>
          <w:rStyle w:val="Strong"/>
        </w:rPr>
        <w:t>UMHS Emergency Department -- after clinic hours or on weekends</w:t>
      </w:r>
      <w:r>
        <w:br/>
      </w:r>
      <w:r w:rsidRPr="0072071F">
        <w:t>1500 East Medical Center Drive, Ann Arbor (734) 936-6666</w:t>
      </w:r>
    </w:p>
    <w:bookmarkStart w:id="8" w:name="_Toc480376105"/>
    <w:p w14:paraId="17BDA149" w14:textId="33B49363" w:rsidR="00EA2321" w:rsidRPr="0072071F" w:rsidRDefault="00FC6962" w:rsidP="00E858A1">
      <w:pPr>
        <w:pStyle w:val="Heading1"/>
      </w:pPr>
      <w:sdt>
        <w:sdtPr>
          <w:id w:val="1743215102"/>
          <w:lock w:val="contentLocked"/>
          <w:placeholder>
            <w:docPart w:val="DefaultPlaceholder_-1854013440"/>
          </w:placeholder>
          <w:group/>
        </w:sdtPr>
        <w:sdtEndPr/>
        <w:sdtContent>
          <w:r w:rsidR="008C59E6">
            <w:t>Release/</w:t>
          </w:r>
          <w:r w:rsidR="00EA2321" w:rsidRPr="0072071F">
            <w:t>Spill Procedure</w:t>
          </w:r>
          <w:bookmarkEnd w:id="8"/>
        </w:sdtContent>
      </w:sdt>
      <w:r w:rsidR="00907618">
        <w:t xml:space="preserve"> </w:t>
      </w:r>
      <w:r w:rsidR="00907618" w:rsidRPr="000A7974">
        <w:rPr>
          <w:sz w:val="22"/>
        </w:rPr>
        <w:t>[Provide additional information as it pertains to your research protocol]</w:t>
      </w:r>
    </w:p>
    <w:p w14:paraId="01D1BA97" w14:textId="77777777" w:rsidR="008C59E6" w:rsidRDefault="008C59E6" w:rsidP="008C59E6">
      <w:r>
        <w:t>A</w:t>
      </w:r>
      <w:r w:rsidRPr="002F3114">
        <w:t xml:space="preserve">ny uncontained release of an </w:t>
      </w:r>
      <w:proofErr w:type="spellStart"/>
      <w:r w:rsidRPr="002F3114">
        <w:t>asphyxiant</w:t>
      </w:r>
      <w:proofErr w:type="spellEnd"/>
      <w:r w:rsidRPr="002F3114">
        <w:t xml:space="preserve"> gas that could lead to oxygen depletion must be referred to </w:t>
      </w:r>
      <w:r w:rsidRPr="00090293">
        <w:t>University of Michigan</w:t>
      </w:r>
      <w:r>
        <w:t xml:space="preserve"> </w:t>
      </w:r>
      <w:r w:rsidRPr="00735A10">
        <w:t>Division of Public Safety and Security (DPSS)</w:t>
      </w:r>
      <w:r>
        <w:t xml:space="preserve"> </w:t>
      </w:r>
      <w:r w:rsidRPr="002F3114">
        <w:t xml:space="preserve">by calling 911. Examples include a spill or leak of a liquid cryogen, or an uncontrolled leak or release of an </w:t>
      </w:r>
      <w:proofErr w:type="spellStart"/>
      <w:r w:rsidRPr="002F3114">
        <w:t>asphyxiant</w:t>
      </w:r>
      <w:proofErr w:type="spellEnd"/>
      <w:r w:rsidRPr="002F3114">
        <w:t xml:space="preserve"> gas from a compressed gas cylinder</w:t>
      </w:r>
      <w:r>
        <w:t>.</w:t>
      </w:r>
    </w:p>
    <w:p w14:paraId="4675E173" w14:textId="7CE816DA" w:rsidR="00194C73" w:rsidRDefault="00194C73" w:rsidP="00194C73">
      <w:r>
        <w:t>For additional information regarding spill response procedures, refer to the</w:t>
      </w:r>
      <w:r w:rsidR="00374550">
        <w:t xml:space="preserve"> EHS</w:t>
      </w:r>
      <w:r>
        <w:t xml:space="preserve"> </w:t>
      </w:r>
      <w:hyperlink r:id="rId17" w:history="1">
        <w:r w:rsidR="00374550">
          <w:rPr>
            <w:rStyle w:val="Hyperlink"/>
          </w:rPr>
          <w:t>Hazardous Waste Spill Response</w:t>
        </w:r>
      </w:hyperlink>
      <w:r w:rsidRPr="00DB1C88">
        <w:t xml:space="preserve"> </w:t>
      </w:r>
      <w:r>
        <w:t>Web page.</w:t>
      </w:r>
    </w:p>
    <w:p w14:paraId="6EC195EA" w14:textId="4D45EB74" w:rsidR="00907618" w:rsidRDefault="00907618" w:rsidP="00194C73"/>
    <w:sdt>
      <w:sdtPr>
        <w:id w:val="607243032"/>
        <w:lock w:val="contentLocked"/>
        <w:placeholder>
          <w:docPart w:val="DefaultPlaceholder_-1854013440"/>
        </w:placeholder>
        <w:group/>
      </w:sdtPr>
      <w:sdtEndPr/>
      <w:sdtContent>
        <w:p w14:paraId="040F116C" w14:textId="426B5FED" w:rsidR="00194C73" w:rsidRDefault="00194C73" w:rsidP="00194C73">
          <w:pPr>
            <w:pStyle w:val="Heading1"/>
          </w:pPr>
          <w:r>
            <w:t>Emergency Reporting</w:t>
          </w:r>
        </w:p>
      </w:sdtContent>
    </w:sdt>
    <w:p w14:paraId="307EEB12" w14:textId="55B82419" w:rsidR="00EA2321" w:rsidRDefault="00EA2321" w:rsidP="00E858A1">
      <w:r w:rsidRPr="00671ACA">
        <w:t xml:space="preserve">Report all emergencies, suspicious activity, injuries, spills, and fires to the University </w:t>
      </w:r>
      <w:proofErr w:type="gramStart"/>
      <w:r w:rsidRPr="00671ACA">
        <w:t>of</w:t>
      </w:r>
      <w:proofErr w:type="gramEnd"/>
      <w:r w:rsidRPr="00671ACA">
        <w:t xml:space="preserve"> Michigan Police (DPSS) by calling 911 or texting 377911.  Register with the</w:t>
      </w:r>
      <w:r w:rsidRPr="0072071F">
        <w:t xml:space="preserve"> </w:t>
      </w:r>
      <w:hyperlink r:id="rId18" w:history="1">
        <w:r w:rsidRPr="0072071F">
          <w:rPr>
            <w:rStyle w:val="Hyperlink"/>
          </w:rPr>
          <w:t>University of Michigan Emergency Alert System</w:t>
        </w:r>
      </w:hyperlink>
      <w:r w:rsidRPr="0072071F">
        <w:t xml:space="preserve"> </w:t>
      </w:r>
      <w:r w:rsidRPr="00671ACA">
        <w:t>via Wolverine Access.</w:t>
      </w:r>
    </w:p>
    <w:p w14:paraId="6AD3FEFC" w14:textId="77777777" w:rsidR="00907618" w:rsidRPr="00671ACA" w:rsidRDefault="00907618" w:rsidP="00E858A1"/>
    <w:bookmarkStart w:id="9" w:name="_Toc480376107" w:displacedByCustomXml="next"/>
    <w:sdt>
      <w:sdtPr>
        <w:id w:val="579029453"/>
        <w:lock w:val="contentLocked"/>
        <w:placeholder>
          <w:docPart w:val="A217C133594B4537B12EC75D24BBB235"/>
        </w:placeholder>
        <w:group/>
      </w:sdtPr>
      <w:sdtEndPr/>
      <w:sdtContent>
        <w:p w14:paraId="100CE17E" w14:textId="77777777" w:rsidR="00EA2321" w:rsidRPr="0072071F" w:rsidRDefault="00EA2321" w:rsidP="00E858A1">
          <w:pPr>
            <w:pStyle w:val="Heading1"/>
          </w:pPr>
          <w:r w:rsidRPr="0072071F">
            <w:t>Training of Personnel</w:t>
          </w:r>
        </w:p>
        <w:bookmarkEnd w:id="9" w:displacedByCustomXml="next"/>
      </w:sdtContent>
    </w:sdt>
    <w:p w14:paraId="6C3A62B6" w14:textId="77777777" w:rsidR="008C59E6" w:rsidRPr="00061FF8" w:rsidRDefault="008C59E6" w:rsidP="008C59E6">
      <w:pPr>
        <w:spacing w:after="0"/>
        <w:ind w:right="-360"/>
        <w:jc w:val="both"/>
        <w:rPr>
          <w:rFonts w:eastAsia="Times New Roman" w:cstheme="minorHAnsi"/>
          <w:b/>
          <w:sz w:val="24"/>
        </w:rPr>
      </w:pPr>
      <w:r w:rsidRPr="00061FF8">
        <w:rPr>
          <w:rFonts w:eastAsia="Times New Roman" w:cstheme="minorHAnsi"/>
          <w:b/>
          <w:sz w:val="24"/>
        </w:rPr>
        <w:t>Training of Personnel</w:t>
      </w:r>
    </w:p>
    <w:p w14:paraId="16E9D65B" w14:textId="5FBA8BF6" w:rsidR="008C59E6" w:rsidRDefault="00E80E6A" w:rsidP="008C59E6">
      <w:pPr>
        <w:rPr>
          <w:rFonts w:eastAsia="Calibri"/>
        </w:rPr>
      </w:pPr>
      <w:r>
        <w:rPr>
          <w:rFonts w:eastAsia="Calibri"/>
        </w:rPr>
        <w:t>A</w:t>
      </w:r>
      <w:r w:rsidR="008C59E6" w:rsidRPr="00FB4C3D">
        <w:rPr>
          <w:rFonts w:eastAsia="Calibri"/>
        </w:rPr>
        <w:t xml:space="preserve">ll personnel shall read and fully adhere to this SOP when handling </w:t>
      </w:r>
      <w:r w:rsidR="008C59E6">
        <w:rPr>
          <w:rFonts w:eastAsia="Calibri"/>
        </w:rPr>
        <w:t>asphyxiants.</w:t>
      </w:r>
    </w:p>
    <w:p w14:paraId="59334AFB" w14:textId="20AEC7F9" w:rsidR="00EA2321" w:rsidRDefault="00EA2321" w:rsidP="00E858A1">
      <w:r>
        <w:br w:type="page"/>
      </w:r>
    </w:p>
    <w:bookmarkStart w:id="10" w:name="_Toc480376108" w:displacedByCustomXml="next"/>
    <w:sdt>
      <w:sdtPr>
        <w:id w:val="-2046284751"/>
        <w:lock w:val="contentLocked"/>
        <w:placeholder>
          <w:docPart w:val="A217C133594B4537B12EC75D24BBB235"/>
        </w:placeholder>
        <w:group/>
      </w:sdtPr>
      <w:sdtEndPr/>
      <w:sdtContent>
        <w:p w14:paraId="1FD05F78" w14:textId="77777777" w:rsidR="00EA2321" w:rsidRPr="0072071F" w:rsidRDefault="00EA2321" w:rsidP="00E858A1">
          <w:pPr>
            <w:pStyle w:val="Heading1"/>
          </w:pPr>
          <w:r w:rsidRPr="0072071F">
            <w:t>Certification</w:t>
          </w:r>
        </w:p>
        <w:bookmarkEnd w:id="10" w:displacedByCustomXml="next"/>
      </w:sdtContent>
    </w:sdt>
    <w:p w14:paraId="17EB41BB"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709A06FC"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745732F" w14:textId="77777777" w:rsidR="00EA2321" w:rsidRPr="00EA2321" w:rsidRDefault="00EA2321" w:rsidP="00EA2321">
            <w:r w:rsidRPr="0072071F">
              <w:t>Name</w:t>
            </w:r>
          </w:p>
        </w:tc>
        <w:tc>
          <w:tcPr>
            <w:tcW w:w="2340" w:type="dxa"/>
          </w:tcPr>
          <w:p w14:paraId="7E609A27" w14:textId="77777777" w:rsidR="00EA2321" w:rsidRPr="00EA2321" w:rsidRDefault="00EA2321" w:rsidP="00EA2321">
            <w:r w:rsidRPr="0072071F">
              <w:t>Signature</w:t>
            </w:r>
          </w:p>
        </w:tc>
        <w:tc>
          <w:tcPr>
            <w:tcW w:w="2340" w:type="dxa"/>
          </w:tcPr>
          <w:p w14:paraId="5B06C054" w14:textId="77777777" w:rsidR="00EA2321" w:rsidRPr="00EA2321" w:rsidRDefault="00EA2321" w:rsidP="00EA2321">
            <w:r w:rsidRPr="0072071F">
              <w:t>UMID #</w:t>
            </w:r>
          </w:p>
        </w:tc>
        <w:tc>
          <w:tcPr>
            <w:tcW w:w="2340" w:type="dxa"/>
          </w:tcPr>
          <w:p w14:paraId="2D0D4197" w14:textId="77777777" w:rsidR="00EA2321" w:rsidRPr="00EA2321" w:rsidRDefault="00EA2321" w:rsidP="00EA2321">
            <w:r w:rsidRPr="0072071F">
              <w:t>Date</w:t>
            </w:r>
          </w:p>
        </w:tc>
      </w:tr>
      <w:tr w:rsidR="00EA2321" w:rsidRPr="0072071F" w14:paraId="049EA4F0" w14:textId="77777777" w:rsidTr="00E858A1">
        <w:trPr>
          <w:trHeight w:val="503"/>
        </w:trPr>
        <w:tc>
          <w:tcPr>
            <w:tcW w:w="2340" w:type="dxa"/>
          </w:tcPr>
          <w:p w14:paraId="600AD62D" w14:textId="77777777" w:rsidR="00EA2321" w:rsidRPr="0072071F" w:rsidRDefault="00EA2321" w:rsidP="00EA2321"/>
        </w:tc>
        <w:tc>
          <w:tcPr>
            <w:tcW w:w="2340" w:type="dxa"/>
          </w:tcPr>
          <w:p w14:paraId="1AC75417" w14:textId="77777777" w:rsidR="00EA2321" w:rsidRPr="0072071F" w:rsidRDefault="00EA2321" w:rsidP="00EA2321"/>
        </w:tc>
        <w:tc>
          <w:tcPr>
            <w:tcW w:w="2340" w:type="dxa"/>
          </w:tcPr>
          <w:p w14:paraId="6BF1C4BA" w14:textId="77777777" w:rsidR="00EA2321" w:rsidRPr="0072071F" w:rsidRDefault="00EA2321" w:rsidP="00EA2321"/>
        </w:tc>
        <w:tc>
          <w:tcPr>
            <w:tcW w:w="2340" w:type="dxa"/>
          </w:tcPr>
          <w:p w14:paraId="351513A0" w14:textId="77777777" w:rsidR="00EA2321" w:rsidRPr="0072071F" w:rsidRDefault="00EA2321" w:rsidP="00EA2321"/>
        </w:tc>
      </w:tr>
      <w:tr w:rsidR="00EA2321" w:rsidRPr="0072071F" w14:paraId="5B0D992D" w14:textId="77777777" w:rsidTr="00E858A1">
        <w:trPr>
          <w:trHeight w:val="530"/>
        </w:trPr>
        <w:tc>
          <w:tcPr>
            <w:tcW w:w="2340" w:type="dxa"/>
          </w:tcPr>
          <w:p w14:paraId="552A4D6C" w14:textId="77777777" w:rsidR="00EA2321" w:rsidRPr="0072071F" w:rsidRDefault="00EA2321" w:rsidP="00EA2321"/>
        </w:tc>
        <w:tc>
          <w:tcPr>
            <w:tcW w:w="2340" w:type="dxa"/>
          </w:tcPr>
          <w:p w14:paraId="52E917F4" w14:textId="77777777" w:rsidR="00EA2321" w:rsidRPr="0072071F" w:rsidRDefault="00EA2321" w:rsidP="00EA2321"/>
        </w:tc>
        <w:tc>
          <w:tcPr>
            <w:tcW w:w="2340" w:type="dxa"/>
          </w:tcPr>
          <w:p w14:paraId="5348BECF" w14:textId="77777777" w:rsidR="00EA2321" w:rsidRPr="0072071F" w:rsidRDefault="00EA2321" w:rsidP="00EA2321"/>
        </w:tc>
        <w:tc>
          <w:tcPr>
            <w:tcW w:w="2340" w:type="dxa"/>
          </w:tcPr>
          <w:p w14:paraId="28CCFCDE" w14:textId="77777777" w:rsidR="00EA2321" w:rsidRPr="0072071F" w:rsidRDefault="00EA2321" w:rsidP="00EA2321"/>
        </w:tc>
      </w:tr>
      <w:tr w:rsidR="00EA2321" w:rsidRPr="0072071F" w14:paraId="7BE63756" w14:textId="77777777" w:rsidTr="00E858A1">
        <w:trPr>
          <w:trHeight w:val="530"/>
        </w:trPr>
        <w:tc>
          <w:tcPr>
            <w:tcW w:w="2340" w:type="dxa"/>
          </w:tcPr>
          <w:p w14:paraId="33BA4CF5" w14:textId="77777777" w:rsidR="00EA2321" w:rsidRPr="0072071F" w:rsidRDefault="00EA2321" w:rsidP="00EA2321"/>
        </w:tc>
        <w:tc>
          <w:tcPr>
            <w:tcW w:w="2340" w:type="dxa"/>
          </w:tcPr>
          <w:p w14:paraId="0D272547" w14:textId="77777777" w:rsidR="00EA2321" w:rsidRPr="0072071F" w:rsidRDefault="00EA2321" w:rsidP="00EA2321"/>
        </w:tc>
        <w:tc>
          <w:tcPr>
            <w:tcW w:w="2340" w:type="dxa"/>
          </w:tcPr>
          <w:p w14:paraId="31CDD934" w14:textId="77777777" w:rsidR="00EA2321" w:rsidRPr="0072071F" w:rsidRDefault="00EA2321" w:rsidP="00EA2321"/>
        </w:tc>
        <w:tc>
          <w:tcPr>
            <w:tcW w:w="2340" w:type="dxa"/>
          </w:tcPr>
          <w:p w14:paraId="41127383" w14:textId="77777777" w:rsidR="00EA2321" w:rsidRPr="0072071F" w:rsidRDefault="00EA2321" w:rsidP="00EA2321"/>
        </w:tc>
      </w:tr>
      <w:tr w:rsidR="00EA2321" w:rsidRPr="0072071F" w14:paraId="6A8E2F17" w14:textId="77777777" w:rsidTr="00E858A1">
        <w:trPr>
          <w:trHeight w:val="530"/>
        </w:trPr>
        <w:tc>
          <w:tcPr>
            <w:tcW w:w="2340" w:type="dxa"/>
          </w:tcPr>
          <w:p w14:paraId="49E5DAC6" w14:textId="77777777" w:rsidR="00EA2321" w:rsidRPr="0072071F" w:rsidRDefault="00EA2321" w:rsidP="00EA2321"/>
        </w:tc>
        <w:tc>
          <w:tcPr>
            <w:tcW w:w="2340" w:type="dxa"/>
          </w:tcPr>
          <w:p w14:paraId="1206B393" w14:textId="77777777" w:rsidR="00EA2321" w:rsidRPr="0072071F" w:rsidRDefault="00EA2321" w:rsidP="00EA2321"/>
        </w:tc>
        <w:tc>
          <w:tcPr>
            <w:tcW w:w="2340" w:type="dxa"/>
          </w:tcPr>
          <w:p w14:paraId="2623D97B" w14:textId="77777777" w:rsidR="00EA2321" w:rsidRPr="0072071F" w:rsidRDefault="00EA2321" w:rsidP="00EA2321"/>
        </w:tc>
        <w:tc>
          <w:tcPr>
            <w:tcW w:w="2340" w:type="dxa"/>
          </w:tcPr>
          <w:p w14:paraId="485B1DAC" w14:textId="77777777" w:rsidR="00EA2321" w:rsidRPr="0072071F" w:rsidRDefault="00EA2321" w:rsidP="00EA2321"/>
        </w:tc>
      </w:tr>
      <w:tr w:rsidR="00EA2321" w:rsidRPr="0072071F" w14:paraId="360A1E93" w14:textId="77777777" w:rsidTr="00E858A1">
        <w:trPr>
          <w:trHeight w:val="530"/>
        </w:trPr>
        <w:tc>
          <w:tcPr>
            <w:tcW w:w="2340" w:type="dxa"/>
          </w:tcPr>
          <w:p w14:paraId="6BB17CDD" w14:textId="77777777" w:rsidR="00EA2321" w:rsidRPr="0072071F" w:rsidRDefault="00EA2321" w:rsidP="00EA2321"/>
        </w:tc>
        <w:tc>
          <w:tcPr>
            <w:tcW w:w="2340" w:type="dxa"/>
          </w:tcPr>
          <w:p w14:paraId="13101FA0" w14:textId="77777777" w:rsidR="00EA2321" w:rsidRPr="0072071F" w:rsidRDefault="00EA2321" w:rsidP="00EA2321"/>
        </w:tc>
        <w:tc>
          <w:tcPr>
            <w:tcW w:w="2340" w:type="dxa"/>
          </w:tcPr>
          <w:p w14:paraId="6C9A01FB" w14:textId="77777777" w:rsidR="00EA2321" w:rsidRPr="0072071F" w:rsidRDefault="00EA2321" w:rsidP="00EA2321"/>
        </w:tc>
        <w:tc>
          <w:tcPr>
            <w:tcW w:w="2340" w:type="dxa"/>
          </w:tcPr>
          <w:p w14:paraId="6B4AF79C" w14:textId="77777777" w:rsidR="00EA2321" w:rsidRPr="0072071F" w:rsidRDefault="00EA2321" w:rsidP="00EA2321"/>
        </w:tc>
      </w:tr>
      <w:tr w:rsidR="00EA2321" w:rsidRPr="0072071F" w14:paraId="58728361" w14:textId="77777777" w:rsidTr="00E858A1">
        <w:trPr>
          <w:trHeight w:val="530"/>
        </w:trPr>
        <w:tc>
          <w:tcPr>
            <w:tcW w:w="2340" w:type="dxa"/>
          </w:tcPr>
          <w:p w14:paraId="3D43AD77" w14:textId="77777777" w:rsidR="00EA2321" w:rsidRPr="0072071F" w:rsidRDefault="00EA2321" w:rsidP="00EA2321"/>
        </w:tc>
        <w:tc>
          <w:tcPr>
            <w:tcW w:w="2340" w:type="dxa"/>
          </w:tcPr>
          <w:p w14:paraId="686293AE" w14:textId="77777777" w:rsidR="00EA2321" w:rsidRPr="0072071F" w:rsidRDefault="00EA2321" w:rsidP="00EA2321"/>
        </w:tc>
        <w:tc>
          <w:tcPr>
            <w:tcW w:w="2340" w:type="dxa"/>
          </w:tcPr>
          <w:p w14:paraId="28C8782B" w14:textId="77777777" w:rsidR="00EA2321" w:rsidRPr="0072071F" w:rsidRDefault="00EA2321" w:rsidP="00EA2321"/>
        </w:tc>
        <w:tc>
          <w:tcPr>
            <w:tcW w:w="2340" w:type="dxa"/>
          </w:tcPr>
          <w:p w14:paraId="2DB6CA10" w14:textId="77777777" w:rsidR="00EA2321" w:rsidRPr="0072071F" w:rsidRDefault="00EA2321" w:rsidP="00EA2321"/>
        </w:tc>
      </w:tr>
      <w:tr w:rsidR="00EA2321" w:rsidRPr="0072071F" w14:paraId="7352AA7B" w14:textId="77777777" w:rsidTr="00E858A1">
        <w:trPr>
          <w:trHeight w:val="530"/>
        </w:trPr>
        <w:tc>
          <w:tcPr>
            <w:tcW w:w="2340" w:type="dxa"/>
          </w:tcPr>
          <w:p w14:paraId="3C270997" w14:textId="77777777" w:rsidR="00EA2321" w:rsidRPr="0072071F" w:rsidRDefault="00EA2321" w:rsidP="00EA2321"/>
        </w:tc>
        <w:tc>
          <w:tcPr>
            <w:tcW w:w="2340" w:type="dxa"/>
          </w:tcPr>
          <w:p w14:paraId="40A7A82B" w14:textId="77777777" w:rsidR="00EA2321" w:rsidRPr="0072071F" w:rsidRDefault="00EA2321" w:rsidP="00EA2321"/>
        </w:tc>
        <w:tc>
          <w:tcPr>
            <w:tcW w:w="2340" w:type="dxa"/>
          </w:tcPr>
          <w:p w14:paraId="7AEB49F1" w14:textId="77777777" w:rsidR="00EA2321" w:rsidRPr="0072071F" w:rsidRDefault="00EA2321" w:rsidP="00EA2321"/>
        </w:tc>
        <w:tc>
          <w:tcPr>
            <w:tcW w:w="2340" w:type="dxa"/>
          </w:tcPr>
          <w:p w14:paraId="2F8097F7" w14:textId="77777777" w:rsidR="00EA2321" w:rsidRPr="0072071F" w:rsidRDefault="00EA2321" w:rsidP="00EA2321"/>
        </w:tc>
      </w:tr>
      <w:tr w:rsidR="00EA2321" w:rsidRPr="0072071F" w14:paraId="41378A2A" w14:textId="77777777" w:rsidTr="00E858A1">
        <w:trPr>
          <w:trHeight w:val="530"/>
        </w:trPr>
        <w:tc>
          <w:tcPr>
            <w:tcW w:w="2340" w:type="dxa"/>
          </w:tcPr>
          <w:p w14:paraId="45632306" w14:textId="77777777" w:rsidR="00EA2321" w:rsidRPr="0072071F" w:rsidRDefault="00EA2321" w:rsidP="00EA2321"/>
        </w:tc>
        <w:tc>
          <w:tcPr>
            <w:tcW w:w="2340" w:type="dxa"/>
          </w:tcPr>
          <w:p w14:paraId="07437E37" w14:textId="77777777" w:rsidR="00EA2321" w:rsidRPr="0072071F" w:rsidRDefault="00EA2321" w:rsidP="00EA2321"/>
        </w:tc>
        <w:tc>
          <w:tcPr>
            <w:tcW w:w="2340" w:type="dxa"/>
          </w:tcPr>
          <w:p w14:paraId="434DC013" w14:textId="77777777" w:rsidR="00EA2321" w:rsidRPr="0072071F" w:rsidRDefault="00EA2321" w:rsidP="00EA2321"/>
        </w:tc>
        <w:tc>
          <w:tcPr>
            <w:tcW w:w="2340" w:type="dxa"/>
          </w:tcPr>
          <w:p w14:paraId="18CE664E" w14:textId="77777777" w:rsidR="00EA2321" w:rsidRPr="0072071F" w:rsidRDefault="00EA2321" w:rsidP="00EA2321"/>
        </w:tc>
      </w:tr>
      <w:tr w:rsidR="00EA2321" w:rsidRPr="0072071F" w14:paraId="0A7AE309" w14:textId="77777777" w:rsidTr="00E858A1">
        <w:trPr>
          <w:trHeight w:val="530"/>
        </w:trPr>
        <w:tc>
          <w:tcPr>
            <w:tcW w:w="2340" w:type="dxa"/>
          </w:tcPr>
          <w:p w14:paraId="0ABC4035" w14:textId="77777777" w:rsidR="00EA2321" w:rsidRPr="0072071F" w:rsidRDefault="00EA2321" w:rsidP="00EA2321"/>
        </w:tc>
        <w:tc>
          <w:tcPr>
            <w:tcW w:w="2340" w:type="dxa"/>
          </w:tcPr>
          <w:p w14:paraId="72F7E7A6" w14:textId="77777777" w:rsidR="00EA2321" w:rsidRPr="0072071F" w:rsidRDefault="00EA2321" w:rsidP="00EA2321"/>
        </w:tc>
        <w:tc>
          <w:tcPr>
            <w:tcW w:w="2340" w:type="dxa"/>
          </w:tcPr>
          <w:p w14:paraId="2B7EC690" w14:textId="77777777" w:rsidR="00EA2321" w:rsidRPr="0072071F" w:rsidRDefault="00EA2321" w:rsidP="00EA2321"/>
        </w:tc>
        <w:tc>
          <w:tcPr>
            <w:tcW w:w="2340" w:type="dxa"/>
          </w:tcPr>
          <w:p w14:paraId="39945482" w14:textId="77777777" w:rsidR="00EA2321" w:rsidRPr="0072071F" w:rsidRDefault="00EA2321" w:rsidP="00EA2321"/>
        </w:tc>
      </w:tr>
      <w:tr w:rsidR="00EA2321" w:rsidRPr="0072071F" w14:paraId="402E284D" w14:textId="77777777" w:rsidTr="00E858A1">
        <w:trPr>
          <w:trHeight w:val="530"/>
        </w:trPr>
        <w:tc>
          <w:tcPr>
            <w:tcW w:w="2340" w:type="dxa"/>
          </w:tcPr>
          <w:p w14:paraId="276481A6" w14:textId="77777777" w:rsidR="00EA2321" w:rsidRPr="0072071F" w:rsidRDefault="00EA2321" w:rsidP="00EA2321"/>
        </w:tc>
        <w:tc>
          <w:tcPr>
            <w:tcW w:w="2340" w:type="dxa"/>
          </w:tcPr>
          <w:p w14:paraId="55CE8BAE" w14:textId="77777777" w:rsidR="00EA2321" w:rsidRPr="0072071F" w:rsidRDefault="00EA2321" w:rsidP="00EA2321"/>
        </w:tc>
        <w:tc>
          <w:tcPr>
            <w:tcW w:w="2340" w:type="dxa"/>
          </w:tcPr>
          <w:p w14:paraId="6FD16BE6" w14:textId="77777777" w:rsidR="00EA2321" w:rsidRPr="0072071F" w:rsidRDefault="00EA2321" w:rsidP="00EA2321"/>
        </w:tc>
        <w:tc>
          <w:tcPr>
            <w:tcW w:w="2340" w:type="dxa"/>
          </w:tcPr>
          <w:p w14:paraId="502540A7" w14:textId="77777777" w:rsidR="00EA2321" w:rsidRPr="0072071F" w:rsidRDefault="00EA2321" w:rsidP="00EA2321"/>
        </w:tc>
      </w:tr>
      <w:tr w:rsidR="00EA2321" w:rsidRPr="0072071F" w14:paraId="2BD6B3A1" w14:textId="77777777" w:rsidTr="00E858A1">
        <w:trPr>
          <w:trHeight w:val="530"/>
        </w:trPr>
        <w:tc>
          <w:tcPr>
            <w:tcW w:w="2340" w:type="dxa"/>
          </w:tcPr>
          <w:p w14:paraId="45CCDF73" w14:textId="77777777" w:rsidR="00EA2321" w:rsidRPr="0072071F" w:rsidRDefault="00EA2321" w:rsidP="00EA2321"/>
        </w:tc>
        <w:tc>
          <w:tcPr>
            <w:tcW w:w="2340" w:type="dxa"/>
          </w:tcPr>
          <w:p w14:paraId="5FA51192" w14:textId="77777777" w:rsidR="00EA2321" w:rsidRPr="0072071F" w:rsidRDefault="00EA2321" w:rsidP="00EA2321"/>
        </w:tc>
        <w:tc>
          <w:tcPr>
            <w:tcW w:w="2340" w:type="dxa"/>
          </w:tcPr>
          <w:p w14:paraId="5AA0033A" w14:textId="77777777" w:rsidR="00EA2321" w:rsidRPr="0072071F" w:rsidRDefault="00EA2321" w:rsidP="00EA2321"/>
        </w:tc>
        <w:tc>
          <w:tcPr>
            <w:tcW w:w="2340" w:type="dxa"/>
          </w:tcPr>
          <w:p w14:paraId="47A8A535" w14:textId="77777777" w:rsidR="00EA2321" w:rsidRPr="0072071F" w:rsidRDefault="00EA2321" w:rsidP="00EA2321"/>
        </w:tc>
      </w:tr>
      <w:tr w:rsidR="00EA2321" w:rsidRPr="0072071F" w14:paraId="20790EAB" w14:textId="77777777" w:rsidTr="00E858A1">
        <w:trPr>
          <w:trHeight w:val="530"/>
        </w:trPr>
        <w:tc>
          <w:tcPr>
            <w:tcW w:w="2340" w:type="dxa"/>
          </w:tcPr>
          <w:p w14:paraId="66B5E501" w14:textId="77777777" w:rsidR="00EA2321" w:rsidRPr="0072071F" w:rsidRDefault="00EA2321" w:rsidP="00EA2321"/>
        </w:tc>
        <w:tc>
          <w:tcPr>
            <w:tcW w:w="2340" w:type="dxa"/>
          </w:tcPr>
          <w:p w14:paraId="6B1F3612" w14:textId="77777777" w:rsidR="00EA2321" w:rsidRPr="0072071F" w:rsidRDefault="00EA2321" w:rsidP="00EA2321"/>
        </w:tc>
        <w:tc>
          <w:tcPr>
            <w:tcW w:w="2340" w:type="dxa"/>
          </w:tcPr>
          <w:p w14:paraId="276A4128" w14:textId="77777777" w:rsidR="00EA2321" w:rsidRPr="0072071F" w:rsidRDefault="00EA2321" w:rsidP="00EA2321"/>
        </w:tc>
        <w:tc>
          <w:tcPr>
            <w:tcW w:w="2340" w:type="dxa"/>
          </w:tcPr>
          <w:p w14:paraId="325275AC" w14:textId="77777777" w:rsidR="00EA2321" w:rsidRPr="0072071F" w:rsidRDefault="00EA2321" w:rsidP="00EA2321"/>
        </w:tc>
      </w:tr>
      <w:tr w:rsidR="00EA2321" w:rsidRPr="0072071F" w14:paraId="2FEE8F03" w14:textId="77777777" w:rsidTr="00E858A1">
        <w:trPr>
          <w:trHeight w:val="530"/>
        </w:trPr>
        <w:tc>
          <w:tcPr>
            <w:tcW w:w="2340" w:type="dxa"/>
          </w:tcPr>
          <w:p w14:paraId="5F347F06" w14:textId="77777777" w:rsidR="00EA2321" w:rsidRPr="0072071F" w:rsidRDefault="00EA2321" w:rsidP="00EA2321"/>
        </w:tc>
        <w:tc>
          <w:tcPr>
            <w:tcW w:w="2340" w:type="dxa"/>
          </w:tcPr>
          <w:p w14:paraId="7BF9FF43" w14:textId="77777777" w:rsidR="00EA2321" w:rsidRPr="0072071F" w:rsidRDefault="00EA2321" w:rsidP="00EA2321"/>
        </w:tc>
        <w:tc>
          <w:tcPr>
            <w:tcW w:w="2340" w:type="dxa"/>
          </w:tcPr>
          <w:p w14:paraId="40C2B7BC" w14:textId="77777777" w:rsidR="00EA2321" w:rsidRPr="0072071F" w:rsidRDefault="00EA2321" w:rsidP="00EA2321"/>
        </w:tc>
        <w:tc>
          <w:tcPr>
            <w:tcW w:w="2340" w:type="dxa"/>
          </w:tcPr>
          <w:p w14:paraId="090F6DA9" w14:textId="77777777" w:rsidR="00EA2321" w:rsidRPr="0072071F" w:rsidRDefault="00EA2321" w:rsidP="00EA2321"/>
        </w:tc>
      </w:tr>
      <w:tr w:rsidR="00EA2321" w:rsidRPr="0072071F" w14:paraId="215EEC82" w14:textId="77777777" w:rsidTr="00E858A1">
        <w:trPr>
          <w:trHeight w:val="530"/>
        </w:trPr>
        <w:tc>
          <w:tcPr>
            <w:tcW w:w="2340" w:type="dxa"/>
          </w:tcPr>
          <w:p w14:paraId="6DF13CC8" w14:textId="77777777" w:rsidR="00EA2321" w:rsidRPr="0072071F" w:rsidRDefault="00EA2321" w:rsidP="00EA2321"/>
        </w:tc>
        <w:tc>
          <w:tcPr>
            <w:tcW w:w="2340" w:type="dxa"/>
          </w:tcPr>
          <w:p w14:paraId="5AB5A490" w14:textId="77777777" w:rsidR="00EA2321" w:rsidRPr="0072071F" w:rsidRDefault="00EA2321" w:rsidP="00EA2321"/>
        </w:tc>
        <w:tc>
          <w:tcPr>
            <w:tcW w:w="2340" w:type="dxa"/>
          </w:tcPr>
          <w:p w14:paraId="05771556" w14:textId="77777777" w:rsidR="00EA2321" w:rsidRPr="0072071F" w:rsidRDefault="00EA2321" w:rsidP="00EA2321"/>
        </w:tc>
        <w:tc>
          <w:tcPr>
            <w:tcW w:w="2340" w:type="dxa"/>
          </w:tcPr>
          <w:p w14:paraId="447A42BC" w14:textId="77777777" w:rsidR="00EA2321" w:rsidRPr="0072071F" w:rsidRDefault="00EA2321" w:rsidP="00EA2321"/>
        </w:tc>
      </w:tr>
      <w:tr w:rsidR="00EA2321" w:rsidRPr="0072071F" w14:paraId="688A4FEB" w14:textId="77777777" w:rsidTr="00E858A1">
        <w:trPr>
          <w:trHeight w:val="530"/>
        </w:trPr>
        <w:tc>
          <w:tcPr>
            <w:tcW w:w="2340" w:type="dxa"/>
          </w:tcPr>
          <w:p w14:paraId="51A3F245" w14:textId="77777777" w:rsidR="00EA2321" w:rsidRPr="0072071F" w:rsidRDefault="00EA2321" w:rsidP="00EA2321"/>
        </w:tc>
        <w:tc>
          <w:tcPr>
            <w:tcW w:w="2340" w:type="dxa"/>
          </w:tcPr>
          <w:p w14:paraId="19922001" w14:textId="77777777" w:rsidR="00EA2321" w:rsidRPr="0072071F" w:rsidRDefault="00EA2321" w:rsidP="00EA2321"/>
        </w:tc>
        <w:tc>
          <w:tcPr>
            <w:tcW w:w="2340" w:type="dxa"/>
          </w:tcPr>
          <w:p w14:paraId="15E27F29" w14:textId="77777777" w:rsidR="00EA2321" w:rsidRPr="0072071F" w:rsidRDefault="00EA2321" w:rsidP="00EA2321"/>
        </w:tc>
        <w:tc>
          <w:tcPr>
            <w:tcW w:w="2340" w:type="dxa"/>
          </w:tcPr>
          <w:p w14:paraId="2D351599" w14:textId="77777777" w:rsidR="00EA2321" w:rsidRPr="0072071F" w:rsidRDefault="00EA2321" w:rsidP="00EA2321"/>
        </w:tc>
      </w:tr>
      <w:tr w:rsidR="00EA2321" w:rsidRPr="0072071F" w14:paraId="34F67A95" w14:textId="77777777" w:rsidTr="00E858A1">
        <w:trPr>
          <w:trHeight w:val="530"/>
        </w:trPr>
        <w:tc>
          <w:tcPr>
            <w:tcW w:w="2340" w:type="dxa"/>
          </w:tcPr>
          <w:p w14:paraId="1D28D333" w14:textId="77777777" w:rsidR="00EA2321" w:rsidRPr="0072071F" w:rsidRDefault="00EA2321" w:rsidP="00EA2321"/>
        </w:tc>
        <w:tc>
          <w:tcPr>
            <w:tcW w:w="2340" w:type="dxa"/>
          </w:tcPr>
          <w:p w14:paraId="423B036D" w14:textId="77777777" w:rsidR="00EA2321" w:rsidRPr="0072071F" w:rsidRDefault="00EA2321" w:rsidP="00EA2321"/>
        </w:tc>
        <w:tc>
          <w:tcPr>
            <w:tcW w:w="2340" w:type="dxa"/>
          </w:tcPr>
          <w:p w14:paraId="6CFF3367" w14:textId="77777777" w:rsidR="00EA2321" w:rsidRPr="0072071F" w:rsidRDefault="00EA2321" w:rsidP="00EA2321"/>
        </w:tc>
        <w:tc>
          <w:tcPr>
            <w:tcW w:w="2340" w:type="dxa"/>
          </w:tcPr>
          <w:p w14:paraId="1563E936" w14:textId="77777777" w:rsidR="00EA2321" w:rsidRPr="0072071F" w:rsidRDefault="00EA2321" w:rsidP="00EA2321"/>
        </w:tc>
      </w:tr>
      <w:tr w:rsidR="00EA2321" w:rsidRPr="0072071F" w14:paraId="2E565C04" w14:textId="77777777" w:rsidTr="00E858A1">
        <w:trPr>
          <w:trHeight w:val="530"/>
        </w:trPr>
        <w:tc>
          <w:tcPr>
            <w:tcW w:w="2340" w:type="dxa"/>
          </w:tcPr>
          <w:p w14:paraId="6EC98848" w14:textId="77777777" w:rsidR="00EA2321" w:rsidRPr="0072071F" w:rsidRDefault="00EA2321" w:rsidP="00EA2321"/>
        </w:tc>
        <w:tc>
          <w:tcPr>
            <w:tcW w:w="2340" w:type="dxa"/>
          </w:tcPr>
          <w:p w14:paraId="447E3069" w14:textId="77777777" w:rsidR="00EA2321" w:rsidRPr="0072071F" w:rsidRDefault="00EA2321" w:rsidP="00EA2321"/>
        </w:tc>
        <w:tc>
          <w:tcPr>
            <w:tcW w:w="2340" w:type="dxa"/>
          </w:tcPr>
          <w:p w14:paraId="38140888" w14:textId="77777777" w:rsidR="00EA2321" w:rsidRPr="0072071F" w:rsidRDefault="00EA2321" w:rsidP="00EA2321"/>
        </w:tc>
        <w:tc>
          <w:tcPr>
            <w:tcW w:w="2340" w:type="dxa"/>
          </w:tcPr>
          <w:p w14:paraId="739821D2" w14:textId="77777777" w:rsidR="00EA2321" w:rsidRPr="0072071F" w:rsidRDefault="00EA2321" w:rsidP="00EA2321"/>
        </w:tc>
      </w:tr>
    </w:tbl>
    <w:p w14:paraId="4214E07E" w14:textId="77777777" w:rsidR="00EA2321" w:rsidRDefault="00EA2321" w:rsidP="00AE1474">
      <w:pPr>
        <w:tabs>
          <w:tab w:val="left" w:pos="1566"/>
        </w:tabs>
      </w:pPr>
    </w:p>
    <w:p w14:paraId="156DDC04" w14:textId="77777777" w:rsidR="00AE1474" w:rsidRDefault="00AE1474" w:rsidP="00AE1474">
      <w:pPr>
        <w:pStyle w:val="NoSpacing"/>
      </w:pPr>
    </w:p>
    <w:tbl>
      <w:tblPr>
        <w:tblStyle w:val="Monochrome"/>
        <w:tblW w:w="0" w:type="auto"/>
        <w:tblLook w:val="0400" w:firstRow="0" w:lastRow="0" w:firstColumn="0" w:lastColumn="0" w:noHBand="0" w:noVBand="1"/>
      </w:tblPr>
      <w:tblGrid>
        <w:gridCol w:w="6030"/>
        <w:gridCol w:w="3330"/>
      </w:tblGrid>
      <w:tr w:rsidR="00EA2321" w14:paraId="3507EFF1" w14:textId="77777777" w:rsidTr="00EA2321">
        <w:tc>
          <w:tcPr>
            <w:tcW w:w="6030" w:type="dxa"/>
            <w:tcBorders>
              <w:top w:val="single" w:sz="4" w:space="0" w:color="auto"/>
              <w:left w:val="nil"/>
              <w:bottom w:val="nil"/>
              <w:right w:val="nil"/>
            </w:tcBorders>
            <w:hideMark/>
          </w:tcPr>
          <w:p w14:paraId="329E334F" w14:textId="77777777" w:rsidR="00EA2321" w:rsidRPr="00EA2321" w:rsidRDefault="00EA2321" w:rsidP="00EA2321">
            <w:r>
              <w:t>Laboratory Director</w:t>
            </w:r>
          </w:p>
        </w:tc>
        <w:tc>
          <w:tcPr>
            <w:tcW w:w="3330" w:type="dxa"/>
            <w:tcBorders>
              <w:top w:val="single" w:sz="4" w:space="0" w:color="auto"/>
              <w:left w:val="nil"/>
              <w:bottom w:val="nil"/>
              <w:right w:val="nil"/>
            </w:tcBorders>
            <w:hideMark/>
          </w:tcPr>
          <w:p w14:paraId="7A233DD4" w14:textId="77777777" w:rsidR="00EA2321" w:rsidRPr="00EA2321" w:rsidRDefault="00EA2321" w:rsidP="00EA2321">
            <w:r>
              <w:t xml:space="preserve">Revision </w:t>
            </w:r>
            <w:r w:rsidRPr="00EA2321">
              <w:t>Date</w:t>
            </w:r>
          </w:p>
        </w:tc>
      </w:tr>
    </w:tbl>
    <w:p w14:paraId="0C8CC932" w14:textId="52656006" w:rsidR="00EA2321" w:rsidRDefault="00EA2321" w:rsidP="00AB7AB4"/>
    <w:p w14:paraId="1621AF15" w14:textId="77777777" w:rsidR="00E05AE7" w:rsidRPr="00EA2321" w:rsidRDefault="00E05AE7" w:rsidP="00AB7AB4"/>
    <w:p w14:paraId="100F3213" w14:textId="77777777" w:rsidR="00EA2321" w:rsidRPr="0072071F" w:rsidRDefault="00EA2321" w:rsidP="00EA2321">
      <w:pPr>
        <w:pStyle w:val="Heading3"/>
      </w:pPr>
      <w:r w:rsidRPr="0072071F">
        <w:lastRenderedPageBreak/>
        <w:t>Major Revisions (Tracking purposes only -- Do not print as part of SOP)</w:t>
      </w:r>
    </w:p>
    <w:tbl>
      <w:tblPr>
        <w:tblStyle w:val="Monochrome"/>
        <w:tblW w:w="0" w:type="auto"/>
        <w:tblLook w:val="04A0" w:firstRow="1" w:lastRow="0" w:firstColumn="1" w:lastColumn="0" w:noHBand="0" w:noVBand="1"/>
      </w:tblPr>
      <w:tblGrid>
        <w:gridCol w:w="1440"/>
        <w:gridCol w:w="7910"/>
      </w:tblGrid>
      <w:tr w:rsidR="00AF5543" w14:paraId="38635C69" w14:textId="77777777" w:rsidTr="00611CA0">
        <w:trPr>
          <w:cnfStyle w:val="100000000000" w:firstRow="1" w:lastRow="0" w:firstColumn="0" w:lastColumn="0" w:oddVBand="0" w:evenVBand="0" w:oddHBand="0" w:evenHBand="0" w:firstRowFirstColumn="0" w:firstRowLastColumn="0" w:lastRowFirstColumn="0" w:lastRowLastColumn="0"/>
        </w:trPr>
        <w:tc>
          <w:tcPr>
            <w:tcW w:w="1440" w:type="dxa"/>
          </w:tcPr>
          <w:p w14:paraId="786806B4" w14:textId="77777777" w:rsidR="00AF5543" w:rsidRDefault="00AF5543" w:rsidP="00611CA0">
            <w:r>
              <w:t>Date</w:t>
            </w:r>
          </w:p>
        </w:tc>
        <w:tc>
          <w:tcPr>
            <w:tcW w:w="7910" w:type="dxa"/>
          </w:tcPr>
          <w:p w14:paraId="49D62C03" w14:textId="77777777" w:rsidR="00AF5543" w:rsidRDefault="00AF5543" w:rsidP="00611CA0">
            <w:r>
              <w:t>Revision</w:t>
            </w:r>
          </w:p>
        </w:tc>
      </w:tr>
      <w:tr w:rsidR="00AF5543" w14:paraId="1EC30CF8" w14:textId="77777777" w:rsidTr="00611CA0">
        <w:tc>
          <w:tcPr>
            <w:tcW w:w="1440" w:type="dxa"/>
          </w:tcPr>
          <w:p w14:paraId="56DD0282" w14:textId="77777777" w:rsidR="00AF5543" w:rsidRDefault="00AF5543" w:rsidP="00611CA0">
            <w:r>
              <w:t>09-13-18</w:t>
            </w:r>
          </w:p>
        </w:tc>
        <w:tc>
          <w:tcPr>
            <w:tcW w:w="7910" w:type="dxa"/>
          </w:tcPr>
          <w:p w14:paraId="77B6114F" w14:textId="77777777" w:rsidR="00AF5543" w:rsidRDefault="00AF5543" w:rsidP="00611CA0">
            <w:r>
              <w:t>EHS name and logo were added, updated the formatting, and revised the content under Exposure/Unintended Content (AKJ).</w:t>
            </w:r>
          </w:p>
        </w:tc>
      </w:tr>
      <w:tr w:rsidR="00AF5543" w14:paraId="657FAFA5" w14:textId="77777777" w:rsidTr="00611CA0">
        <w:tc>
          <w:tcPr>
            <w:tcW w:w="1440" w:type="dxa"/>
          </w:tcPr>
          <w:p w14:paraId="3BD556F1" w14:textId="73312840" w:rsidR="00AF5543" w:rsidRDefault="000478E7" w:rsidP="00611CA0">
            <w:r>
              <w:t>03-04</w:t>
            </w:r>
            <w:r w:rsidR="00CB0D93">
              <w:t>-19</w:t>
            </w:r>
          </w:p>
        </w:tc>
        <w:tc>
          <w:tcPr>
            <w:tcW w:w="7910" w:type="dxa"/>
          </w:tcPr>
          <w:p w14:paraId="02753505" w14:textId="5DD1AFF0" w:rsidR="00AF5543" w:rsidRDefault="000478E7" w:rsidP="00611CA0">
            <w:r>
              <w:t>Reviewed and updated.</w:t>
            </w:r>
          </w:p>
        </w:tc>
      </w:tr>
      <w:tr w:rsidR="00CB0D93" w14:paraId="5384A701" w14:textId="77777777" w:rsidTr="00611CA0">
        <w:tc>
          <w:tcPr>
            <w:tcW w:w="1440" w:type="dxa"/>
          </w:tcPr>
          <w:p w14:paraId="30C7DB21" w14:textId="1896CB1B" w:rsidR="00CB0D93" w:rsidRDefault="00982EE2" w:rsidP="00611CA0">
            <w:r>
              <w:t>03-21-</w:t>
            </w:r>
            <w:r w:rsidR="00903340">
              <w:t>22</w:t>
            </w:r>
          </w:p>
        </w:tc>
        <w:tc>
          <w:tcPr>
            <w:tcW w:w="7910" w:type="dxa"/>
          </w:tcPr>
          <w:p w14:paraId="7E2E5BCC" w14:textId="725095A5" w:rsidR="00CB0D93" w:rsidRDefault="00903340" w:rsidP="00611CA0">
            <w:r>
              <w:t>Review</w:t>
            </w:r>
            <w:r w:rsidR="003F7758">
              <w:t>ed</w:t>
            </w:r>
            <w:r>
              <w:t xml:space="preserve"> and updated links. (LGS)</w:t>
            </w:r>
          </w:p>
        </w:tc>
      </w:tr>
    </w:tbl>
    <w:p w14:paraId="01561536" w14:textId="21715AB8" w:rsidR="00AB40C6" w:rsidRDefault="00AB40C6" w:rsidP="005106C7"/>
    <w:p w14:paraId="14B1F639" w14:textId="3B69CF8A" w:rsidR="00F61ACA" w:rsidRDefault="00F61ACA">
      <w:r>
        <w:br w:type="page"/>
      </w:r>
    </w:p>
    <w:p w14:paraId="44218682" w14:textId="0EA9A8B9" w:rsidR="00654EDB" w:rsidRPr="00FC6962" w:rsidRDefault="00F61ACA" w:rsidP="005106C7">
      <w:pPr>
        <w:rPr>
          <w:b/>
        </w:rPr>
      </w:pPr>
      <w:r w:rsidRPr="00FC6962">
        <w:rPr>
          <w:b/>
        </w:rPr>
        <w:lastRenderedPageBreak/>
        <w:t>Refere</w:t>
      </w:r>
      <w:r w:rsidR="00654EDB" w:rsidRPr="00FC6962">
        <w:rPr>
          <w:b/>
        </w:rPr>
        <w:t>nces</w:t>
      </w:r>
    </w:p>
    <w:p w14:paraId="6ACC2BCC" w14:textId="6E507557" w:rsidR="003C55CD" w:rsidRDefault="003C55CD" w:rsidP="003C55CD">
      <w:pPr>
        <w:pStyle w:val="Bibliography"/>
        <w:ind w:left="720" w:hanging="720"/>
        <w:rPr>
          <w:noProof/>
          <w:sz w:val="24"/>
          <w:szCs w:val="24"/>
        </w:rPr>
      </w:pPr>
      <w:r>
        <w:fldChar w:fldCharType="begin"/>
      </w:r>
      <w:r>
        <w:instrText xml:space="preserve"> BIBLIOGRAPHY  \l 1033 </w:instrText>
      </w:r>
      <w:r>
        <w:fldChar w:fldCharType="separate"/>
      </w:r>
      <w:r>
        <w:rPr>
          <w:noProof/>
        </w:rPr>
        <w:t>Council, N. R. (1995). Prudent Practices in the Laboratory: Handling and Disposal of Chemicals.  Washington, D.C.</w:t>
      </w:r>
      <w:bookmarkStart w:id="11" w:name="_GoBack"/>
      <w:bookmarkEnd w:id="11"/>
      <w:r>
        <w:rPr>
          <w:noProof/>
        </w:rPr>
        <w:t>: National Academy Press.</w:t>
      </w:r>
    </w:p>
    <w:p w14:paraId="1DBA6FD1" w14:textId="15C52160" w:rsidR="003C55CD" w:rsidRDefault="003C55CD" w:rsidP="003C55CD">
      <w:r>
        <w:fldChar w:fldCharType="end"/>
      </w:r>
    </w:p>
    <w:p w14:paraId="04F7F9FF" w14:textId="289DCEF7" w:rsidR="00F61ACA" w:rsidRPr="00A000DC" w:rsidRDefault="00F61ACA" w:rsidP="005106C7"/>
    <w:sectPr w:rsidR="00F61ACA" w:rsidRPr="00A000DC" w:rsidSect="006901B9">
      <w:headerReference w:type="default" r:id="rId19"/>
      <w:footerReference w:type="default" r:id="rId20"/>
      <w:headerReference w:type="first" r:id="rId21"/>
      <w:footerReference w:type="first" r:id="rId22"/>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50CE8" w14:textId="77777777" w:rsidR="00007B3E" w:rsidRPr="005D7C28" w:rsidRDefault="00007B3E" w:rsidP="005D7C28">
      <w:r>
        <w:separator/>
      </w:r>
    </w:p>
    <w:p w14:paraId="673CF805" w14:textId="77777777" w:rsidR="00007B3E" w:rsidRDefault="00007B3E"/>
    <w:p w14:paraId="2903CC8E" w14:textId="77777777" w:rsidR="00007B3E" w:rsidRDefault="00007B3E"/>
  </w:endnote>
  <w:endnote w:type="continuationSeparator" w:id="0">
    <w:p w14:paraId="3CFA9087" w14:textId="77777777" w:rsidR="00007B3E" w:rsidRPr="005D7C28" w:rsidRDefault="00007B3E" w:rsidP="005D7C28">
      <w:r>
        <w:continuationSeparator/>
      </w:r>
    </w:p>
    <w:p w14:paraId="73876CAC" w14:textId="77777777" w:rsidR="00007B3E" w:rsidRDefault="00007B3E"/>
    <w:p w14:paraId="2D60F653" w14:textId="77777777" w:rsidR="00007B3E" w:rsidRDefault="00007B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5795A7CD" w14:textId="3A98A972" w:rsidR="00BA049A" w:rsidRPr="005D7C28" w:rsidRDefault="002E2FF5" w:rsidP="00BA049A">
            <w:pPr>
              <w:pStyle w:val="Footer"/>
            </w:pPr>
            <w:r>
              <w:t>A</w:t>
            </w:r>
            <w:r w:rsidRPr="002F3114">
              <w:t>sphyxiant</w:t>
            </w:r>
            <w:r>
              <w:t>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FC6962">
              <w:rPr>
                <w:rStyle w:val="Strong"/>
                <w:noProof/>
              </w:rPr>
              <w:t>7</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FC6962">
              <w:rPr>
                <w:rStyle w:val="Strong"/>
                <w:noProof/>
              </w:rPr>
              <w:t>7</w:t>
            </w:r>
            <w:r w:rsidR="00BA049A" w:rsidRPr="00EE222D">
              <w:rPr>
                <w:rStyle w:val="Strong"/>
              </w:rPr>
              <w:fldChar w:fldCharType="end"/>
            </w:r>
          </w:p>
        </w:sdtContent>
      </w:sdt>
    </w:sdtContent>
  </w:sdt>
  <w:p w14:paraId="23533A8B" w14:textId="34908D99"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FC6962">
      <w:rPr>
        <w:noProof/>
      </w:rPr>
      <w:t>Revision Date:  03/21/22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380ACC88" w14:textId="1CAEABDF" w:rsidR="009E7C06" w:rsidRPr="005D7C28" w:rsidRDefault="002E2FF5" w:rsidP="005D7C28">
            <w:pPr>
              <w:pStyle w:val="Footer"/>
            </w:pPr>
            <w:r>
              <w:t>A</w:t>
            </w:r>
            <w:r w:rsidRPr="002F3114">
              <w:t>sphyxiant</w:t>
            </w:r>
            <w:r>
              <w:t>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F61ACA">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F61ACA">
              <w:rPr>
                <w:rStyle w:val="Strong"/>
                <w:noProof/>
              </w:rPr>
              <w:t>7</w:t>
            </w:r>
            <w:r w:rsidR="009E7C06" w:rsidRPr="00EE222D">
              <w:rPr>
                <w:rStyle w:val="Strong"/>
              </w:rPr>
              <w:fldChar w:fldCharType="end"/>
            </w:r>
          </w:p>
        </w:sdtContent>
      </w:sdt>
    </w:sdtContent>
  </w:sdt>
  <w:p w14:paraId="11553F59" w14:textId="617E38AB"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F61ACA">
      <w:rPr>
        <w:noProof/>
      </w:rPr>
      <w:t>Revision Date:  03/21/22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8AB0B" w14:textId="77777777" w:rsidR="00007B3E" w:rsidRPr="005D7C28" w:rsidRDefault="00007B3E" w:rsidP="005D7C28">
      <w:r>
        <w:separator/>
      </w:r>
    </w:p>
    <w:p w14:paraId="7856A32E" w14:textId="77777777" w:rsidR="00007B3E" w:rsidRDefault="00007B3E"/>
    <w:p w14:paraId="2EBF01EA" w14:textId="77777777" w:rsidR="00007B3E" w:rsidRDefault="00007B3E"/>
  </w:footnote>
  <w:footnote w:type="continuationSeparator" w:id="0">
    <w:p w14:paraId="0DA1B18B" w14:textId="77777777" w:rsidR="00007B3E" w:rsidRPr="005D7C28" w:rsidRDefault="00007B3E" w:rsidP="005D7C28">
      <w:r>
        <w:continuationSeparator/>
      </w:r>
    </w:p>
    <w:p w14:paraId="0F24E0F7" w14:textId="77777777" w:rsidR="00007B3E" w:rsidRDefault="00007B3E"/>
    <w:p w14:paraId="14D71171" w14:textId="77777777" w:rsidR="00007B3E" w:rsidRDefault="00007B3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3D73"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672BB" w14:textId="77777777" w:rsidR="009E7C06" w:rsidRDefault="009E7C06">
    <w:pPr>
      <w:pStyle w:val="Header"/>
    </w:pPr>
  </w:p>
  <w:p w14:paraId="5D9C56A9" w14:textId="77777777" w:rsidR="009E7C06" w:rsidRDefault="009E7C06">
    <w:pPr>
      <w:pStyle w:val="Header"/>
    </w:pPr>
    <w:r w:rsidRPr="00A41FE4">
      <w:rPr>
        <w:noProof/>
      </w:rPr>
      <w:drawing>
        <wp:inline distT="0" distB="0" distL="0" distR="0" wp14:anchorId="19D63727" wp14:editId="4A0E836C">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04BA0682"/>
    <w:multiLevelType w:val="hybridMultilevel"/>
    <w:tmpl w:val="AE48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C62364"/>
    <w:multiLevelType w:val="multilevel"/>
    <w:tmpl w:val="0DAE0F9A"/>
    <w:numStyleLink w:val="H1BL"/>
  </w:abstractNum>
  <w:abstractNum w:abstractNumId="6"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7"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8" w15:restartNumberingAfterBreak="0">
    <w:nsid w:val="29960FFE"/>
    <w:multiLevelType w:val="hybridMultilevel"/>
    <w:tmpl w:val="72908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63201"/>
    <w:multiLevelType w:val="multilevel"/>
    <w:tmpl w:val="E586D9D8"/>
    <w:numStyleLink w:val="H2BL"/>
  </w:abstractNum>
  <w:abstractNum w:abstractNumId="10" w15:restartNumberingAfterBreak="0">
    <w:nsid w:val="31F5540E"/>
    <w:multiLevelType w:val="multilevel"/>
    <w:tmpl w:val="91A4CB42"/>
    <w:numStyleLink w:val="H1NL"/>
  </w:abstractNum>
  <w:abstractNum w:abstractNumId="11" w15:restartNumberingAfterBreak="0">
    <w:nsid w:val="3485147A"/>
    <w:multiLevelType w:val="hybridMultilevel"/>
    <w:tmpl w:val="30BE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3"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39C56E9B"/>
    <w:multiLevelType w:val="hybridMultilevel"/>
    <w:tmpl w:val="24320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D3246C"/>
    <w:multiLevelType w:val="multilevel"/>
    <w:tmpl w:val="D58C03F2"/>
    <w:numStyleLink w:val="H2NL"/>
  </w:abstractNum>
  <w:abstractNum w:abstractNumId="17" w15:restartNumberingAfterBreak="0">
    <w:nsid w:val="3F696B80"/>
    <w:multiLevelType w:val="multilevel"/>
    <w:tmpl w:val="0DAE0F9A"/>
    <w:numStyleLink w:val="H1BL"/>
  </w:abstractNum>
  <w:abstractNum w:abstractNumId="18"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4CDF3990"/>
    <w:multiLevelType w:val="multilevel"/>
    <w:tmpl w:val="91A4CB42"/>
    <w:numStyleLink w:val="H1NL"/>
  </w:abstractNum>
  <w:abstractNum w:abstractNumId="20"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BE5992"/>
    <w:multiLevelType w:val="multilevel"/>
    <w:tmpl w:val="D08AF332"/>
    <w:numStyleLink w:val="H3NL"/>
  </w:abstractNum>
  <w:abstractNum w:abstractNumId="22"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3" w15:restartNumberingAfterBreak="0">
    <w:nsid w:val="53A17E86"/>
    <w:multiLevelType w:val="multilevel"/>
    <w:tmpl w:val="91A4CB42"/>
    <w:numStyleLink w:val="H1NL"/>
  </w:abstractNum>
  <w:abstractNum w:abstractNumId="24" w15:restartNumberingAfterBreak="0">
    <w:nsid w:val="547E22F2"/>
    <w:multiLevelType w:val="multilevel"/>
    <w:tmpl w:val="91A4CB42"/>
    <w:numStyleLink w:val="H1NL"/>
  </w:abstractNum>
  <w:abstractNum w:abstractNumId="25" w15:restartNumberingAfterBreak="0">
    <w:nsid w:val="56554ED0"/>
    <w:multiLevelType w:val="multilevel"/>
    <w:tmpl w:val="7F7AF038"/>
    <w:numStyleLink w:val="H4NL"/>
  </w:abstractNum>
  <w:abstractNum w:abstractNumId="26"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7" w15:restartNumberingAfterBreak="0">
    <w:nsid w:val="59B531AE"/>
    <w:multiLevelType w:val="multilevel"/>
    <w:tmpl w:val="D58C03F2"/>
    <w:numStyleLink w:val="H2NL"/>
  </w:abstractNum>
  <w:abstractNum w:abstractNumId="28"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1"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2" w15:restartNumberingAfterBreak="0">
    <w:nsid w:val="65485019"/>
    <w:multiLevelType w:val="multilevel"/>
    <w:tmpl w:val="0DAE0F9A"/>
    <w:numStyleLink w:val="H1BL"/>
  </w:abstractNum>
  <w:abstractNum w:abstractNumId="33" w15:restartNumberingAfterBreak="0">
    <w:nsid w:val="65D32214"/>
    <w:multiLevelType w:val="multilevel"/>
    <w:tmpl w:val="0DAE0F9A"/>
    <w:numStyleLink w:val="H1BL"/>
  </w:abstractNum>
  <w:abstractNum w:abstractNumId="34" w15:restartNumberingAfterBreak="0">
    <w:nsid w:val="69EB2CA1"/>
    <w:multiLevelType w:val="multilevel"/>
    <w:tmpl w:val="D08AF332"/>
    <w:numStyleLink w:val="H3NL"/>
  </w:abstractNum>
  <w:abstractNum w:abstractNumId="35" w15:restartNumberingAfterBreak="0">
    <w:nsid w:val="6B8A4E40"/>
    <w:multiLevelType w:val="multilevel"/>
    <w:tmpl w:val="D58C03F2"/>
    <w:numStyleLink w:val="H2NL"/>
  </w:abstractNum>
  <w:abstractNum w:abstractNumId="36"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7" w15:restartNumberingAfterBreak="0">
    <w:nsid w:val="6F205B52"/>
    <w:multiLevelType w:val="multilevel"/>
    <w:tmpl w:val="D08AF332"/>
    <w:numStyleLink w:val="H3NL"/>
  </w:abstractNum>
  <w:abstractNum w:abstractNumId="38" w15:restartNumberingAfterBreak="0">
    <w:nsid w:val="6F84611F"/>
    <w:multiLevelType w:val="hybridMultilevel"/>
    <w:tmpl w:val="7040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4C26FB"/>
    <w:multiLevelType w:val="multilevel"/>
    <w:tmpl w:val="91A4CB42"/>
    <w:numStyleLink w:val="H1NL"/>
  </w:abstractNum>
  <w:abstractNum w:abstractNumId="40" w15:restartNumberingAfterBreak="0">
    <w:nsid w:val="75F57DF5"/>
    <w:multiLevelType w:val="multilevel"/>
    <w:tmpl w:val="0DAE0F9A"/>
    <w:numStyleLink w:val="H1BL"/>
  </w:abstractNum>
  <w:abstractNum w:abstractNumId="41" w15:restartNumberingAfterBreak="0">
    <w:nsid w:val="779C6730"/>
    <w:multiLevelType w:val="multilevel"/>
    <w:tmpl w:val="0DAE0F9A"/>
    <w:numStyleLink w:val="H1BL"/>
  </w:abstractNum>
  <w:abstractNum w:abstractNumId="42" w15:restartNumberingAfterBreak="0">
    <w:nsid w:val="77EC6FF2"/>
    <w:multiLevelType w:val="multilevel"/>
    <w:tmpl w:val="0DAE0F9A"/>
    <w:numStyleLink w:val="H1BL"/>
  </w:abstractNum>
  <w:abstractNum w:abstractNumId="43"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4" w15:restartNumberingAfterBreak="0">
    <w:nsid w:val="79A513C3"/>
    <w:multiLevelType w:val="multilevel"/>
    <w:tmpl w:val="0DAE0F9A"/>
    <w:numStyleLink w:val="H1BL"/>
  </w:abstractNum>
  <w:abstractNum w:abstractNumId="45" w15:restartNumberingAfterBreak="0">
    <w:nsid w:val="7B43171F"/>
    <w:multiLevelType w:val="multilevel"/>
    <w:tmpl w:val="91A4CB42"/>
    <w:numStyleLink w:val="H1NL"/>
  </w:abstractNum>
  <w:abstractNum w:abstractNumId="46"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7CD71152"/>
    <w:multiLevelType w:val="multilevel"/>
    <w:tmpl w:val="91A4CB42"/>
    <w:numStyleLink w:val="H1NL"/>
  </w:abstractNum>
  <w:num w:numId="1">
    <w:abstractNumId w:val="0"/>
  </w:num>
  <w:num w:numId="2">
    <w:abstractNumId w:val="43"/>
  </w:num>
  <w:num w:numId="3">
    <w:abstractNumId w:val="18"/>
  </w:num>
  <w:num w:numId="4">
    <w:abstractNumId w:val="4"/>
  </w:num>
  <w:num w:numId="5">
    <w:abstractNumId w:val="13"/>
  </w:num>
  <w:num w:numId="6">
    <w:abstractNumId w:val="28"/>
  </w:num>
  <w:num w:numId="7">
    <w:abstractNumId w:val="12"/>
  </w:num>
  <w:num w:numId="8">
    <w:abstractNumId w:val="22"/>
  </w:num>
  <w:num w:numId="9">
    <w:abstractNumId w:val="46"/>
  </w:num>
  <w:num w:numId="10">
    <w:abstractNumId w:val="7"/>
  </w:num>
  <w:num w:numId="11">
    <w:abstractNumId w:val="29"/>
  </w:num>
  <w:num w:numId="12">
    <w:abstractNumId w:val="30"/>
  </w:num>
  <w:num w:numId="13">
    <w:abstractNumId w:val="31"/>
  </w:num>
  <w:num w:numId="14">
    <w:abstractNumId w:val="14"/>
  </w:num>
  <w:num w:numId="15">
    <w:abstractNumId w:val="6"/>
  </w:num>
  <w:num w:numId="16">
    <w:abstractNumId w:val="19"/>
  </w:num>
  <w:num w:numId="17">
    <w:abstractNumId w:val="10"/>
  </w:num>
  <w:num w:numId="18">
    <w:abstractNumId w:val="20"/>
  </w:num>
  <w:num w:numId="19">
    <w:abstractNumId w:val="46"/>
  </w:num>
  <w:num w:numId="20">
    <w:abstractNumId w:val="36"/>
  </w:num>
  <w:num w:numId="21">
    <w:abstractNumId w:val="3"/>
  </w:num>
  <w:num w:numId="22">
    <w:abstractNumId w:val="23"/>
  </w:num>
  <w:num w:numId="23">
    <w:abstractNumId w:val="16"/>
  </w:num>
  <w:num w:numId="24">
    <w:abstractNumId w:val="21"/>
  </w:num>
  <w:num w:numId="25">
    <w:abstractNumId w:val="39"/>
  </w:num>
  <w:num w:numId="26">
    <w:abstractNumId w:val="26"/>
  </w:num>
  <w:num w:numId="27">
    <w:abstractNumId w:val="34"/>
  </w:num>
  <w:num w:numId="28">
    <w:abstractNumId w:val="27"/>
  </w:num>
  <w:num w:numId="29">
    <w:abstractNumId w:val="37"/>
  </w:num>
  <w:num w:numId="30">
    <w:abstractNumId w:val="35"/>
  </w:num>
  <w:num w:numId="31">
    <w:abstractNumId w:val="1"/>
  </w:num>
  <w:num w:numId="32">
    <w:abstractNumId w:val="25"/>
  </w:num>
  <w:num w:numId="33">
    <w:abstractNumId w:val="42"/>
  </w:num>
  <w:num w:numId="34">
    <w:abstractNumId w:val="9"/>
  </w:num>
  <w:num w:numId="35">
    <w:abstractNumId w:val="44"/>
  </w:num>
  <w:num w:numId="36">
    <w:abstractNumId w:val="5"/>
  </w:num>
  <w:num w:numId="37">
    <w:abstractNumId w:val="32"/>
  </w:num>
  <w:num w:numId="38">
    <w:abstractNumId w:val="33"/>
  </w:num>
  <w:num w:numId="39">
    <w:abstractNumId w:val="17"/>
  </w:num>
  <w:num w:numId="40">
    <w:abstractNumId w:val="40"/>
  </w:num>
  <w:num w:numId="41">
    <w:abstractNumId w:val="2"/>
  </w:num>
  <w:num w:numId="42">
    <w:abstractNumId w:val="41"/>
  </w:num>
  <w:num w:numId="43">
    <w:abstractNumId w:val="15"/>
  </w:num>
  <w:num w:numId="44">
    <w:abstractNumId w:val="24"/>
  </w:num>
  <w:num w:numId="45">
    <w:abstractNumId w:val="45"/>
  </w:num>
  <w:num w:numId="46">
    <w:abstractNumId w:val="47"/>
  </w:num>
  <w:num w:numId="47">
    <w:abstractNumId w:val="11"/>
  </w:num>
  <w:num w:numId="48">
    <w:abstractNumId w:val="38"/>
  </w:num>
  <w:num w:numId="4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44"/>
    <w:rsid w:val="00003155"/>
    <w:rsid w:val="00004499"/>
    <w:rsid w:val="000069D7"/>
    <w:rsid w:val="00007B3E"/>
    <w:rsid w:val="00007E2C"/>
    <w:rsid w:val="000100E2"/>
    <w:rsid w:val="00011FF5"/>
    <w:rsid w:val="00012301"/>
    <w:rsid w:val="00016725"/>
    <w:rsid w:val="00021030"/>
    <w:rsid w:val="00021EF2"/>
    <w:rsid w:val="00031D91"/>
    <w:rsid w:val="000324E8"/>
    <w:rsid w:val="00034419"/>
    <w:rsid w:val="000371D9"/>
    <w:rsid w:val="00037D5C"/>
    <w:rsid w:val="0004198E"/>
    <w:rsid w:val="000451E2"/>
    <w:rsid w:val="000478E7"/>
    <w:rsid w:val="000511FE"/>
    <w:rsid w:val="00051420"/>
    <w:rsid w:val="00056F41"/>
    <w:rsid w:val="00060856"/>
    <w:rsid w:val="00060CF8"/>
    <w:rsid w:val="00061344"/>
    <w:rsid w:val="00062745"/>
    <w:rsid w:val="00062CE9"/>
    <w:rsid w:val="000715B6"/>
    <w:rsid w:val="000731E7"/>
    <w:rsid w:val="000733AE"/>
    <w:rsid w:val="0008227B"/>
    <w:rsid w:val="00084F9E"/>
    <w:rsid w:val="00091118"/>
    <w:rsid w:val="00093102"/>
    <w:rsid w:val="0009479C"/>
    <w:rsid w:val="0009727A"/>
    <w:rsid w:val="000A6ABF"/>
    <w:rsid w:val="000B048B"/>
    <w:rsid w:val="000B079C"/>
    <w:rsid w:val="000B1869"/>
    <w:rsid w:val="000B5FB2"/>
    <w:rsid w:val="000B6242"/>
    <w:rsid w:val="000C26A1"/>
    <w:rsid w:val="000D15FB"/>
    <w:rsid w:val="000D51CB"/>
    <w:rsid w:val="000E350B"/>
    <w:rsid w:val="000E58D3"/>
    <w:rsid w:val="000F451A"/>
    <w:rsid w:val="000F768F"/>
    <w:rsid w:val="00104C6B"/>
    <w:rsid w:val="00105883"/>
    <w:rsid w:val="00105FEC"/>
    <w:rsid w:val="00106007"/>
    <w:rsid w:val="00107332"/>
    <w:rsid w:val="001303E8"/>
    <w:rsid w:val="001313DB"/>
    <w:rsid w:val="00133AA1"/>
    <w:rsid w:val="001423E4"/>
    <w:rsid w:val="001437C9"/>
    <w:rsid w:val="001453C4"/>
    <w:rsid w:val="0014779B"/>
    <w:rsid w:val="0015083B"/>
    <w:rsid w:val="001510DE"/>
    <w:rsid w:val="00156F4F"/>
    <w:rsid w:val="0016086C"/>
    <w:rsid w:val="00164BB8"/>
    <w:rsid w:val="00170F94"/>
    <w:rsid w:val="00173E3A"/>
    <w:rsid w:val="001815D8"/>
    <w:rsid w:val="00185841"/>
    <w:rsid w:val="00192726"/>
    <w:rsid w:val="001936A1"/>
    <w:rsid w:val="00194C73"/>
    <w:rsid w:val="00194EB8"/>
    <w:rsid w:val="001956B0"/>
    <w:rsid w:val="00196FC1"/>
    <w:rsid w:val="001B1360"/>
    <w:rsid w:val="001B4344"/>
    <w:rsid w:val="001B679A"/>
    <w:rsid w:val="001B6A03"/>
    <w:rsid w:val="001C02C9"/>
    <w:rsid w:val="001C1227"/>
    <w:rsid w:val="001C2E1C"/>
    <w:rsid w:val="001C6FFA"/>
    <w:rsid w:val="001D22F3"/>
    <w:rsid w:val="001D415D"/>
    <w:rsid w:val="001D6970"/>
    <w:rsid w:val="001D72A7"/>
    <w:rsid w:val="001E0BD3"/>
    <w:rsid w:val="001F2081"/>
    <w:rsid w:val="001F6CA6"/>
    <w:rsid w:val="001F78A9"/>
    <w:rsid w:val="001F7C23"/>
    <w:rsid w:val="00200EA2"/>
    <w:rsid w:val="002057BE"/>
    <w:rsid w:val="0020604D"/>
    <w:rsid w:val="00207806"/>
    <w:rsid w:val="00220CF8"/>
    <w:rsid w:val="00227797"/>
    <w:rsid w:val="00231623"/>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1F"/>
    <w:rsid w:val="002934E3"/>
    <w:rsid w:val="0029739D"/>
    <w:rsid w:val="002A035A"/>
    <w:rsid w:val="002C0A15"/>
    <w:rsid w:val="002C24F9"/>
    <w:rsid w:val="002C5FC6"/>
    <w:rsid w:val="002D1B9B"/>
    <w:rsid w:val="002D468D"/>
    <w:rsid w:val="002D69C9"/>
    <w:rsid w:val="002E2FF5"/>
    <w:rsid w:val="002E3CCB"/>
    <w:rsid w:val="002E5D8E"/>
    <w:rsid w:val="002F0469"/>
    <w:rsid w:val="002F100B"/>
    <w:rsid w:val="002F18C9"/>
    <w:rsid w:val="002F44F3"/>
    <w:rsid w:val="002F69F7"/>
    <w:rsid w:val="003050F3"/>
    <w:rsid w:val="00317E15"/>
    <w:rsid w:val="00320005"/>
    <w:rsid w:val="003225B8"/>
    <w:rsid w:val="00322B7F"/>
    <w:rsid w:val="00334733"/>
    <w:rsid w:val="003429B7"/>
    <w:rsid w:val="003461D1"/>
    <w:rsid w:val="00347766"/>
    <w:rsid w:val="003519CB"/>
    <w:rsid w:val="00353A60"/>
    <w:rsid w:val="0035438A"/>
    <w:rsid w:val="00357700"/>
    <w:rsid w:val="00361C68"/>
    <w:rsid w:val="00361E97"/>
    <w:rsid w:val="003660AC"/>
    <w:rsid w:val="003705F3"/>
    <w:rsid w:val="00372910"/>
    <w:rsid w:val="00374395"/>
    <w:rsid w:val="00374550"/>
    <w:rsid w:val="003920CC"/>
    <w:rsid w:val="00392DDB"/>
    <w:rsid w:val="00393982"/>
    <w:rsid w:val="0039706E"/>
    <w:rsid w:val="003A0EED"/>
    <w:rsid w:val="003A16AD"/>
    <w:rsid w:val="003A479B"/>
    <w:rsid w:val="003B0C46"/>
    <w:rsid w:val="003B2DB0"/>
    <w:rsid w:val="003B626F"/>
    <w:rsid w:val="003C11A4"/>
    <w:rsid w:val="003C3B90"/>
    <w:rsid w:val="003C55CD"/>
    <w:rsid w:val="003C710F"/>
    <w:rsid w:val="003D204D"/>
    <w:rsid w:val="003D5A2A"/>
    <w:rsid w:val="003E03B6"/>
    <w:rsid w:val="003E0DD6"/>
    <w:rsid w:val="003E1771"/>
    <w:rsid w:val="003F7758"/>
    <w:rsid w:val="004008C4"/>
    <w:rsid w:val="00400D6E"/>
    <w:rsid w:val="00406D1D"/>
    <w:rsid w:val="00411201"/>
    <w:rsid w:val="0041183D"/>
    <w:rsid w:val="00422D7B"/>
    <w:rsid w:val="00424766"/>
    <w:rsid w:val="004253CB"/>
    <w:rsid w:val="00431A3F"/>
    <w:rsid w:val="00431E97"/>
    <w:rsid w:val="0043265D"/>
    <w:rsid w:val="00433575"/>
    <w:rsid w:val="004337DD"/>
    <w:rsid w:val="00446720"/>
    <w:rsid w:val="00450DAB"/>
    <w:rsid w:val="0045133F"/>
    <w:rsid w:val="00454941"/>
    <w:rsid w:val="00462188"/>
    <w:rsid w:val="00462F22"/>
    <w:rsid w:val="00465BF3"/>
    <w:rsid w:val="00470981"/>
    <w:rsid w:val="00470C1E"/>
    <w:rsid w:val="00475DBB"/>
    <w:rsid w:val="00480BA1"/>
    <w:rsid w:val="0048119E"/>
    <w:rsid w:val="0048321E"/>
    <w:rsid w:val="0049184B"/>
    <w:rsid w:val="004A03AB"/>
    <w:rsid w:val="004A1518"/>
    <w:rsid w:val="004A1710"/>
    <w:rsid w:val="004A2F7D"/>
    <w:rsid w:val="004B019C"/>
    <w:rsid w:val="004B4412"/>
    <w:rsid w:val="004C342A"/>
    <w:rsid w:val="004C491D"/>
    <w:rsid w:val="004C6882"/>
    <w:rsid w:val="004E0738"/>
    <w:rsid w:val="004E5F03"/>
    <w:rsid w:val="004E7180"/>
    <w:rsid w:val="004F23AD"/>
    <w:rsid w:val="004F6F84"/>
    <w:rsid w:val="00506E1B"/>
    <w:rsid w:val="005106C7"/>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4471"/>
    <w:rsid w:val="0058051F"/>
    <w:rsid w:val="0058435C"/>
    <w:rsid w:val="00587FEC"/>
    <w:rsid w:val="00593E43"/>
    <w:rsid w:val="005A0A07"/>
    <w:rsid w:val="005A594E"/>
    <w:rsid w:val="005B18D1"/>
    <w:rsid w:val="005B2BCD"/>
    <w:rsid w:val="005C26BF"/>
    <w:rsid w:val="005C2C69"/>
    <w:rsid w:val="005D4A58"/>
    <w:rsid w:val="005D7C28"/>
    <w:rsid w:val="005E014B"/>
    <w:rsid w:val="005E3FF9"/>
    <w:rsid w:val="005E453C"/>
    <w:rsid w:val="005F3246"/>
    <w:rsid w:val="005F5F26"/>
    <w:rsid w:val="005F6E80"/>
    <w:rsid w:val="005F7318"/>
    <w:rsid w:val="006025AF"/>
    <w:rsid w:val="00605601"/>
    <w:rsid w:val="006067EF"/>
    <w:rsid w:val="00615B15"/>
    <w:rsid w:val="00622D57"/>
    <w:rsid w:val="0062357F"/>
    <w:rsid w:val="0063191E"/>
    <w:rsid w:val="00636844"/>
    <w:rsid w:val="00636FA0"/>
    <w:rsid w:val="00643FD1"/>
    <w:rsid w:val="006475F6"/>
    <w:rsid w:val="00651B76"/>
    <w:rsid w:val="00654EDB"/>
    <w:rsid w:val="00664F78"/>
    <w:rsid w:val="00667EDE"/>
    <w:rsid w:val="00670FF8"/>
    <w:rsid w:val="00684721"/>
    <w:rsid w:val="006901B9"/>
    <w:rsid w:val="00692D36"/>
    <w:rsid w:val="006A4056"/>
    <w:rsid w:val="006A6680"/>
    <w:rsid w:val="006B08FC"/>
    <w:rsid w:val="006B2FA8"/>
    <w:rsid w:val="006B37BF"/>
    <w:rsid w:val="006C1513"/>
    <w:rsid w:val="006D1594"/>
    <w:rsid w:val="006D2321"/>
    <w:rsid w:val="006D2C8E"/>
    <w:rsid w:val="006D42AC"/>
    <w:rsid w:val="00700AA4"/>
    <w:rsid w:val="00705E02"/>
    <w:rsid w:val="007104BF"/>
    <w:rsid w:val="00713644"/>
    <w:rsid w:val="00715B24"/>
    <w:rsid w:val="00715B51"/>
    <w:rsid w:val="0072242C"/>
    <w:rsid w:val="00724A93"/>
    <w:rsid w:val="0072773A"/>
    <w:rsid w:val="007336D1"/>
    <w:rsid w:val="00734123"/>
    <w:rsid w:val="00735FBE"/>
    <w:rsid w:val="007440C6"/>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3F42"/>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24F6F"/>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380E"/>
    <w:rsid w:val="00873D5B"/>
    <w:rsid w:val="008800DE"/>
    <w:rsid w:val="00887BC6"/>
    <w:rsid w:val="00891288"/>
    <w:rsid w:val="00892965"/>
    <w:rsid w:val="0089708F"/>
    <w:rsid w:val="008A0D9F"/>
    <w:rsid w:val="008A37CF"/>
    <w:rsid w:val="008A7FFC"/>
    <w:rsid w:val="008B0A62"/>
    <w:rsid w:val="008B0DB3"/>
    <w:rsid w:val="008B1F2F"/>
    <w:rsid w:val="008B566D"/>
    <w:rsid w:val="008B6879"/>
    <w:rsid w:val="008B707D"/>
    <w:rsid w:val="008B7801"/>
    <w:rsid w:val="008C1AC7"/>
    <w:rsid w:val="008C3624"/>
    <w:rsid w:val="008C3CB1"/>
    <w:rsid w:val="008C59E6"/>
    <w:rsid w:val="008C6C13"/>
    <w:rsid w:val="008C6FFE"/>
    <w:rsid w:val="008E03E0"/>
    <w:rsid w:val="008E16FD"/>
    <w:rsid w:val="008E2DC9"/>
    <w:rsid w:val="008E315B"/>
    <w:rsid w:val="008E56F1"/>
    <w:rsid w:val="008F5FD4"/>
    <w:rsid w:val="008F64A4"/>
    <w:rsid w:val="008F6A60"/>
    <w:rsid w:val="0090212C"/>
    <w:rsid w:val="00902E38"/>
    <w:rsid w:val="009031C4"/>
    <w:rsid w:val="00903340"/>
    <w:rsid w:val="00907618"/>
    <w:rsid w:val="00913029"/>
    <w:rsid w:val="00914017"/>
    <w:rsid w:val="00916C0E"/>
    <w:rsid w:val="00933F41"/>
    <w:rsid w:val="00942165"/>
    <w:rsid w:val="009460C2"/>
    <w:rsid w:val="00946E47"/>
    <w:rsid w:val="00951E38"/>
    <w:rsid w:val="00965BC5"/>
    <w:rsid w:val="00967DC5"/>
    <w:rsid w:val="00972C12"/>
    <w:rsid w:val="00973C91"/>
    <w:rsid w:val="00976F05"/>
    <w:rsid w:val="0098054D"/>
    <w:rsid w:val="009818B1"/>
    <w:rsid w:val="00982EE2"/>
    <w:rsid w:val="0098340A"/>
    <w:rsid w:val="00985681"/>
    <w:rsid w:val="00992503"/>
    <w:rsid w:val="0099575B"/>
    <w:rsid w:val="009960F1"/>
    <w:rsid w:val="009A319F"/>
    <w:rsid w:val="009B0570"/>
    <w:rsid w:val="009B3821"/>
    <w:rsid w:val="009B38A8"/>
    <w:rsid w:val="009B56D1"/>
    <w:rsid w:val="009B5FD7"/>
    <w:rsid w:val="009B68B1"/>
    <w:rsid w:val="009C20DF"/>
    <w:rsid w:val="009D0743"/>
    <w:rsid w:val="009D3D3B"/>
    <w:rsid w:val="009E340F"/>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32F86"/>
    <w:rsid w:val="00A401BA"/>
    <w:rsid w:val="00A41044"/>
    <w:rsid w:val="00A41FE4"/>
    <w:rsid w:val="00A4750A"/>
    <w:rsid w:val="00A50EFA"/>
    <w:rsid w:val="00A540D2"/>
    <w:rsid w:val="00A60B3F"/>
    <w:rsid w:val="00A80842"/>
    <w:rsid w:val="00A80DB1"/>
    <w:rsid w:val="00A80F6C"/>
    <w:rsid w:val="00A862FA"/>
    <w:rsid w:val="00A96148"/>
    <w:rsid w:val="00AA584D"/>
    <w:rsid w:val="00AA72B8"/>
    <w:rsid w:val="00AB1CF9"/>
    <w:rsid w:val="00AB23CD"/>
    <w:rsid w:val="00AB40C6"/>
    <w:rsid w:val="00AB762D"/>
    <w:rsid w:val="00AB7AB4"/>
    <w:rsid w:val="00AC01AF"/>
    <w:rsid w:val="00AD0D0E"/>
    <w:rsid w:val="00AD38DB"/>
    <w:rsid w:val="00AD4DA6"/>
    <w:rsid w:val="00AE1474"/>
    <w:rsid w:val="00AE36D5"/>
    <w:rsid w:val="00AE3A80"/>
    <w:rsid w:val="00AE3D06"/>
    <w:rsid w:val="00AE41EC"/>
    <w:rsid w:val="00AE612F"/>
    <w:rsid w:val="00AE6A3E"/>
    <w:rsid w:val="00AF2C01"/>
    <w:rsid w:val="00AF4232"/>
    <w:rsid w:val="00AF5543"/>
    <w:rsid w:val="00AF5755"/>
    <w:rsid w:val="00AF72A3"/>
    <w:rsid w:val="00B01DA2"/>
    <w:rsid w:val="00B119CF"/>
    <w:rsid w:val="00B12489"/>
    <w:rsid w:val="00B155C1"/>
    <w:rsid w:val="00B17720"/>
    <w:rsid w:val="00B269E7"/>
    <w:rsid w:val="00B26BF1"/>
    <w:rsid w:val="00B2703E"/>
    <w:rsid w:val="00B315A7"/>
    <w:rsid w:val="00B3171D"/>
    <w:rsid w:val="00B337A3"/>
    <w:rsid w:val="00B33F05"/>
    <w:rsid w:val="00B42E2C"/>
    <w:rsid w:val="00B43D32"/>
    <w:rsid w:val="00B440E0"/>
    <w:rsid w:val="00B447B5"/>
    <w:rsid w:val="00B44CE2"/>
    <w:rsid w:val="00B45643"/>
    <w:rsid w:val="00B46B74"/>
    <w:rsid w:val="00B5336F"/>
    <w:rsid w:val="00B56549"/>
    <w:rsid w:val="00B66DE5"/>
    <w:rsid w:val="00B865AD"/>
    <w:rsid w:val="00B86F43"/>
    <w:rsid w:val="00B93CF3"/>
    <w:rsid w:val="00B958CF"/>
    <w:rsid w:val="00B95BC1"/>
    <w:rsid w:val="00B969A2"/>
    <w:rsid w:val="00B96A48"/>
    <w:rsid w:val="00BA049A"/>
    <w:rsid w:val="00BA1A4D"/>
    <w:rsid w:val="00BB5F35"/>
    <w:rsid w:val="00BB65FD"/>
    <w:rsid w:val="00BC4A71"/>
    <w:rsid w:val="00BD0AC3"/>
    <w:rsid w:val="00BD0C7E"/>
    <w:rsid w:val="00BD39FD"/>
    <w:rsid w:val="00BE1EF0"/>
    <w:rsid w:val="00BE2E33"/>
    <w:rsid w:val="00BE54C6"/>
    <w:rsid w:val="00BF02CF"/>
    <w:rsid w:val="00BF05A9"/>
    <w:rsid w:val="00C03139"/>
    <w:rsid w:val="00C034E2"/>
    <w:rsid w:val="00C05AD1"/>
    <w:rsid w:val="00C1214C"/>
    <w:rsid w:val="00C16D9F"/>
    <w:rsid w:val="00C17165"/>
    <w:rsid w:val="00C20592"/>
    <w:rsid w:val="00C31E4F"/>
    <w:rsid w:val="00C34165"/>
    <w:rsid w:val="00C361C2"/>
    <w:rsid w:val="00C43CB0"/>
    <w:rsid w:val="00C51E12"/>
    <w:rsid w:val="00C5287C"/>
    <w:rsid w:val="00C52B7C"/>
    <w:rsid w:val="00C54B2E"/>
    <w:rsid w:val="00C6270D"/>
    <w:rsid w:val="00C74EFC"/>
    <w:rsid w:val="00C75D09"/>
    <w:rsid w:val="00C76428"/>
    <w:rsid w:val="00C77849"/>
    <w:rsid w:val="00C810F0"/>
    <w:rsid w:val="00C82686"/>
    <w:rsid w:val="00C84893"/>
    <w:rsid w:val="00C92916"/>
    <w:rsid w:val="00CA09C0"/>
    <w:rsid w:val="00CA100E"/>
    <w:rsid w:val="00CA1395"/>
    <w:rsid w:val="00CA34DF"/>
    <w:rsid w:val="00CA6D3A"/>
    <w:rsid w:val="00CA72C0"/>
    <w:rsid w:val="00CA7469"/>
    <w:rsid w:val="00CB0D93"/>
    <w:rsid w:val="00CB15B3"/>
    <w:rsid w:val="00CB1906"/>
    <w:rsid w:val="00CD158F"/>
    <w:rsid w:val="00CD1F0E"/>
    <w:rsid w:val="00CE08B5"/>
    <w:rsid w:val="00CE0EC0"/>
    <w:rsid w:val="00CE4C8F"/>
    <w:rsid w:val="00CE77EB"/>
    <w:rsid w:val="00CE7C4E"/>
    <w:rsid w:val="00CF3A2E"/>
    <w:rsid w:val="00CF3DAA"/>
    <w:rsid w:val="00CF6A29"/>
    <w:rsid w:val="00D0155F"/>
    <w:rsid w:val="00D01F0B"/>
    <w:rsid w:val="00D03322"/>
    <w:rsid w:val="00D161CA"/>
    <w:rsid w:val="00D177BB"/>
    <w:rsid w:val="00D269CC"/>
    <w:rsid w:val="00D30655"/>
    <w:rsid w:val="00D34BB4"/>
    <w:rsid w:val="00D4130B"/>
    <w:rsid w:val="00D4661D"/>
    <w:rsid w:val="00D51FD2"/>
    <w:rsid w:val="00D56C2C"/>
    <w:rsid w:val="00D6076E"/>
    <w:rsid w:val="00D66983"/>
    <w:rsid w:val="00D67A98"/>
    <w:rsid w:val="00D736A6"/>
    <w:rsid w:val="00D77674"/>
    <w:rsid w:val="00D80607"/>
    <w:rsid w:val="00D90AE2"/>
    <w:rsid w:val="00DA19AD"/>
    <w:rsid w:val="00DA2D8D"/>
    <w:rsid w:val="00DA34FA"/>
    <w:rsid w:val="00DA57DA"/>
    <w:rsid w:val="00DA5C67"/>
    <w:rsid w:val="00DA7EFE"/>
    <w:rsid w:val="00DB4509"/>
    <w:rsid w:val="00DC1BF9"/>
    <w:rsid w:val="00DC2C12"/>
    <w:rsid w:val="00DC5B21"/>
    <w:rsid w:val="00DD0300"/>
    <w:rsid w:val="00DD2680"/>
    <w:rsid w:val="00DD5681"/>
    <w:rsid w:val="00DD5AA6"/>
    <w:rsid w:val="00DE1BD5"/>
    <w:rsid w:val="00DE2554"/>
    <w:rsid w:val="00DE61E9"/>
    <w:rsid w:val="00DE61EE"/>
    <w:rsid w:val="00DE6806"/>
    <w:rsid w:val="00DF1B3E"/>
    <w:rsid w:val="00DF33A3"/>
    <w:rsid w:val="00DF4D80"/>
    <w:rsid w:val="00E000FD"/>
    <w:rsid w:val="00E002C8"/>
    <w:rsid w:val="00E0269F"/>
    <w:rsid w:val="00E04CE0"/>
    <w:rsid w:val="00E0535E"/>
    <w:rsid w:val="00E05AE7"/>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E6A"/>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2946"/>
    <w:rsid w:val="00F20173"/>
    <w:rsid w:val="00F219D8"/>
    <w:rsid w:val="00F21D99"/>
    <w:rsid w:val="00F31779"/>
    <w:rsid w:val="00F330F8"/>
    <w:rsid w:val="00F34F2B"/>
    <w:rsid w:val="00F3785E"/>
    <w:rsid w:val="00F40B2D"/>
    <w:rsid w:val="00F41938"/>
    <w:rsid w:val="00F4252A"/>
    <w:rsid w:val="00F4340E"/>
    <w:rsid w:val="00F44055"/>
    <w:rsid w:val="00F44D9C"/>
    <w:rsid w:val="00F501CD"/>
    <w:rsid w:val="00F61ACA"/>
    <w:rsid w:val="00F62952"/>
    <w:rsid w:val="00F62CBD"/>
    <w:rsid w:val="00F63814"/>
    <w:rsid w:val="00F64F13"/>
    <w:rsid w:val="00F71DA9"/>
    <w:rsid w:val="00F71FF6"/>
    <w:rsid w:val="00F72BF5"/>
    <w:rsid w:val="00F74B5B"/>
    <w:rsid w:val="00F84BE2"/>
    <w:rsid w:val="00F850D1"/>
    <w:rsid w:val="00F8548C"/>
    <w:rsid w:val="00F93B8D"/>
    <w:rsid w:val="00F95B00"/>
    <w:rsid w:val="00FA2BB3"/>
    <w:rsid w:val="00FA78C6"/>
    <w:rsid w:val="00FB0CA6"/>
    <w:rsid w:val="00FB0E6D"/>
    <w:rsid w:val="00FB2576"/>
    <w:rsid w:val="00FB42E0"/>
    <w:rsid w:val="00FC1470"/>
    <w:rsid w:val="00FC39EF"/>
    <w:rsid w:val="00FC4A62"/>
    <w:rsid w:val="00FC6962"/>
    <w:rsid w:val="00FC74BA"/>
    <w:rsid w:val="00FC760F"/>
    <w:rsid w:val="00FD3451"/>
    <w:rsid w:val="00FD6D5A"/>
    <w:rsid w:val="00FE486F"/>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EB4C20"/>
  <w15:chartTrackingRefBased/>
  <w15:docId w15:val="{E7B4FDF0-6249-46AB-9555-A13919D8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165"/>
    <w:rPr>
      <w:rFonts w:eastAsiaTheme="minorEastAsia"/>
    </w:rPr>
  </w:style>
  <w:style w:type="paragraph" w:styleId="Heading1">
    <w:name w:val="heading 1"/>
    <w:next w:val="Normal"/>
    <w:link w:val="Heading1Char"/>
    <w:qFormat/>
    <w:rsid w:val="00C17165"/>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C17165"/>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C17165"/>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C17165"/>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C1716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C1716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C1716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C1716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C1716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165"/>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C17165"/>
    <w:rPr>
      <w:rFonts w:eastAsiaTheme="majorEastAsia" w:cstheme="majorBidi"/>
      <w:b/>
      <w:bCs/>
      <w:i/>
      <w:iCs/>
      <w:sz w:val="28"/>
      <w:szCs w:val="28"/>
    </w:rPr>
  </w:style>
  <w:style w:type="character" w:customStyle="1" w:styleId="Heading3Char">
    <w:name w:val="Heading 3 Char"/>
    <w:basedOn w:val="DefaultParagraphFont"/>
    <w:link w:val="Heading3"/>
    <w:uiPriority w:val="2"/>
    <w:rsid w:val="00C17165"/>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C17165"/>
    <w:rPr>
      <w:rFonts w:eastAsiaTheme="minorEastAsia" w:cs="Times New Roman"/>
      <w:b/>
      <w:szCs w:val="24"/>
    </w:rPr>
  </w:style>
  <w:style w:type="character" w:customStyle="1" w:styleId="Heading5Char">
    <w:name w:val="Heading 5 Char"/>
    <w:basedOn w:val="DefaultParagraphFont"/>
    <w:link w:val="Heading5"/>
    <w:uiPriority w:val="9"/>
    <w:semiHidden/>
    <w:rsid w:val="00C1716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1716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1716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1716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17165"/>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C17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165"/>
    <w:rPr>
      <w:rFonts w:ascii="Segoe UI" w:eastAsiaTheme="minorEastAsia" w:hAnsi="Segoe UI" w:cs="Segoe UI"/>
      <w:sz w:val="18"/>
      <w:szCs w:val="18"/>
    </w:rPr>
  </w:style>
  <w:style w:type="character" w:customStyle="1" w:styleId="AllCaps">
    <w:name w:val="AllCaps"/>
    <w:uiPriority w:val="5"/>
    <w:qFormat/>
    <w:rsid w:val="00C17165"/>
    <w:rPr>
      <w:caps/>
      <w:smallCaps w:val="0"/>
    </w:rPr>
  </w:style>
  <w:style w:type="paragraph" w:styleId="ListParagraph">
    <w:name w:val="List Paragraph"/>
    <w:basedOn w:val="Normal"/>
    <w:qFormat/>
    <w:rsid w:val="00C17165"/>
    <w:pPr>
      <w:contextualSpacing/>
    </w:pPr>
  </w:style>
  <w:style w:type="table" w:styleId="PlainTable3">
    <w:name w:val="Plain Table 3"/>
    <w:basedOn w:val="TableNormal"/>
    <w:uiPriority w:val="43"/>
    <w:locked/>
    <w:rsid w:val="00C17165"/>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C17165"/>
    <w:rPr>
      <w:i/>
      <w:iCs/>
    </w:rPr>
  </w:style>
  <w:style w:type="paragraph" w:styleId="Footer">
    <w:name w:val="footer"/>
    <w:basedOn w:val="Normal"/>
    <w:link w:val="FooterChar"/>
    <w:uiPriority w:val="99"/>
    <w:unhideWhenUsed/>
    <w:rsid w:val="00C17165"/>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C17165"/>
    <w:rPr>
      <w:rFonts w:eastAsiaTheme="minorEastAsia"/>
    </w:rPr>
  </w:style>
  <w:style w:type="numbering" w:customStyle="1" w:styleId="H1BL">
    <w:name w:val="H1BL"/>
    <w:uiPriority w:val="99"/>
    <w:rsid w:val="00C17165"/>
    <w:pPr>
      <w:numPr>
        <w:numId w:val="3"/>
      </w:numPr>
    </w:pPr>
  </w:style>
  <w:style w:type="numbering" w:customStyle="1" w:styleId="H1NL">
    <w:name w:val="H1NL"/>
    <w:basedOn w:val="NoList"/>
    <w:uiPriority w:val="99"/>
    <w:rsid w:val="00C17165"/>
    <w:pPr>
      <w:numPr>
        <w:numId w:val="4"/>
      </w:numPr>
    </w:pPr>
  </w:style>
  <w:style w:type="paragraph" w:styleId="Header">
    <w:name w:val="header"/>
    <w:basedOn w:val="Normal"/>
    <w:link w:val="HeaderChar"/>
    <w:uiPriority w:val="99"/>
    <w:unhideWhenUsed/>
    <w:qFormat/>
    <w:rsid w:val="00C17165"/>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C17165"/>
    <w:rPr>
      <w:rFonts w:eastAsiaTheme="minorEastAsia"/>
    </w:rPr>
  </w:style>
  <w:style w:type="character" w:styleId="Hyperlink">
    <w:name w:val="Hyperlink"/>
    <w:basedOn w:val="DefaultParagraphFont"/>
    <w:uiPriority w:val="99"/>
    <w:unhideWhenUsed/>
    <w:qFormat/>
    <w:rsid w:val="00C17165"/>
    <w:rPr>
      <w:color w:val="0563C1" w:themeColor="hyperlink"/>
      <w:u w:val="single"/>
    </w:rPr>
  </w:style>
  <w:style w:type="paragraph" w:styleId="NoSpacing">
    <w:name w:val="No Spacing"/>
    <w:uiPriority w:val="1"/>
    <w:qFormat/>
    <w:rsid w:val="00C17165"/>
    <w:pPr>
      <w:spacing w:after="0" w:line="240" w:lineRule="auto"/>
    </w:pPr>
    <w:rPr>
      <w:rFonts w:eastAsiaTheme="minorEastAsia"/>
    </w:rPr>
  </w:style>
  <w:style w:type="character" w:styleId="PlaceholderText">
    <w:name w:val="Placeholder Text"/>
    <w:basedOn w:val="DefaultParagraphFont"/>
    <w:uiPriority w:val="99"/>
    <w:semiHidden/>
    <w:rsid w:val="00C17165"/>
    <w:rPr>
      <w:color w:val="808080"/>
    </w:rPr>
  </w:style>
  <w:style w:type="paragraph" w:styleId="Quote">
    <w:name w:val="Quote"/>
    <w:basedOn w:val="Normal"/>
    <w:next w:val="Normal"/>
    <w:link w:val="QuoteChar"/>
    <w:uiPriority w:val="29"/>
    <w:qFormat/>
    <w:rsid w:val="00C1716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17165"/>
    <w:rPr>
      <w:rFonts w:eastAsiaTheme="minorEastAsia"/>
      <w:color w:val="44546A" w:themeColor="text2"/>
      <w:sz w:val="24"/>
      <w:szCs w:val="24"/>
    </w:rPr>
  </w:style>
  <w:style w:type="character" w:styleId="Strong">
    <w:name w:val="Strong"/>
    <w:aliases w:val="bold"/>
    <w:basedOn w:val="DefaultParagraphFont"/>
    <w:uiPriority w:val="4"/>
    <w:qFormat/>
    <w:rsid w:val="00C17165"/>
    <w:rPr>
      <w:b/>
      <w:bCs/>
    </w:rPr>
  </w:style>
  <w:style w:type="character" w:customStyle="1" w:styleId="Subscript">
    <w:name w:val="Subscript"/>
    <w:aliases w:val="sbs"/>
    <w:basedOn w:val="DefaultParagraphFont"/>
    <w:uiPriority w:val="5"/>
    <w:qFormat/>
    <w:rsid w:val="00C17165"/>
    <w:rPr>
      <w:vertAlign w:val="subscript"/>
    </w:rPr>
  </w:style>
  <w:style w:type="paragraph" w:styleId="Subtitle">
    <w:name w:val="Subtitle"/>
    <w:basedOn w:val="Normal"/>
    <w:next w:val="Normal"/>
    <w:link w:val="SubtitleChar"/>
    <w:uiPriority w:val="6"/>
    <w:qFormat/>
    <w:rsid w:val="00C17165"/>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C17165"/>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C17165"/>
    <w:rPr>
      <w:vertAlign w:val="superscript"/>
    </w:rPr>
  </w:style>
  <w:style w:type="paragraph" w:styleId="Title">
    <w:name w:val="Title"/>
    <w:basedOn w:val="Normal"/>
    <w:next w:val="Subtitle"/>
    <w:link w:val="TitleChar"/>
    <w:uiPriority w:val="6"/>
    <w:qFormat/>
    <w:rsid w:val="00C17165"/>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C17165"/>
    <w:rPr>
      <w:rFonts w:eastAsiaTheme="majorEastAsia" w:cstheme="majorBidi"/>
      <w:b/>
      <w:bCs/>
      <w:kern w:val="28"/>
      <w:sz w:val="36"/>
      <w:szCs w:val="32"/>
    </w:rPr>
  </w:style>
  <w:style w:type="paragraph" w:styleId="TOC1">
    <w:name w:val="toc 1"/>
    <w:basedOn w:val="Normal"/>
    <w:next w:val="Normal"/>
    <w:uiPriority w:val="39"/>
    <w:unhideWhenUsed/>
    <w:qFormat/>
    <w:rsid w:val="00C17165"/>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C17165"/>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C17165"/>
    <w:pPr>
      <w:spacing w:before="120"/>
      <w:outlineLvl w:val="9"/>
    </w:pPr>
  </w:style>
  <w:style w:type="table" w:styleId="TableGrid">
    <w:name w:val="Table Grid"/>
    <w:basedOn w:val="TableNormal"/>
    <w:uiPriority w:val="39"/>
    <w:locked/>
    <w:rsid w:val="00C1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C1716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C1716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C17165"/>
    <w:pPr>
      <w:jc w:val="center"/>
    </w:pPr>
  </w:style>
  <w:style w:type="paragraph" w:customStyle="1" w:styleId="NormalFont9">
    <w:name w:val="NormalFont 9"/>
    <w:aliases w:val="nf"/>
    <w:basedOn w:val="Normal"/>
    <w:qFormat/>
    <w:rsid w:val="00C17165"/>
    <w:rPr>
      <w:sz w:val="18"/>
      <w:szCs w:val="18"/>
    </w:rPr>
  </w:style>
  <w:style w:type="table" w:styleId="PlainTable1">
    <w:name w:val="Plain Table 1"/>
    <w:basedOn w:val="TableNormal"/>
    <w:uiPriority w:val="41"/>
    <w:locked/>
    <w:rsid w:val="00C1716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C1716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C17165"/>
    <w:rPr>
      <w:rFonts w:asciiTheme="minorHAnsi" w:hAnsiTheme="minorHAnsi"/>
      <w:i/>
      <w:sz w:val="22"/>
      <w:u w:val="single"/>
    </w:rPr>
  </w:style>
  <w:style w:type="paragraph" w:customStyle="1" w:styleId="LDApprovalld">
    <w:name w:val="LD Approvalld"/>
    <w:basedOn w:val="Normal"/>
    <w:uiPriority w:val="6"/>
    <w:qFormat/>
    <w:rsid w:val="00C17165"/>
    <w:rPr>
      <w:b/>
      <w:i/>
      <w:color w:val="FF0000"/>
      <w:sz w:val="28"/>
      <w:szCs w:val="28"/>
    </w:rPr>
  </w:style>
  <w:style w:type="character" w:styleId="CommentReference">
    <w:name w:val="annotation reference"/>
    <w:basedOn w:val="DefaultParagraphFont"/>
    <w:uiPriority w:val="99"/>
    <w:semiHidden/>
    <w:unhideWhenUsed/>
    <w:rsid w:val="00C17165"/>
    <w:rPr>
      <w:sz w:val="16"/>
      <w:szCs w:val="16"/>
    </w:rPr>
  </w:style>
  <w:style w:type="paragraph" w:styleId="CommentText">
    <w:name w:val="annotation text"/>
    <w:basedOn w:val="Normal"/>
    <w:link w:val="CommentTextChar"/>
    <w:uiPriority w:val="99"/>
    <w:semiHidden/>
    <w:unhideWhenUsed/>
    <w:rsid w:val="00C17165"/>
    <w:rPr>
      <w:sz w:val="20"/>
      <w:szCs w:val="20"/>
    </w:rPr>
  </w:style>
  <w:style w:type="character" w:customStyle="1" w:styleId="CommentTextChar">
    <w:name w:val="Comment Text Char"/>
    <w:basedOn w:val="DefaultParagraphFont"/>
    <w:link w:val="CommentText"/>
    <w:uiPriority w:val="99"/>
    <w:semiHidden/>
    <w:rsid w:val="00C17165"/>
    <w:rPr>
      <w:rFonts w:eastAsiaTheme="minorEastAsia"/>
      <w:sz w:val="20"/>
      <w:szCs w:val="20"/>
    </w:rPr>
  </w:style>
  <w:style w:type="paragraph" w:styleId="ListBullet">
    <w:name w:val="List Bullet"/>
    <w:basedOn w:val="Normal"/>
    <w:uiPriority w:val="99"/>
    <w:unhideWhenUsed/>
    <w:locked/>
    <w:rsid w:val="00C17165"/>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C17165"/>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C17165"/>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C1716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C17165"/>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C17165"/>
    <w:pPr>
      <w:spacing w:after="0"/>
      <w:ind w:left="660"/>
    </w:pPr>
    <w:rPr>
      <w:sz w:val="18"/>
      <w:szCs w:val="18"/>
    </w:rPr>
  </w:style>
  <w:style w:type="paragraph" w:styleId="TOC5">
    <w:name w:val="toc 5"/>
    <w:basedOn w:val="Normal"/>
    <w:next w:val="Normal"/>
    <w:autoRedefine/>
    <w:uiPriority w:val="39"/>
    <w:unhideWhenUsed/>
    <w:locked/>
    <w:rsid w:val="00C17165"/>
    <w:pPr>
      <w:spacing w:after="0"/>
      <w:ind w:left="880"/>
    </w:pPr>
    <w:rPr>
      <w:sz w:val="18"/>
      <w:szCs w:val="18"/>
    </w:rPr>
  </w:style>
  <w:style w:type="paragraph" w:styleId="TOC6">
    <w:name w:val="toc 6"/>
    <w:basedOn w:val="Normal"/>
    <w:next w:val="Normal"/>
    <w:autoRedefine/>
    <w:uiPriority w:val="39"/>
    <w:unhideWhenUsed/>
    <w:locked/>
    <w:rsid w:val="00C17165"/>
    <w:pPr>
      <w:spacing w:after="0"/>
      <w:ind w:left="1100"/>
    </w:pPr>
    <w:rPr>
      <w:sz w:val="18"/>
      <w:szCs w:val="18"/>
    </w:rPr>
  </w:style>
  <w:style w:type="paragraph" w:styleId="TOC7">
    <w:name w:val="toc 7"/>
    <w:basedOn w:val="Normal"/>
    <w:next w:val="Normal"/>
    <w:autoRedefine/>
    <w:uiPriority w:val="39"/>
    <w:unhideWhenUsed/>
    <w:locked/>
    <w:rsid w:val="00C17165"/>
    <w:pPr>
      <w:spacing w:after="0"/>
      <w:ind w:left="1320"/>
    </w:pPr>
    <w:rPr>
      <w:sz w:val="18"/>
      <w:szCs w:val="18"/>
    </w:rPr>
  </w:style>
  <w:style w:type="paragraph" w:styleId="TOC8">
    <w:name w:val="toc 8"/>
    <w:basedOn w:val="Normal"/>
    <w:next w:val="Normal"/>
    <w:autoRedefine/>
    <w:uiPriority w:val="39"/>
    <w:unhideWhenUsed/>
    <w:locked/>
    <w:rsid w:val="00C17165"/>
    <w:pPr>
      <w:spacing w:after="0"/>
      <w:ind w:left="1540"/>
    </w:pPr>
    <w:rPr>
      <w:sz w:val="18"/>
      <w:szCs w:val="18"/>
    </w:rPr>
  </w:style>
  <w:style w:type="paragraph" w:styleId="TOC9">
    <w:name w:val="toc 9"/>
    <w:basedOn w:val="Normal"/>
    <w:next w:val="Normal"/>
    <w:autoRedefine/>
    <w:uiPriority w:val="39"/>
    <w:unhideWhenUsed/>
    <w:locked/>
    <w:rsid w:val="00C17165"/>
    <w:pPr>
      <w:spacing w:after="0"/>
      <w:ind w:left="1760"/>
    </w:pPr>
    <w:rPr>
      <w:sz w:val="18"/>
      <w:szCs w:val="18"/>
    </w:rPr>
  </w:style>
  <w:style w:type="paragraph" w:customStyle="1" w:styleId="CellNormal">
    <w:name w:val="Cell Normal"/>
    <w:qFormat/>
    <w:rsid w:val="00C17165"/>
    <w:pPr>
      <w:spacing w:after="0"/>
    </w:pPr>
    <w:rPr>
      <w:rFonts w:eastAsiaTheme="minorEastAsia"/>
    </w:rPr>
  </w:style>
  <w:style w:type="numbering" w:customStyle="1" w:styleId="H1CL">
    <w:name w:val="H1CL"/>
    <w:uiPriority w:val="99"/>
    <w:rsid w:val="00C17165"/>
    <w:pPr>
      <w:numPr>
        <w:numId w:val="2"/>
      </w:numPr>
    </w:pPr>
  </w:style>
  <w:style w:type="table" w:customStyle="1" w:styleId="Proof-Trg">
    <w:name w:val="Proof-Trg"/>
    <w:basedOn w:val="TableNormal"/>
    <w:uiPriority w:val="99"/>
    <w:rsid w:val="00C17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C17165"/>
    <w:pPr>
      <w:spacing w:after="0"/>
    </w:pPr>
    <w:rPr>
      <w:sz w:val="18"/>
    </w:rPr>
  </w:style>
  <w:style w:type="paragraph" w:customStyle="1" w:styleId="RevDate">
    <w:name w:val="RevDate"/>
    <w:basedOn w:val="Normal"/>
    <w:next w:val="NoSpacing"/>
    <w:link w:val="RevDateChar"/>
    <w:qFormat/>
    <w:rsid w:val="00C17165"/>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C17165"/>
    <w:rPr>
      <w:rFonts w:eastAsiaTheme="minorEastAsia" w:cs="Times New Roman"/>
      <w:szCs w:val="24"/>
    </w:rPr>
  </w:style>
  <w:style w:type="character" w:styleId="FollowedHyperlink">
    <w:name w:val="FollowedHyperlink"/>
    <w:basedOn w:val="DefaultParagraphFont"/>
    <w:uiPriority w:val="99"/>
    <w:semiHidden/>
    <w:unhideWhenUsed/>
    <w:rsid w:val="00C17165"/>
    <w:rPr>
      <w:color w:val="954F72" w:themeColor="followedHyperlink"/>
      <w:u w:val="single"/>
    </w:rPr>
  </w:style>
  <w:style w:type="paragraph" w:customStyle="1" w:styleId="IssueDate">
    <w:name w:val="IssueDate"/>
    <w:basedOn w:val="Normal"/>
    <w:next w:val="RevDate"/>
    <w:link w:val="IssueDateChar"/>
    <w:uiPriority w:val="6"/>
    <w:qFormat/>
    <w:rsid w:val="00C17165"/>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C17165"/>
    <w:rPr>
      <w:rFonts w:eastAsiaTheme="minorEastAsia" w:cs="Times New Roman"/>
      <w:szCs w:val="24"/>
    </w:rPr>
  </w:style>
  <w:style w:type="paragraph" w:customStyle="1" w:styleId="Appendix">
    <w:name w:val="Appendix"/>
    <w:basedOn w:val="Title"/>
    <w:next w:val="Subtitle"/>
    <w:qFormat/>
    <w:rsid w:val="00C17165"/>
    <w:pPr>
      <w:numPr>
        <w:numId w:val="5"/>
      </w:numPr>
    </w:pPr>
  </w:style>
  <w:style w:type="paragraph" w:customStyle="1" w:styleId="Attachment">
    <w:name w:val="Attachment"/>
    <w:basedOn w:val="Appendix"/>
    <w:next w:val="Subtitle"/>
    <w:qFormat/>
    <w:rsid w:val="00C17165"/>
    <w:pPr>
      <w:numPr>
        <w:numId w:val="6"/>
      </w:numPr>
      <w:ind w:left="0"/>
    </w:pPr>
  </w:style>
  <w:style w:type="paragraph" w:customStyle="1" w:styleId="SOPDescr">
    <w:name w:val="SOPDescr"/>
    <w:basedOn w:val="Normal"/>
    <w:next w:val="Normal"/>
    <w:qFormat/>
    <w:rsid w:val="00C17165"/>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C17165"/>
    <w:pPr>
      <w:jc w:val="center"/>
    </w:pPr>
    <w:rPr>
      <w:sz w:val="22"/>
      <w:szCs w:val="22"/>
    </w:rPr>
  </w:style>
  <w:style w:type="numbering" w:customStyle="1" w:styleId="H2BL">
    <w:name w:val="H2BL"/>
    <w:uiPriority w:val="99"/>
    <w:rsid w:val="00C17165"/>
    <w:pPr>
      <w:numPr>
        <w:numId w:val="7"/>
      </w:numPr>
    </w:pPr>
  </w:style>
  <w:style w:type="numbering" w:customStyle="1" w:styleId="H2CL">
    <w:name w:val="H2CL"/>
    <w:uiPriority w:val="99"/>
    <w:rsid w:val="00C17165"/>
    <w:pPr>
      <w:numPr>
        <w:numId w:val="8"/>
      </w:numPr>
    </w:pPr>
  </w:style>
  <w:style w:type="numbering" w:customStyle="1" w:styleId="H2NL">
    <w:name w:val="H2NL"/>
    <w:uiPriority w:val="99"/>
    <w:rsid w:val="00C17165"/>
    <w:pPr>
      <w:numPr>
        <w:numId w:val="20"/>
      </w:numPr>
    </w:pPr>
  </w:style>
  <w:style w:type="numbering" w:customStyle="1" w:styleId="H3BL">
    <w:name w:val="H3BL"/>
    <w:uiPriority w:val="99"/>
    <w:rsid w:val="00C17165"/>
    <w:pPr>
      <w:numPr>
        <w:numId w:val="10"/>
      </w:numPr>
    </w:pPr>
  </w:style>
  <w:style w:type="numbering" w:customStyle="1" w:styleId="H3CL">
    <w:name w:val="H3CL"/>
    <w:uiPriority w:val="99"/>
    <w:rsid w:val="00C17165"/>
    <w:pPr>
      <w:numPr>
        <w:numId w:val="11"/>
      </w:numPr>
    </w:pPr>
  </w:style>
  <w:style w:type="numbering" w:customStyle="1" w:styleId="H3NL0">
    <w:name w:val="H3NL"/>
    <w:basedOn w:val="H2NL"/>
    <w:uiPriority w:val="99"/>
    <w:rsid w:val="0041183D"/>
    <w:pPr>
      <w:numPr>
        <w:numId w:val="20"/>
      </w:numPr>
    </w:pPr>
  </w:style>
  <w:style w:type="numbering" w:customStyle="1" w:styleId="H4BL">
    <w:name w:val="H4BL"/>
    <w:uiPriority w:val="99"/>
    <w:rsid w:val="00C17165"/>
    <w:pPr>
      <w:numPr>
        <w:numId w:val="13"/>
      </w:numPr>
    </w:pPr>
  </w:style>
  <w:style w:type="numbering" w:customStyle="1" w:styleId="H4CL">
    <w:name w:val="H4CL"/>
    <w:uiPriority w:val="99"/>
    <w:rsid w:val="00C17165"/>
    <w:pPr>
      <w:numPr>
        <w:numId w:val="14"/>
      </w:numPr>
    </w:pPr>
  </w:style>
  <w:style w:type="numbering" w:customStyle="1" w:styleId="H4NL">
    <w:name w:val="H4NL"/>
    <w:uiPriority w:val="99"/>
    <w:rsid w:val="00C17165"/>
    <w:pPr>
      <w:numPr>
        <w:numId w:val="15"/>
      </w:numPr>
    </w:pPr>
  </w:style>
  <w:style w:type="numbering" w:customStyle="1" w:styleId="H3NL">
    <w:name w:val="H3NL"/>
    <w:uiPriority w:val="99"/>
    <w:rsid w:val="00C17165"/>
    <w:pPr>
      <w:numPr>
        <w:numId w:val="9"/>
      </w:numPr>
    </w:pPr>
  </w:style>
  <w:style w:type="paragraph" w:customStyle="1" w:styleId="25NormaIndent">
    <w:name w:val=".25 Norma Indent"/>
    <w:basedOn w:val="Normal"/>
    <w:next w:val="ListParagraph"/>
    <w:qFormat/>
    <w:rsid w:val="00C17165"/>
    <w:pPr>
      <w:ind w:left="360"/>
    </w:pPr>
  </w:style>
  <w:style w:type="paragraph" w:customStyle="1" w:styleId="5NormalIndent">
    <w:name w:val=".5 Normal Indent"/>
    <w:basedOn w:val="Normal"/>
    <w:next w:val="ListParagraph"/>
    <w:qFormat/>
    <w:rsid w:val="00C17165"/>
    <w:pPr>
      <w:ind w:left="720"/>
    </w:pPr>
  </w:style>
  <w:style w:type="paragraph" w:customStyle="1" w:styleId="Body">
    <w:name w:val="Body"/>
    <w:basedOn w:val="Normal"/>
    <w:qFormat/>
    <w:rsid w:val="00C17165"/>
    <w:pPr>
      <w:spacing w:after="0" w:line="240" w:lineRule="auto"/>
    </w:pPr>
  </w:style>
  <w:style w:type="paragraph" w:styleId="CommentSubject">
    <w:name w:val="annotation subject"/>
    <w:basedOn w:val="CommentText"/>
    <w:next w:val="CommentText"/>
    <w:link w:val="CommentSubjectChar"/>
    <w:uiPriority w:val="99"/>
    <w:semiHidden/>
    <w:unhideWhenUsed/>
    <w:rsid w:val="00C17165"/>
    <w:pPr>
      <w:spacing w:line="240" w:lineRule="auto"/>
    </w:pPr>
    <w:rPr>
      <w:b/>
      <w:bCs/>
    </w:rPr>
  </w:style>
  <w:style w:type="character" w:customStyle="1" w:styleId="CommentSubjectChar">
    <w:name w:val="Comment Subject Char"/>
    <w:basedOn w:val="CommentTextChar"/>
    <w:link w:val="CommentSubject"/>
    <w:uiPriority w:val="99"/>
    <w:semiHidden/>
    <w:rsid w:val="00C17165"/>
    <w:rPr>
      <w:rFonts w:eastAsiaTheme="minorEastAsia"/>
      <w:b/>
      <w:bCs/>
      <w:sz w:val="20"/>
      <w:szCs w:val="20"/>
    </w:rPr>
  </w:style>
  <w:style w:type="paragraph" w:styleId="Bibliography">
    <w:name w:val="Bibliography"/>
    <w:basedOn w:val="Normal"/>
    <w:next w:val="Normal"/>
    <w:uiPriority w:val="37"/>
    <w:unhideWhenUsed/>
    <w:locked/>
    <w:rsid w:val="003C5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1615">
      <w:bodyDiv w:val="1"/>
      <w:marLeft w:val="0"/>
      <w:marRight w:val="0"/>
      <w:marTop w:val="0"/>
      <w:marBottom w:val="0"/>
      <w:divBdr>
        <w:top w:val="none" w:sz="0" w:space="0" w:color="auto"/>
        <w:left w:val="none" w:sz="0" w:space="0" w:color="auto"/>
        <w:bottom w:val="none" w:sz="0" w:space="0" w:color="auto"/>
        <w:right w:val="none" w:sz="0" w:space="0" w:color="auto"/>
      </w:divBdr>
    </w:div>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251159813">
      <w:bodyDiv w:val="1"/>
      <w:marLeft w:val="0"/>
      <w:marRight w:val="0"/>
      <w:marTop w:val="0"/>
      <w:marBottom w:val="0"/>
      <w:divBdr>
        <w:top w:val="none" w:sz="0" w:space="0" w:color="auto"/>
        <w:left w:val="none" w:sz="0" w:space="0" w:color="auto"/>
        <w:bottom w:val="none" w:sz="0" w:space="0" w:color="auto"/>
        <w:right w:val="none" w:sz="0" w:space="0" w:color="auto"/>
      </w:divBdr>
    </w:div>
    <w:div w:id="416095522">
      <w:bodyDiv w:val="1"/>
      <w:marLeft w:val="0"/>
      <w:marRight w:val="0"/>
      <w:marTop w:val="0"/>
      <w:marBottom w:val="0"/>
      <w:divBdr>
        <w:top w:val="none" w:sz="0" w:space="0" w:color="auto"/>
        <w:left w:val="none" w:sz="0" w:space="0" w:color="auto"/>
        <w:bottom w:val="none" w:sz="0" w:space="0" w:color="auto"/>
        <w:right w:val="none" w:sz="0" w:space="0" w:color="auto"/>
      </w:divBdr>
    </w:div>
    <w:div w:id="561066526">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767047126">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102452850">
      <w:bodyDiv w:val="1"/>
      <w:marLeft w:val="0"/>
      <w:marRight w:val="0"/>
      <w:marTop w:val="0"/>
      <w:marBottom w:val="0"/>
      <w:divBdr>
        <w:top w:val="none" w:sz="0" w:space="0" w:color="auto"/>
        <w:left w:val="none" w:sz="0" w:space="0" w:color="auto"/>
        <w:bottom w:val="none" w:sz="0" w:space="0" w:color="auto"/>
        <w:right w:val="none" w:sz="0" w:space="0" w:color="auto"/>
      </w:divBdr>
    </w:div>
    <w:div w:id="1184709919">
      <w:bodyDiv w:val="1"/>
      <w:marLeft w:val="0"/>
      <w:marRight w:val="0"/>
      <w:marTop w:val="0"/>
      <w:marBottom w:val="0"/>
      <w:divBdr>
        <w:top w:val="none" w:sz="0" w:space="0" w:color="auto"/>
        <w:left w:val="none" w:sz="0" w:space="0" w:color="auto"/>
        <w:bottom w:val="none" w:sz="0" w:space="0" w:color="auto"/>
        <w:right w:val="none" w:sz="0" w:space="0" w:color="auto"/>
      </w:divBdr>
    </w:div>
    <w:div w:id="1289164490">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 w:id="1852988869">
      <w:bodyDiv w:val="1"/>
      <w:marLeft w:val="0"/>
      <w:marRight w:val="0"/>
      <w:marTop w:val="0"/>
      <w:marBottom w:val="0"/>
      <w:divBdr>
        <w:top w:val="none" w:sz="0" w:space="0" w:color="auto"/>
        <w:left w:val="none" w:sz="0" w:space="0" w:color="auto"/>
        <w:bottom w:val="none" w:sz="0" w:space="0" w:color="auto"/>
        <w:right w:val="none" w:sz="0" w:space="0" w:color="auto"/>
      </w:divBdr>
    </w:div>
    <w:div w:id="20575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hs.umich.edu/research-clinical/chemical/" TargetMode="External"/><Relationship Id="rId13" Type="http://schemas.openxmlformats.org/officeDocument/2006/relationships/hyperlink" Target="http://www.workconnections.umich.edu/employees/work-related-illness-injury/step-one/" TargetMode="External"/><Relationship Id="rId18" Type="http://schemas.openxmlformats.org/officeDocument/2006/relationships/hyperlink" Target="http://dpss.umich.edu/emergency-management/aler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ehs.umich.edu/hazardous-waste/spill-respon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hsa.oseh.umich.edu/EHSA/public/injuryillnesssubmit/injuryillnessinitialed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research-clinical/chemica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hsa.oseh.umich.edu/EHSA/public/injuryillnesssubmit/injuryillnessinitialedit" TargetMode="External"/><Relationship Id="rId23" Type="http://schemas.openxmlformats.org/officeDocument/2006/relationships/fontTable" Target="fontTable.xml"/><Relationship Id="rId10" Type="http://schemas.openxmlformats.org/officeDocument/2006/relationships/hyperlink" Target="http://ehs.umich.edu/research-clinical/chemic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hs.umich.edu/research-clinical/chemical/" TargetMode="External"/><Relationship Id="rId14" Type="http://schemas.openxmlformats.org/officeDocument/2006/relationships/hyperlink" Target="http://www.workconnections.umich.edu/treatment.htm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B5FE77133F4500B4972D43578C4495"/>
        <w:category>
          <w:name w:val="General"/>
          <w:gallery w:val="placeholder"/>
        </w:category>
        <w:types>
          <w:type w:val="bbPlcHdr"/>
        </w:types>
        <w:behaviors>
          <w:behavior w:val="content"/>
        </w:behaviors>
        <w:guid w:val="{9920BB7C-CF04-4BEA-B010-B3881BB0A9A4}"/>
      </w:docPartPr>
      <w:docPartBody>
        <w:p w:rsidR="00B967CA" w:rsidRDefault="001517C7">
          <w:pPr>
            <w:pStyle w:val="46B5FE77133F4500B4972D43578C4495"/>
          </w:pPr>
          <w:r w:rsidRPr="008F7A29">
            <w:rPr>
              <w:rStyle w:val="PlaceholderText"/>
            </w:rPr>
            <w:t>Click or tap here to enter text.</w:t>
          </w:r>
        </w:p>
      </w:docPartBody>
    </w:docPart>
    <w:docPart>
      <w:docPartPr>
        <w:name w:val="A217C133594B4537B12EC75D24BBB235"/>
        <w:category>
          <w:name w:val="General"/>
          <w:gallery w:val="placeholder"/>
        </w:category>
        <w:types>
          <w:type w:val="bbPlcHdr"/>
        </w:types>
        <w:behaviors>
          <w:behavior w:val="content"/>
        </w:behaviors>
        <w:guid w:val="{E366EC27-86C7-4391-B9A1-79BB850D9DC6}"/>
      </w:docPartPr>
      <w:docPartBody>
        <w:p w:rsidR="00B967CA" w:rsidRDefault="001517C7">
          <w:pPr>
            <w:pStyle w:val="A217C133594B4537B12EC75D24BBB235"/>
          </w:pPr>
          <w:r w:rsidRPr="00F81C5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4517827-0936-4E31-B8AD-81934CC5B143}"/>
      </w:docPartPr>
      <w:docPartBody>
        <w:p w:rsidR="00B967CA" w:rsidRDefault="00863ABD">
          <w:r w:rsidRPr="006606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BD"/>
    <w:rsid w:val="001517C7"/>
    <w:rsid w:val="002A5480"/>
    <w:rsid w:val="00430995"/>
    <w:rsid w:val="005633BA"/>
    <w:rsid w:val="00863ABD"/>
    <w:rsid w:val="00B967CA"/>
    <w:rsid w:val="00D573EE"/>
    <w:rsid w:val="00D845B1"/>
    <w:rsid w:val="00E1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ABD"/>
    <w:rPr>
      <w:color w:val="808080"/>
    </w:rPr>
  </w:style>
  <w:style w:type="paragraph" w:customStyle="1" w:styleId="46B5FE77133F4500B4972D43578C4495">
    <w:name w:val="46B5FE77133F4500B4972D43578C4495"/>
  </w:style>
  <w:style w:type="paragraph" w:customStyle="1" w:styleId="A217C133594B4537B12EC75D24BBB235">
    <w:name w:val="A217C133594B4537B12EC75D24BBB235"/>
  </w:style>
  <w:style w:type="paragraph" w:customStyle="1" w:styleId="4AB4F0E86945483681E79BA9EEDB0095">
    <w:name w:val="4AB4F0E86945483681E79BA9EEDB0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Nat95</b:Tag>
    <b:SourceType>BookSection</b:SourceType>
    <b:Guid>{C7E44B36-752A-432B-830E-D2BC11025EC7}</b:Guid>
    <b:Title>Prudent Practices in the Laboratory: Handling and Disposal of Chemicals</b:Title>
    <b:Year>1995</b:Year>
    <b:Author>
      <b:Author>
        <b:NameList>
          <b:Person>
            <b:Last>Council</b:Last>
            <b:First>National</b:First>
            <b:Middle>Research</b:Middle>
          </b:Person>
        </b:NameList>
      </b:Author>
      <b:BookAuthor>
        <b:NameList>
          <b:Person>
            <b:Last>Committee on Prudent Practices for Handling</b:Last>
            <b:First>Storage,</b:First>
            <b:Middle>and Disposal of Chemicals in Laboratories, Board on Cehmical Sciences and Technology, Commmission on Physical Sciences, Mathematics, and Applications, National Research Council</b:Middle>
          </b:Person>
        </b:NameList>
      </b:BookAuthor>
    </b:Author>
    <b:Pages>40, 57, 104, 128, 129</b:Pages>
    <b:City>Washington, D.C.</b:City>
    <b:Publisher>National Academy Press</b:Publisher>
    <b:RefOrder>1</b:RefOrder>
  </b:Source>
  <b:Source>
    <b:Tag>Nat951</b:Tag>
    <b:SourceType>BookSection</b:SourceType>
    <b:Guid>{87F4B934-46C0-4712-87BA-DA9D6F0033AD}</b:Guid>
    <b:Author>
      <b:Author>
        <b:NameList>
          <b:Person>
            <b:Last>Council</b:Last>
            <b:First>National</b:First>
            <b:Middle>Research</b:Middle>
          </b:Person>
        </b:NameList>
      </b:Author>
    </b:Author>
    <b:Title>Prudent Practices in the Laboratory: Handling and Disposal of Chemicals</b:Title>
    <b:Year>1995</b:Year>
    <b:Pages>40, 57, 104, 128, 129</b:Pages>
    <b:City>Washington, D.C.</b:City>
    <b:Publisher>National Academy Press</b:Publisher>
    <b:RefOrder>2</b:RefOrder>
  </b:Source>
</b:Sources>
</file>

<file path=customXml/itemProps1.xml><?xml version="1.0" encoding="utf-8"?>
<ds:datastoreItem xmlns:ds="http://schemas.openxmlformats.org/officeDocument/2006/customXml" ds:itemID="{DF94F156-7776-4DE5-AA38-2CC894E7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39</TotalTime>
  <Pages>7</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Stowe, Lisa</cp:lastModifiedBy>
  <cp:revision>13</cp:revision>
  <cp:lastPrinted>2017-08-16T12:05:00Z</cp:lastPrinted>
  <dcterms:created xsi:type="dcterms:W3CDTF">2022-03-08T20:38:00Z</dcterms:created>
  <dcterms:modified xsi:type="dcterms:W3CDTF">2022-04-12T12:24:00Z</dcterms:modified>
</cp:coreProperties>
</file>