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5480B" w14:textId="39673C0E" w:rsidR="001303E8" w:rsidRPr="0024074A" w:rsidRDefault="00513740" w:rsidP="00992503">
      <w:pPr>
        <w:pStyle w:val="Title"/>
      </w:pPr>
      <w:r>
        <w:t>Irritants - Chemical</w:t>
      </w:r>
    </w:p>
    <w:p w14:paraId="21A9B03B" w14:textId="77777777" w:rsidR="001303E8" w:rsidRDefault="00EA2321" w:rsidP="001303E8">
      <w:pPr>
        <w:pStyle w:val="Subtitle"/>
      </w:pPr>
      <w:r>
        <w:t>Standard Operating Procedure</w:t>
      </w:r>
    </w:p>
    <w:p w14:paraId="05DA8002" w14:textId="7C8DB991" w:rsidR="001303E8" w:rsidRDefault="00D6076E" w:rsidP="007C6EE5">
      <w:pPr>
        <w:pStyle w:val="RevDate"/>
      </w:pPr>
      <w:r>
        <w:t>Revision Date</w:t>
      </w:r>
      <w:r w:rsidR="001303E8">
        <w:t xml:space="preserve">: </w:t>
      </w:r>
      <w:r w:rsidR="00547367">
        <w:t xml:space="preserve"> </w:t>
      </w:r>
      <w:sdt>
        <w:sdtPr>
          <w:id w:val="-895739320"/>
          <w:placeholder>
            <w:docPart w:val="ADDA8D440ECF4E1488E0AC7FE01F4543"/>
          </w:placeholder>
        </w:sdtPr>
        <w:sdtEndPr/>
        <w:sdtContent>
          <w:r w:rsidR="00871CD1">
            <w:t>06/13</w:t>
          </w:r>
          <w:r w:rsidR="00513740">
            <w:t>/22</w:t>
          </w:r>
        </w:sdtContent>
      </w:sdt>
    </w:p>
    <w:p w14:paraId="6D605964" w14:textId="473E4614" w:rsidR="00AC6D22" w:rsidRDefault="00557548" w:rsidP="00AC6D22">
      <w:pPr>
        <w:spacing w:after="0"/>
        <w:ind w:right="-360" w:firstLine="10"/>
        <w:jc w:val="both"/>
        <w:rPr>
          <w:bCs/>
          <w:i/>
        </w:rPr>
      </w:pPr>
      <w:r>
        <w:rPr>
          <w:noProof/>
        </w:rPr>
        <mc:AlternateContent>
          <mc:Choice Requires="wpg">
            <w:drawing>
              <wp:anchor distT="0" distB="0" distL="114300" distR="114300" simplePos="0" relativeHeight="251665408" behindDoc="0" locked="0" layoutInCell="1" allowOverlap="1" wp14:anchorId="3B13447C" wp14:editId="6D370D01">
                <wp:simplePos x="0" y="0"/>
                <wp:positionH relativeFrom="margin">
                  <wp:posOffset>0</wp:posOffset>
                </wp:positionH>
                <wp:positionV relativeFrom="paragraph">
                  <wp:posOffset>19050</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2" name="Straight Connector 2"/>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4FD8058" id="Group 7" o:spid="_x0000_s1026" style="position:absolute;margin-left:0;margin-top:1.5pt;width:468pt;height:3.7pt;z-index:251665408;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">
                <v:line id="Straight Connector 2"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" strokecolor="#16395b" strokeweight="3pt">
                  <v:stroke joinstyle="miter"/>
                </v:line>
                <v:line id="Straight Connector 3"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" strokecolor="#16395b" strokeweight="1.5pt">
                  <v:stroke joinstyle="miter"/>
                </v:line>
                <w10:wrap anchorx="margin"/>
              </v:group>
            </w:pict>
          </mc:Fallback>
        </mc:AlternateContent>
      </w:r>
    </w:p>
    <w:p w14:paraId="1CD89919" w14:textId="4A79B559" w:rsidR="00AC6D22" w:rsidRPr="00AC6D22" w:rsidRDefault="00AC6D22" w:rsidP="00AC6D22">
      <w:pPr>
        <w:rPr>
          <w:rStyle w:val="Emphasis"/>
        </w:rPr>
      </w:pPr>
      <w:r w:rsidRPr="00AC6D22">
        <w:rPr>
          <w:rStyle w:val="Emphasis"/>
        </w:rPr>
        <w:t>This standard operating procedure (SOP) outlines the handling and use of irritant chemicals. Review this document and supply the information required in order to make it specific to your laboratory. In accordance with this document, laboratories should use appropriate controls, personal protective equipment, and disposal techni</w:t>
      </w:r>
      <w:r w:rsidR="00513740">
        <w:rPr>
          <w:rStyle w:val="Emphasis"/>
        </w:rPr>
        <w:t>ques when handling chemical irritants</w:t>
      </w:r>
      <w:r w:rsidRPr="00AC6D22">
        <w:rPr>
          <w:rStyle w:val="Emphasis"/>
        </w:rPr>
        <w:t>.</w:t>
      </w:r>
    </w:p>
    <w:bookmarkStart w:id="0" w:name="_Toc480376096"/>
    <w:p w14:paraId="3B7F9B03" w14:textId="7B91DE7E" w:rsidR="00EA2321" w:rsidRPr="0072071F" w:rsidRDefault="00676EAA" w:rsidP="00E858A1">
      <w:pPr>
        <w:pStyle w:val="Heading1"/>
      </w:pPr>
      <w:sdt>
        <w:sdtPr>
          <w:id w:val="1728264051"/>
          <w:lock w:val="contentLocked"/>
          <w:placeholder>
            <w:docPart w:val="7FE5598342B1422CBA19DCCF33C91701"/>
          </w:placeholder>
          <w:group/>
        </w:sdtPr>
        <w:sdtEndPr/>
        <w:sdtContent>
          <w:r w:rsidR="00EA2321" w:rsidRPr="0072071F">
            <w:t>Description</w:t>
          </w:r>
          <w:bookmarkEnd w:id="0"/>
        </w:sdtContent>
      </w:sdt>
      <w:r w:rsidR="00654B41">
        <w:t xml:space="preserve">  </w:t>
      </w:r>
      <w:r w:rsidR="00654B41" w:rsidRPr="000A7974">
        <w:rPr>
          <w:sz w:val="22"/>
        </w:rPr>
        <w:t>[Provide additional information as it pertains to your research protocol]</w:t>
      </w:r>
    </w:p>
    <w:p w14:paraId="0652E402" w14:textId="552E529A" w:rsidR="00D76026" w:rsidRDefault="00D76026" w:rsidP="00AC6D22">
      <w:bookmarkStart w:id="1" w:name="_Toc480376097"/>
      <w:r w:rsidRPr="00D76026">
        <w:t>A chemical irritant can cause a reversible inflamma</w:t>
      </w:r>
      <w:r w:rsidR="002F3C25">
        <w:t xml:space="preserve">tory effect on living tissue via </w:t>
      </w:r>
      <w:r w:rsidRPr="00D76026">
        <w:t>chemical action at the site of contact. Chemical irritants can affect the skin, respiratory</w:t>
      </w:r>
      <w:r w:rsidR="002F3C25">
        <w:t xml:space="preserve"> system</w:t>
      </w:r>
      <w:r w:rsidRPr="00D76026">
        <w:t xml:space="preserve">, and immune system by causing unfavorable responses such as contact dermatitis, allergic contact dermatitis, and respiratory sensitivities.  Pre-existing conditions such as asthma, allergies, age, temperature, humidity, seasons, and work conditions can affect the development of reactions to chemical exposures (Richards &amp; Bourgeois, 2014).  </w:t>
      </w:r>
    </w:p>
    <w:p w14:paraId="5ADE9C0F" w14:textId="55CFA68F" w:rsidR="00654B41" w:rsidRDefault="00654B41" w:rsidP="00AC6D22"/>
    <w:p w14:paraId="1A3596B1" w14:textId="77777777" w:rsidR="00654B41" w:rsidRPr="00AC6D22" w:rsidRDefault="00654B41" w:rsidP="00AC6D22"/>
    <w:p w14:paraId="20EC00DA" w14:textId="3B295F77" w:rsidR="00EA2321" w:rsidRDefault="00676EAA" w:rsidP="00EA2321">
      <w:pPr>
        <w:pStyle w:val="Heading2"/>
        <w:rPr>
          <w:sz w:val="22"/>
          <w:szCs w:val="22"/>
        </w:rPr>
      </w:pPr>
      <w:sdt>
        <w:sdtPr>
          <w:id w:val="-528035385"/>
          <w:lock w:val="contentLocked"/>
          <w:placeholder>
            <w:docPart w:val="DefaultPlaceholder_-1854013440"/>
          </w:placeholder>
          <w:group/>
        </w:sdtPr>
        <w:sdtEndPr/>
        <w:sdtContent>
          <w:r w:rsidR="00EA2321">
            <w:t>Process</w:t>
          </w:r>
        </w:sdtContent>
      </w:sdt>
      <w:r w:rsidR="00654B41" w:rsidRPr="00BD1BBA">
        <w:rPr>
          <w:sz w:val="22"/>
          <w:szCs w:val="22"/>
        </w:rPr>
        <w:t xml:space="preserve"> [Write the steps for using the chemical in your research protocol]</w:t>
      </w:r>
    </w:p>
    <w:p w14:paraId="3D401DB1" w14:textId="54B3B415" w:rsidR="00654B41" w:rsidRDefault="00654B41" w:rsidP="00654B41"/>
    <w:p w14:paraId="0D105A41" w14:textId="77777777" w:rsidR="00654B41" w:rsidRPr="00654B41" w:rsidRDefault="00654B41" w:rsidP="00654B41"/>
    <w:p w14:paraId="196F728C" w14:textId="444055EA" w:rsidR="00EA2321" w:rsidRPr="0072071F" w:rsidRDefault="00676EAA" w:rsidP="00E858A1">
      <w:pPr>
        <w:pStyle w:val="Heading1"/>
      </w:pPr>
      <w:sdt>
        <w:sdtPr>
          <w:id w:val="-11227334"/>
          <w:lock w:val="contentLocked"/>
          <w:placeholder>
            <w:docPart w:val="7FE5598342B1422CBA19DCCF33C91701"/>
          </w:placeholder>
          <w:group/>
        </w:sdtPr>
        <w:sdtEndPr/>
        <w:sdtContent>
          <w:r w:rsidR="00EA2321" w:rsidRPr="0072071F">
            <w:t>Potential Hazards</w:t>
          </w:r>
          <w:bookmarkEnd w:id="1"/>
        </w:sdtContent>
      </w:sdt>
      <w:r w:rsidR="00654B41">
        <w:t xml:space="preserve">  </w:t>
      </w:r>
      <w:r w:rsidR="00654B41" w:rsidRPr="000A7974">
        <w:rPr>
          <w:sz w:val="22"/>
        </w:rPr>
        <w:t>[Provide additional information as it pertains to your research protocol]</w:t>
      </w:r>
    </w:p>
    <w:p w14:paraId="1CDCF73B" w14:textId="3D6608E3" w:rsidR="00D76026" w:rsidRPr="00AC6D22" w:rsidRDefault="00D76026" w:rsidP="00AC6D22">
      <w:r w:rsidRPr="00D76026">
        <w:t xml:space="preserve">A wide variety of organic and inorganic chemical compounds are </w:t>
      </w:r>
      <w:r w:rsidR="002F3C25">
        <w:t xml:space="preserve">classified as </w:t>
      </w:r>
      <w:r w:rsidRPr="00D76026">
        <w:t>irritants; thus, skin and respiratory contact with all laboratory chemicals that are irritants should be avoided.  Common respiratory irritants include proteins from latex, microbial pesticides; haptens with a molecular wei</w:t>
      </w:r>
      <w:r w:rsidR="002F3C25">
        <w:t>ght of less than 3000 like</w:t>
      </w:r>
      <w:r w:rsidRPr="00D76026">
        <w:t xml:space="preserve"> toluene, reactive dyes, platinum salts, organic and inorganic chemicals; and adjuvants </w:t>
      </w:r>
      <w:r w:rsidR="002F3C25">
        <w:t xml:space="preserve">used in vaccines </w:t>
      </w:r>
      <w:r w:rsidRPr="00D76026">
        <w:t xml:space="preserve">(Pradhan et al., 2018).  </w:t>
      </w:r>
    </w:p>
    <w:p w14:paraId="638A2AD7" w14:textId="2AB308AF" w:rsidR="00EA2321" w:rsidRDefault="00EA2321" w:rsidP="00AC6D22"/>
    <w:p w14:paraId="3160ED2E" w14:textId="711CD061" w:rsidR="00654B41" w:rsidRDefault="00654B41" w:rsidP="00AC6D22"/>
    <w:bookmarkStart w:id="2" w:name="_Toc480376099"/>
    <w:p w14:paraId="1ECC930E" w14:textId="61D53ED0" w:rsidR="00EA2321" w:rsidRPr="0072071F" w:rsidRDefault="00676EAA" w:rsidP="00E858A1">
      <w:pPr>
        <w:pStyle w:val="Heading1"/>
      </w:pPr>
      <w:sdt>
        <w:sdtPr>
          <w:id w:val="-1587838548"/>
          <w:lock w:val="contentLocked"/>
          <w:placeholder>
            <w:docPart w:val="7FE5598342B1422CBA19DCCF33C91701"/>
          </w:placeholder>
          <w:group/>
        </w:sdtPr>
        <w:sdtEndPr/>
        <w:sdtContent>
          <w:r w:rsidR="00EA2321" w:rsidRPr="0072071F">
            <w:t>Engineering Controls</w:t>
          </w:r>
          <w:bookmarkEnd w:id="2"/>
        </w:sdtContent>
      </w:sdt>
      <w:r w:rsidR="00654B41">
        <w:t xml:space="preserve"> </w:t>
      </w:r>
      <w:r w:rsidR="00654B41" w:rsidRPr="000A7974">
        <w:rPr>
          <w:sz w:val="22"/>
        </w:rPr>
        <w:t>[Provide additional information as it pertains to your research protocol]</w:t>
      </w:r>
    </w:p>
    <w:p w14:paraId="1FC8915C" w14:textId="0CDD3F5A" w:rsidR="00AC6D22" w:rsidRPr="00AC6D22" w:rsidRDefault="00AC6D22" w:rsidP="00AC6D22">
      <w:r w:rsidRPr="00AC6D22">
        <w:t xml:space="preserve">Use a properly functioning lab fume hood when handling irritants that can be inhaled (via mist/fume/gas/vapor).  If the process does not permit the handing of such materials in a fume hood, </w:t>
      </w:r>
      <w:r w:rsidRPr="00AC6D22">
        <w:lastRenderedPageBreak/>
        <w:t>contact Environment</w:t>
      </w:r>
      <w:r w:rsidR="00AB278D">
        <w:t>,</w:t>
      </w:r>
      <w:r w:rsidRPr="00AC6D22">
        <w:t xml:space="preserve"> Health </w:t>
      </w:r>
      <w:r w:rsidR="00AB278D">
        <w:t xml:space="preserve">&amp; Safety </w:t>
      </w:r>
      <w:r w:rsidRPr="00AC6D22">
        <w:t>(</w:t>
      </w:r>
      <w:r w:rsidR="00AB278D">
        <w:t>EHS</w:t>
      </w:r>
      <w:r w:rsidRPr="00AC6D22">
        <w:t>) at (734) 647-1143 to review the adequacy of ventilation measures.</w:t>
      </w:r>
    </w:p>
    <w:p w14:paraId="293232AA" w14:textId="71D1F853" w:rsidR="00EA2321" w:rsidRDefault="00EA2321" w:rsidP="00AC6D22"/>
    <w:p w14:paraId="1F307FAA" w14:textId="47D92332" w:rsidR="00654B41" w:rsidRDefault="00654B41" w:rsidP="00AC6D22"/>
    <w:bookmarkStart w:id="3" w:name="_Toc480376100"/>
    <w:p w14:paraId="5F853ED5" w14:textId="5DF65799" w:rsidR="00EA2321" w:rsidRPr="0072071F" w:rsidRDefault="00676EAA" w:rsidP="00E858A1">
      <w:pPr>
        <w:pStyle w:val="Heading1"/>
      </w:pPr>
      <w:sdt>
        <w:sdtPr>
          <w:id w:val="46726172"/>
          <w:lock w:val="contentLocked"/>
          <w:placeholder>
            <w:docPart w:val="7FE5598342B1422CBA19DCCF33C91701"/>
          </w:placeholder>
          <w:group/>
        </w:sdtPr>
        <w:sdtEndPr/>
        <w:sdtContent>
          <w:r w:rsidR="00EA2321" w:rsidRPr="0072071F">
            <w:t>Work Practice Controls</w:t>
          </w:r>
          <w:bookmarkEnd w:id="3"/>
        </w:sdtContent>
      </w:sdt>
      <w:r w:rsidR="00654B41">
        <w:t xml:space="preserve"> </w:t>
      </w:r>
      <w:r w:rsidR="00654B41" w:rsidRPr="000A7974">
        <w:rPr>
          <w:sz w:val="22"/>
        </w:rPr>
        <w:t>[Provide additional information as it pertains to your research protocol]</w:t>
      </w:r>
    </w:p>
    <w:p w14:paraId="77A7471A" w14:textId="77777777" w:rsidR="00AC6D22" w:rsidRPr="00AC6D22" w:rsidRDefault="00AC6D22" w:rsidP="00AC6D22">
      <w:r w:rsidRPr="00AC6D22">
        <w:t>Handling processes should be designed to minimize the potential for splash, splatter, or other likely scenarios for accidental contact.</w:t>
      </w:r>
    </w:p>
    <w:p w14:paraId="5914CF93" w14:textId="77777777" w:rsidR="00AC6D22" w:rsidRPr="00AC6D22" w:rsidRDefault="00AC6D22" w:rsidP="00AC6D22">
      <w:r w:rsidRPr="00AC6D22">
        <w:t>Ensure secondary containment and segregation of incompatible chemicals per guidance within the substance-specific storage guidance provided in Safety Data Sheet (SDS) documentation.</w:t>
      </w:r>
    </w:p>
    <w:p w14:paraId="6337815B" w14:textId="77777777" w:rsidR="00AC6D22" w:rsidRPr="00AC6D22" w:rsidRDefault="00AC6D22" w:rsidP="00AC6D22">
      <w:pPr>
        <w:rPr>
          <w:rStyle w:val="Emphasis"/>
        </w:rPr>
      </w:pPr>
      <w:r w:rsidRPr="00AC6D22">
        <w:rPr>
          <w:rStyle w:val="Emphasis"/>
        </w:rPr>
        <w:t>For irritants that are also considered particularly hazardous substances, a designated area shall be established per other applicable SOPs.</w:t>
      </w:r>
    </w:p>
    <w:p w14:paraId="15C84E85" w14:textId="461EDB51" w:rsidR="00EA2321" w:rsidRDefault="00EA2321" w:rsidP="00AC6D22"/>
    <w:p w14:paraId="28D079C2" w14:textId="32B17721" w:rsidR="00654B41" w:rsidRDefault="00654B41" w:rsidP="00AC6D22"/>
    <w:bookmarkStart w:id="4" w:name="_Toc480376101"/>
    <w:p w14:paraId="65C243A7" w14:textId="09CA15DB" w:rsidR="00EA2321" w:rsidRPr="0072071F" w:rsidRDefault="00676EAA" w:rsidP="00E858A1">
      <w:pPr>
        <w:pStyle w:val="Heading1"/>
      </w:pPr>
      <w:sdt>
        <w:sdtPr>
          <w:id w:val="-194234405"/>
          <w:lock w:val="contentLocked"/>
          <w:placeholder>
            <w:docPart w:val="DefaultPlaceholder_-1854013440"/>
          </w:placeholder>
          <w:group/>
        </w:sdtPr>
        <w:sdtEndPr/>
        <w:sdtContent>
          <w:r w:rsidR="008B6F11">
            <w:t xml:space="preserve">Personal </w:t>
          </w:r>
          <w:r w:rsidR="00EA2321" w:rsidRPr="0072071F">
            <w:t>Protective Equipment</w:t>
          </w:r>
          <w:bookmarkEnd w:id="4"/>
        </w:sdtContent>
      </w:sdt>
      <w:r w:rsidR="00654B41">
        <w:t xml:space="preserve">  </w:t>
      </w:r>
      <w:r w:rsidR="00654B41" w:rsidRPr="000A7974">
        <w:rPr>
          <w:sz w:val="22"/>
        </w:rPr>
        <w:t>[Provide additional information as it pertains to your research protocol]</w:t>
      </w:r>
    </w:p>
    <w:p w14:paraId="33A04D04" w14:textId="77777777" w:rsidR="00AC6D22" w:rsidRPr="00AC6D22" w:rsidRDefault="00AC6D22" w:rsidP="00AC6D22">
      <w:r w:rsidRPr="00AC6D22">
        <w:t xml:space="preserve">At minimum, safety glasses, lab coat, long pants, and closed toe shoes are to be worn when entering laboratories having hazardous chemicals. </w:t>
      </w:r>
    </w:p>
    <w:p w14:paraId="27B752E5" w14:textId="77777777" w:rsidR="00AC6D22" w:rsidRPr="00AC6D22" w:rsidRDefault="00AC6D22" w:rsidP="00AC6D22">
      <w:r w:rsidRPr="00AC6D22">
        <w:t xml:space="preserve">Additionally: </w:t>
      </w:r>
    </w:p>
    <w:p w14:paraId="3EF3D6C3" w14:textId="77777777" w:rsidR="00AC6D22" w:rsidRPr="00AC6D22" w:rsidRDefault="00AC6D22" w:rsidP="00145821">
      <w:pPr>
        <w:pStyle w:val="ListParagraph"/>
        <w:numPr>
          <w:ilvl w:val="0"/>
          <w:numId w:val="16"/>
        </w:numPr>
      </w:pPr>
      <w:r w:rsidRPr="00AC6D22">
        <w:t xml:space="preserve">When handling hazardous chemicals or contacting potentially contaminated surfaces, protective gloves are to be worn.  For proper selection of glove material, review the chemical-specific SDS. </w:t>
      </w:r>
    </w:p>
    <w:p w14:paraId="2B82B9D4" w14:textId="77777777" w:rsidR="00AC6D22" w:rsidRPr="00AC6D22" w:rsidRDefault="00AC6D22" w:rsidP="00145821">
      <w:pPr>
        <w:pStyle w:val="ListParagraph"/>
        <w:numPr>
          <w:ilvl w:val="0"/>
          <w:numId w:val="16"/>
        </w:numPr>
      </w:pPr>
      <w:r w:rsidRPr="00AC6D22">
        <w:t>Goggles (not safety glasses) are appropriate for processes where splash or spray is foreseeable.</w:t>
      </w:r>
    </w:p>
    <w:p w14:paraId="511FBC54" w14:textId="77777777" w:rsidR="00AC6D22" w:rsidRPr="00AC6D22" w:rsidRDefault="00AC6D22" w:rsidP="00145821">
      <w:pPr>
        <w:pStyle w:val="ListParagraph"/>
        <w:numPr>
          <w:ilvl w:val="0"/>
          <w:numId w:val="16"/>
        </w:numPr>
      </w:pPr>
      <w:r w:rsidRPr="00AC6D22">
        <w:t>For hazardous chemicals that are toxic via skin contact/ absorption, additional protective clothing (i.e., face shield, apron, oversleeves) is appropriate where chemical contact with body/skin is foreseeable.</w:t>
      </w:r>
    </w:p>
    <w:p w14:paraId="68AA37CE" w14:textId="3B0ADBB0" w:rsidR="00EA2321" w:rsidRDefault="00EA2321" w:rsidP="00AC6D22"/>
    <w:p w14:paraId="2A9AD0CC" w14:textId="6B3CB295" w:rsidR="00654B41" w:rsidRDefault="00654B41" w:rsidP="00AC6D22"/>
    <w:bookmarkStart w:id="5" w:name="_Toc480376102"/>
    <w:p w14:paraId="0B644B4F" w14:textId="6F672538" w:rsidR="00EA2321" w:rsidRPr="0072071F" w:rsidRDefault="00676EAA" w:rsidP="00E858A1">
      <w:pPr>
        <w:pStyle w:val="Heading1"/>
      </w:pPr>
      <w:sdt>
        <w:sdtPr>
          <w:id w:val="1776278629"/>
          <w:lock w:val="contentLocked"/>
          <w:placeholder>
            <w:docPart w:val="7FE5598342B1422CBA19DCCF33C91701"/>
          </w:placeholder>
          <w:group/>
        </w:sdtPr>
        <w:sdtEndPr/>
        <w:sdtContent>
          <w:r w:rsidR="00EA2321" w:rsidRPr="0072071F">
            <w:t>Transportation and Storage</w:t>
          </w:r>
          <w:bookmarkEnd w:id="5"/>
        </w:sdtContent>
      </w:sdt>
      <w:r w:rsidR="00654B41">
        <w:t xml:space="preserve"> </w:t>
      </w:r>
      <w:r w:rsidR="00654B41" w:rsidRPr="000A7974">
        <w:rPr>
          <w:sz w:val="22"/>
        </w:rPr>
        <w:t>[Provide additional information as it pertains to your research protocol]</w:t>
      </w:r>
    </w:p>
    <w:p w14:paraId="667EB36B" w14:textId="1281C0B1" w:rsidR="00AC6D22" w:rsidRPr="00AC6D22" w:rsidRDefault="00D76026" w:rsidP="00145821">
      <w:pPr>
        <w:pStyle w:val="ListParagraph"/>
        <w:numPr>
          <w:ilvl w:val="0"/>
          <w:numId w:val="17"/>
        </w:numPr>
      </w:pPr>
      <w:r>
        <w:t>Transport chemicals</w:t>
      </w:r>
      <w:r w:rsidR="00AC6D22" w:rsidRPr="00AC6D22">
        <w:t xml:space="preserve"> in secondary containment, preferably a polyethylene or other non-reactive bottle carrier.</w:t>
      </w:r>
    </w:p>
    <w:p w14:paraId="25B60AE8" w14:textId="77777777" w:rsidR="00AC6D22" w:rsidRPr="00AC6D22" w:rsidRDefault="00AC6D22" w:rsidP="00145821">
      <w:pPr>
        <w:pStyle w:val="ListParagraph"/>
        <w:numPr>
          <w:ilvl w:val="0"/>
          <w:numId w:val="17"/>
        </w:numPr>
      </w:pPr>
      <w:r w:rsidRPr="00AC6D22">
        <w:t xml:space="preserve">Store in well-ventilated areas with secondary containment, such as a non-reactive plastic bin. </w:t>
      </w:r>
    </w:p>
    <w:p w14:paraId="53CD237F" w14:textId="77777777" w:rsidR="00AC6D22" w:rsidRPr="00AC6D22" w:rsidRDefault="00AC6D22" w:rsidP="00145821">
      <w:pPr>
        <w:pStyle w:val="ListParagraph"/>
        <w:numPr>
          <w:ilvl w:val="0"/>
          <w:numId w:val="17"/>
        </w:numPr>
      </w:pPr>
      <w:r w:rsidRPr="00AC6D22">
        <w:t>Store below eye level.</w:t>
      </w:r>
    </w:p>
    <w:p w14:paraId="7FD7A855" w14:textId="77777777" w:rsidR="00AC6D22" w:rsidRPr="00AC6D22" w:rsidRDefault="00AC6D22" w:rsidP="00145821">
      <w:pPr>
        <w:pStyle w:val="ListParagraph"/>
        <w:numPr>
          <w:ilvl w:val="0"/>
          <w:numId w:val="17"/>
        </w:numPr>
      </w:pPr>
      <w:r w:rsidRPr="00AC6D22">
        <w:t xml:space="preserve">Store away from incompatibles.  Review the chemical’s SDS for incompatibility information.  </w:t>
      </w:r>
    </w:p>
    <w:p w14:paraId="0F61C5FC" w14:textId="77777777" w:rsidR="00AC6D22" w:rsidRPr="00AC6D22" w:rsidRDefault="00AC6D22" w:rsidP="00145821">
      <w:pPr>
        <w:pStyle w:val="ListParagraph"/>
        <w:numPr>
          <w:ilvl w:val="0"/>
          <w:numId w:val="17"/>
        </w:numPr>
      </w:pPr>
      <w:r w:rsidRPr="00AC6D22">
        <w:t>Avoid storing on the floor. If storing on the floor is necessary, use secondary containment.</w:t>
      </w:r>
    </w:p>
    <w:p w14:paraId="21A9DBFC" w14:textId="594B5BCD" w:rsidR="00EA2321" w:rsidRDefault="00EA2321" w:rsidP="00AC6D22"/>
    <w:p w14:paraId="3B0DA848" w14:textId="67A4A7DC" w:rsidR="00654B41" w:rsidRDefault="00654B41" w:rsidP="00AC6D22"/>
    <w:bookmarkStart w:id="6" w:name="_Toc480376103"/>
    <w:p w14:paraId="5FB5D10D" w14:textId="0AE74E64" w:rsidR="00EA2321" w:rsidRPr="0072071F" w:rsidRDefault="00676EAA" w:rsidP="00E858A1">
      <w:pPr>
        <w:pStyle w:val="Heading1"/>
      </w:pPr>
      <w:sdt>
        <w:sdtPr>
          <w:id w:val="1737514751"/>
          <w:lock w:val="contentLocked"/>
          <w:placeholder>
            <w:docPart w:val="7FE5598342B1422CBA19DCCF33C91701"/>
          </w:placeholder>
          <w:group/>
        </w:sdtPr>
        <w:sdtEndPr/>
        <w:sdtContent>
          <w:r w:rsidR="00EA2321" w:rsidRPr="0072071F">
            <w:t>Waste Disposal</w:t>
          </w:r>
          <w:bookmarkEnd w:id="6"/>
        </w:sdtContent>
      </w:sdt>
      <w:r w:rsidR="00654B41">
        <w:t xml:space="preserve">  </w:t>
      </w:r>
      <w:r w:rsidR="00654B41" w:rsidRPr="000A7974">
        <w:rPr>
          <w:sz w:val="22"/>
        </w:rPr>
        <w:t>[Provide additional information as it pertains to your research protocol]</w:t>
      </w:r>
    </w:p>
    <w:p w14:paraId="5D21D92E" w14:textId="58170067" w:rsidR="00EA2321" w:rsidRDefault="00D76026" w:rsidP="00307CD6">
      <w:r>
        <w:t>Chemical irritants that are</w:t>
      </w:r>
      <w:r w:rsidR="00307CD6" w:rsidRPr="00307CD6">
        <w:t xml:space="preserve"> </w:t>
      </w:r>
      <w:r>
        <w:t>intended for disposal may</w:t>
      </w:r>
      <w:r w:rsidR="00307CD6" w:rsidRPr="00307CD6">
        <w:t xml:space="preserve"> be considered hazardous wastes.  Wherever possible, attempt to design research in a manner that reduces the quantity of waste generated.  </w:t>
      </w:r>
      <w:r w:rsidR="00EA2321" w:rsidRPr="00307CD6">
        <w:t>Contact EHS-HMM at (734) 763-4568 for waste containers, labels, manifests, waste collection and for any questions regarding proper waste disposal.  Also</w:t>
      </w:r>
      <w:r w:rsidR="00760E21">
        <w:t>,</w:t>
      </w:r>
      <w:r w:rsidR="00EA2321" w:rsidRPr="00307CD6">
        <w:t xml:space="preserve"> refer to</w:t>
      </w:r>
      <w:r w:rsidR="00FD5F6C" w:rsidRPr="00307CD6">
        <w:t xml:space="preserve"> the</w:t>
      </w:r>
      <w:r w:rsidR="00EA2321" w:rsidRPr="00307CD6">
        <w:t xml:space="preserve"> EHS </w:t>
      </w:r>
      <w:hyperlink r:id="rId8" w:history="1">
        <w:r w:rsidR="00FD5F6C" w:rsidRPr="00307CD6">
          <w:rPr>
            <w:rStyle w:val="Hyperlink"/>
          </w:rPr>
          <w:t>Hazardous Waste</w:t>
        </w:r>
      </w:hyperlink>
      <w:r w:rsidR="00EA2321" w:rsidRPr="00307CD6">
        <w:t xml:space="preserve"> </w:t>
      </w:r>
      <w:r w:rsidR="00FD5F6C" w:rsidRPr="00307CD6">
        <w:t xml:space="preserve">Web page </w:t>
      </w:r>
      <w:r w:rsidR="00EA2321" w:rsidRPr="00307CD6">
        <w:t>for more information.</w:t>
      </w:r>
      <w:bookmarkStart w:id="7" w:name="_Toc480376104"/>
    </w:p>
    <w:p w14:paraId="6E1A88F1" w14:textId="1C9AE427" w:rsidR="00307CD6" w:rsidRDefault="00307CD6" w:rsidP="00307CD6"/>
    <w:bookmarkEnd w:id="7" w:displacedByCustomXml="next"/>
    <w:bookmarkStart w:id="8" w:name="_Toc480376107" w:displacedByCustomXml="next"/>
    <w:sdt>
      <w:sdtPr>
        <w:id w:val="579029453"/>
        <w:lock w:val="contentLocked"/>
        <w:placeholder>
          <w:docPart w:val="7FE5598342B1422CBA19DCCF33C91701"/>
        </w:placeholder>
        <w:group/>
      </w:sdtPr>
      <w:sdtEndPr/>
      <w:sdtContent>
        <w:p w14:paraId="0037D462" w14:textId="77777777" w:rsidR="00EA2321" w:rsidRPr="0072071F" w:rsidRDefault="00EA2321" w:rsidP="00E858A1">
          <w:pPr>
            <w:pStyle w:val="Heading1"/>
          </w:pPr>
          <w:r w:rsidRPr="0072071F">
            <w:t>Training of Personnel</w:t>
          </w:r>
        </w:p>
        <w:bookmarkEnd w:id="8" w:displacedByCustomXml="next"/>
      </w:sdtContent>
    </w:sdt>
    <w:p w14:paraId="7770A550" w14:textId="2EEBA8D8" w:rsidR="00513740" w:rsidRDefault="00DC2D23" w:rsidP="00E858A1">
      <w:pPr>
        <w:rPr>
          <w:rFonts w:eastAsia="Calibri" w:cs="Times New Roman"/>
        </w:rPr>
      </w:pPr>
      <w:r w:rsidRPr="00FB4C3D">
        <w:rPr>
          <w:rFonts w:eastAsia="Calibri" w:cs="Times New Roman"/>
        </w:rPr>
        <w:t xml:space="preserve">All personnel are required to complete the </w:t>
      </w:r>
      <w:r>
        <w:rPr>
          <w:rFonts w:eastAsia="Calibri" w:cs="Times New Roman"/>
          <w:b/>
          <w:i/>
        </w:rPr>
        <w:t>General</w:t>
      </w:r>
      <w:r w:rsidRPr="008E72CB">
        <w:rPr>
          <w:rFonts w:eastAsia="Calibri" w:cs="Times New Roman"/>
          <w:b/>
          <w:i/>
        </w:rPr>
        <w:t xml:space="preserve"> Laboratory Safety</w:t>
      </w:r>
      <w:r>
        <w:rPr>
          <w:rFonts w:eastAsia="Calibri" w:cs="Times New Roman"/>
          <w:b/>
          <w:i/>
        </w:rPr>
        <w:t xml:space="preserve"> Training</w:t>
      </w:r>
      <w:r w:rsidRPr="00FB4C3D">
        <w:rPr>
          <w:rFonts w:eastAsia="Calibri" w:cs="Times New Roman"/>
        </w:rPr>
        <w:t xml:space="preserve"> session </w:t>
      </w:r>
      <w:r>
        <w:rPr>
          <w:rFonts w:eastAsia="Calibri" w:cs="Times New Roman"/>
        </w:rPr>
        <w:t>(</w:t>
      </w:r>
      <w:r w:rsidRPr="003A3622">
        <w:rPr>
          <w:rFonts w:eastAsia="Calibri" w:cs="Times New Roman"/>
          <w:b/>
        </w:rPr>
        <w:t>BLS0</w:t>
      </w:r>
      <w:r>
        <w:rPr>
          <w:rFonts w:eastAsia="Calibri" w:cs="Times New Roman"/>
          <w:b/>
        </w:rPr>
        <w:t>25w</w:t>
      </w:r>
      <w:r>
        <w:rPr>
          <w:rFonts w:eastAsia="Calibri" w:cs="Times New Roman"/>
        </w:rPr>
        <w:t xml:space="preserve"> </w:t>
      </w:r>
      <w:r w:rsidRPr="003A3622">
        <w:rPr>
          <w:rFonts w:eastAsia="Calibri" w:cs="Times New Roman"/>
          <w:i/>
        </w:rPr>
        <w:t>or equivalent</w:t>
      </w:r>
      <w:r>
        <w:rPr>
          <w:rFonts w:eastAsia="Calibri" w:cs="Times New Roman"/>
        </w:rPr>
        <w:t xml:space="preserve">) via </w:t>
      </w:r>
      <w:r w:rsidRPr="00DC2D23">
        <w:rPr>
          <w:rFonts w:eastAsia="Calibri" w:cs="Times New Roman"/>
        </w:rPr>
        <w:t xml:space="preserve">the </w:t>
      </w:r>
      <w:hyperlink r:id="rId9" w:history="1">
        <w:r w:rsidRPr="00DC2D23">
          <w:rPr>
            <w:rStyle w:val="Hyperlink"/>
            <w:rFonts w:eastAsia="Calibri" w:cs="Times New Roman"/>
          </w:rPr>
          <w:t>EHS My LINC</w:t>
        </w:r>
      </w:hyperlink>
      <w:r w:rsidRPr="00DC2D23">
        <w:t xml:space="preserve"> Web page.</w:t>
      </w:r>
      <w:r>
        <w:t xml:space="preserve">  </w:t>
      </w:r>
      <w:r w:rsidRPr="00FB4C3D">
        <w:rPr>
          <w:rFonts w:eastAsia="Calibri" w:cs="Times New Roman"/>
        </w:rPr>
        <w:t xml:space="preserve">Furthermore, all personnel shall read and fully adhere to this SOP when handling </w:t>
      </w:r>
      <w:r>
        <w:rPr>
          <w:rFonts w:eastAsia="Calibri" w:cs="Times New Roman"/>
        </w:rPr>
        <w:t>irritant chemicals</w:t>
      </w:r>
      <w:r w:rsidRPr="004028F5">
        <w:rPr>
          <w:rFonts w:eastAsia="Calibri" w:cs="Times New Roman"/>
        </w:rPr>
        <w:t>.</w:t>
      </w:r>
    </w:p>
    <w:p w14:paraId="62E00656" w14:textId="77777777" w:rsidR="00513740" w:rsidRDefault="00513740" w:rsidP="00E858A1">
      <w:pPr>
        <w:rPr>
          <w:rFonts w:eastAsia="Calibri" w:cs="Times New Roman"/>
        </w:rPr>
      </w:pPr>
    </w:p>
    <w:p w14:paraId="09F75625" w14:textId="77777777" w:rsidR="00513740" w:rsidRDefault="00513740" w:rsidP="00E858A1">
      <w:pPr>
        <w:rPr>
          <w:rFonts w:eastAsia="Calibri" w:cs="Times New Roman"/>
        </w:rPr>
      </w:pPr>
    </w:p>
    <w:p w14:paraId="6BEBF6F4" w14:textId="77777777" w:rsidR="00513740" w:rsidRPr="00676EAA" w:rsidRDefault="00513740" w:rsidP="00676EAA">
      <w:pPr>
        <w:pStyle w:val="Heading1"/>
      </w:pPr>
      <w:r w:rsidRPr="00676EAA">
        <w:t>References</w:t>
      </w:r>
    </w:p>
    <w:p w14:paraId="629A8878" w14:textId="77777777" w:rsidR="00513740" w:rsidRDefault="00513740" w:rsidP="00E858A1">
      <w:r>
        <w:t xml:space="preserve">Pradhan, D., Tripathy, G., Pattnaik, A., Pradhan, B., Pradhan, S., &amp; Behera, B. (2018). </w:t>
      </w:r>
      <w:r w:rsidRPr="007E332D">
        <w:rPr>
          <w:i/>
        </w:rPr>
        <w:t>Toxicology in Current Science</w:t>
      </w:r>
      <w:r>
        <w:t xml:space="preserve">. Notion Press. </w:t>
      </w:r>
    </w:p>
    <w:p w14:paraId="78DB5996" w14:textId="23B65B56" w:rsidR="00EA2321" w:rsidRPr="00513740" w:rsidRDefault="00513740" w:rsidP="00E858A1">
      <w:pPr>
        <w:rPr>
          <w:b/>
          <w:sz w:val="32"/>
          <w:szCs w:val="32"/>
          <w:u w:val="single"/>
        </w:rPr>
      </w:pPr>
      <w:r>
        <w:t xml:space="preserve">Richards, I. &amp; Bourgeois, M. (2014). </w:t>
      </w:r>
      <w:r w:rsidRPr="007E332D">
        <w:rPr>
          <w:i/>
        </w:rPr>
        <w:t>Principles and Practice of Toxicology in Public Health</w:t>
      </w:r>
      <w:r>
        <w:t xml:space="preserve">. Jones and Bartlett Learning. </w:t>
      </w:r>
      <w:r w:rsidR="00EA2321" w:rsidRPr="00513740">
        <w:rPr>
          <w:b/>
          <w:sz w:val="32"/>
          <w:szCs w:val="32"/>
          <w:u w:val="single"/>
        </w:rPr>
        <w:br w:type="page"/>
      </w:r>
    </w:p>
    <w:bookmarkStart w:id="9" w:name="_Toc480376108" w:displacedByCustomXml="next"/>
    <w:sdt>
      <w:sdtPr>
        <w:id w:val="-2046284751"/>
        <w:lock w:val="contentLocked"/>
        <w:placeholder>
          <w:docPart w:val="7FE5598342B1422CBA19DCCF33C91701"/>
        </w:placeholder>
        <w:group/>
      </w:sdtPr>
      <w:sdtEndPr/>
      <w:sdtContent>
        <w:p w14:paraId="1208D339" w14:textId="77777777" w:rsidR="00EA2321" w:rsidRPr="0072071F" w:rsidRDefault="00EA2321" w:rsidP="00E858A1">
          <w:pPr>
            <w:pStyle w:val="Heading1"/>
          </w:pPr>
          <w:r w:rsidRPr="0072071F">
            <w:t>Certification</w:t>
          </w:r>
        </w:p>
        <w:bookmarkEnd w:id="9" w:displacedByCustomXml="next"/>
      </w:sdtContent>
    </w:sdt>
    <w:p w14:paraId="779BD9A4" w14:textId="77777777" w:rsidR="00EA2321" w:rsidRPr="0072071F" w:rsidRDefault="00EA2321" w:rsidP="00E858A1">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3C6B65ED"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30F961AA" w14:textId="77777777" w:rsidR="00EA2321" w:rsidRPr="00EA2321" w:rsidRDefault="00EA2321" w:rsidP="00EA2321">
            <w:r w:rsidRPr="0072071F">
              <w:t>Name</w:t>
            </w:r>
          </w:p>
        </w:tc>
        <w:tc>
          <w:tcPr>
            <w:tcW w:w="2340" w:type="dxa"/>
          </w:tcPr>
          <w:p w14:paraId="6A247E9D" w14:textId="77777777" w:rsidR="00EA2321" w:rsidRPr="00EA2321" w:rsidRDefault="00EA2321" w:rsidP="00EA2321">
            <w:r w:rsidRPr="0072071F">
              <w:t>Signature</w:t>
            </w:r>
          </w:p>
        </w:tc>
        <w:tc>
          <w:tcPr>
            <w:tcW w:w="2340" w:type="dxa"/>
          </w:tcPr>
          <w:p w14:paraId="151A2E4C" w14:textId="77777777" w:rsidR="00EA2321" w:rsidRPr="00EA2321" w:rsidRDefault="00EA2321" w:rsidP="00EA2321">
            <w:r w:rsidRPr="0072071F">
              <w:t>UMID #</w:t>
            </w:r>
          </w:p>
        </w:tc>
        <w:tc>
          <w:tcPr>
            <w:tcW w:w="2340" w:type="dxa"/>
          </w:tcPr>
          <w:p w14:paraId="286EC43F" w14:textId="77777777" w:rsidR="00EA2321" w:rsidRPr="00EA2321" w:rsidRDefault="00EA2321" w:rsidP="00EA2321">
            <w:r w:rsidRPr="0072071F">
              <w:t>Date</w:t>
            </w:r>
          </w:p>
        </w:tc>
      </w:tr>
      <w:tr w:rsidR="00EA2321" w:rsidRPr="0072071F" w14:paraId="5AB130F3" w14:textId="77777777" w:rsidTr="00E858A1">
        <w:trPr>
          <w:trHeight w:val="503"/>
        </w:trPr>
        <w:tc>
          <w:tcPr>
            <w:tcW w:w="2340" w:type="dxa"/>
          </w:tcPr>
          <w:p w14:paraId="7F32020C" w14:textId="77777777" w:rsidR="00EA2321" w:rsidRPr="0072071F" w:rsidRDefault="00EA2321" w:rsidP="00EA2321"/>
        </w:tc>
        <w:tc>
          <w:tcPr>
            <w:tcW w:w="2340" w:type="dxa"/>
          </w:tcPr>
          <w:p w14:paraId="3C85751B" w14:textId="77777777" w:rsidR="00EA2321" w:rsidRPr="0072071F" w:rsidRDefault="00EA2321" w:rsidP="00EA2321"/>
        </w:tc>
        <w:tc>
          <w:tcPr>
            <w:tcW w:w="2340" w:type="dxa"/>
          </w:tcPr>
          <w:p w14:paraId="66EA5244" w14:textId="77777777" w:rsidR="00EA2321" w:rsidRPr="0072071F" w:rsidRDefault="00EA2321" w:rsidP="00EA2321"/>
        </w:tc>
        <w:tc>
          <w:tcPr>
            <w:tcW w:w="2340" w:type="dxa"/>
          </w:tcPr>
          <w:p w14:paraId="4662E327" w14:textId="77777777" w:rsidR="00EA2321" w:rsidRPr="0072071F" w:rsidRDefault="00EA2321" w:rsidP="00EA2321"/>
        </w:tc>
      </w:tr>
      <w:tr w:rsidR="00EA2321" w:rsidRPr="0072071F" w14:paraId="493017F0" w14:textId="77777777" w:rsidTr="00E858A1">
        <w:trPr>
          <w:trHeight w:val="530"/>
        </w:trPr>
        <w:tc>
          <w:tcPr>
            <w:tcW w:w="2340" w:type="dxa"/>
          </w:tcPr>
          <w:p w14:paraId="5AAFB5B0" w14:textId="77777777" w:rsidR="00EA2321" w:rsidRPr="0072071F" w:rsidRDefault="00EA2321" w:rsidP="00EA2321"/>
        </w:tc>
        <w:tc>
          <w:tcPr>
            <w:tcW w:w="2340" w:type="dxa"/>
          </w:tcPr>
          <w:p w14:paraId="21DA11DB" w14:textId="77777777" w:rsidR="00EA2321" w:rsidRPr="0072071F" w:rsidRDefault="00EA2321" w:rsidP="00EA2321"/>
        </w:tc>
        <w:tc>
          <w:tcPr>
            <w:tcW w:w="2340" w:type="dxa"/>
          </w:tcPr>
          <w:p w14:paraId="45EBCE22" w14:textId="77777777" w:rsidR="00EA2321" w:rsidRPr="0072071F" w:rsidRDefault="00EA2321" w:rsidP="00EA2321"/>
        </w:tc>
        <w:tc>
          <w:tcPr>
            <w:tcW w:w="2340" w:type="dxa"/>
          </w:tcPr>
          <w:p w14:paraId="024FC473" w14:textId="77777777" w:rsidR="00EA2321" w:rsidRPr="0072071F" w:rsidRDefault="00EA2321" w:rsidP="00EA2321"/>
        </w:tc>
      </w:tr>
      <w:tr w:rsidR="00EA2321" w:rsidRPr="0072071F" w14:paraId="30310B8F" w14:textId="77777777" w:rsidTr="00E858A1">
        <w:trPr>
          <w:trHeight w:val="530"/>
        </w:trPr>
        <w:tc>
          <w:tcPr>
            <w:tcW w:w="2340" w:type="dxa"/>
          </w:tcPr>
          <w:p w14:paraId="551339D1" w14:textId="77777777" w:rsidR="00EA2321" w:rsidRPr="0072071F" w:rsidRDefault="00EA2321" w:rsidP="00EA2321"/>
        </w:tc>
        <w:tc>
          <w:tcPr>
            <w:tcW w:w="2340" w:type="dxa"/>
          </w:tcPr>
          <w:p w14:paraId="5D9DD96C" w14:textId="77777777" w:rsidR="00EA2321" w:rsidRPr="0072071F" w:rsidRDefault="00EA2321" w:rsidP="00EA2321"/>
        </w:tc>
        <w:tc>
          <w:tcPr>
            <w:tcW w:w="2340" w:type="dxa"/>
          </w:tcPr>
          <w:p w14:paraId="0BAADD8D" w14:textId="77777777" w:rsidR="00EA2321" w:rsidRPr="0072071F" w:rsidRDefault="00EA2321" w:rsidP="00EA2321"/>
        </w:tc>
        <w:tc>
          <w:tcPr>
            <w:tcW w:w="2340" w:type="dxa"/>
          </w:tcPr>
          <w:p w14:paraId="3502317B" w14:textId="77777777" w:rsidR="00EA2321" w:rsidRPr="0072071F" w:rsidRDefault="00EA2321" w:rsidP="00EA2321"/>
        </w:tc>
      </w:tr>
      <w:tr w:rsidR="00EA2321" w:rsidRPr="0072071F" w14:paraId="108E87A8" w14:textId="77777777" w:rsidTr="00E858A1">
        <w:trPr>
          <w:trHeight w:val="530"/>
        </w:trPr>
        <w:tc>
          <w:tcPr>
            <w:tcW w:w="2340" w:type="dxa"/>
          </w:tcPr>
          <w:p w14:paraId="6495388D" w14:textId="77777777" w:rsidR="00EA2321" w:rsidRPr="0072071F" w:rsidRDefault="00EA2321" w:rsidP="00EA2321"/>
        </w:tc>
        <w:tc>
          <w:tcPr>
            <w:tcW w:w="2340" w:type="dxa"/>
          </w:tcPr>
          <w:p w14:paraId="4BA75DA0" w14:textId="77777777" w:rsidR="00EA2321" w:rsidRPr="0072071F" w:rsidRDefault="00EA2321" w:rsidP="00EA2321"/>
        </w:tc>
        <w:tc>
          <w:tcPr>
            <w:tcW w:w="2340" w:type="dxa"/>
          </w:tcPr>
          <w:p w14:paraId="6EBFAC3F" w14:textId="77777777" w:rsidR="00EA2321" w:rsidRPr="0072071F" w:rsidRDefault="00EA2321" w:rsidP="00EA2321"/>
        </w:tc>
        <w:tc>
          <w:tcPr>
            <w:tcW w:w="2340" w:type="dxa"/>
          </w:tcPr>
          <w:p w14:paraId="4A3FE705" w14:textId="77777777" w:rsidR="00EA2321" w:rsidRPr="0072071F" w:rsidRDefault="00EA2321" w:rsidP="00EA2321"/>
        </w:tc>
      </w:tr>
      <w:tr w:rsidR="00EA2321" w:rsidRPr="0072071F" w14:paraId="7CE298CA" w14:textId="77777777" w:rsidTr="00E858A1">
        <w:trPr>
          <w:trHeight w:val="530"/>
        </w:trPr>
        <w:tc>
          <w:tcPr>
            <w:tcW w:w="2340" w:type="dxa"/>
          </w:tcPr>
          <w:p w14:paraId="46F6ED88" w14:textId="77777777" w:rsidR="00EA2321" w:rsidRPr="0072071F" w:rsidRDefault="00EA2321" w:rsidP="00EA2321"/>
        </w:tc>
        <w:tc>
          <w:tcPr>
            <w:tcW w:w="2340" w:type="dxa"/>
          </w:tcPr>
          <w:p w14:paraId="0A034869" w14:textId="77777777" w:rsidR="00EA2321" w:rsidRPr="0072071F" w:rsidRDefault="00EA2321" w:rsidP="00EA2321"/>
        </w:tc>
        <w:tc>
          <w:tcPr>
            <w:tcW w:w="2340" w:type="dxa"/>
          </w:tcPr>
          <w:p w14:paraId="3AFD9AFE" w14:textId="77777777" w:rsidR="00EA2321" w:rsidRPr="0072071F" w:rsidRDefault="00EA2321" w:rsidP="00EA2321"/>
        </w:tc>
        <w:tc>
          <w:tcPr>
            <w:tcW w:w="2340" w:type="dxa"/>
          </w:tcPr>
          <w:p w14:paraId="2E2FDA9E" w14:textId="77777777" w:rsidR="00EA2321" w:rsidRPr="0072071F" w:rsidRDefault="00EA2321" w:rsidP="00EA2321"/>
        </w:tc>
      </w:tr>
      <w:tr w:rsidR="00EA2321" w:rsidRPr="0072071F" w14:paraId="6E156430" w14:textId="77777777" w:rsidTr="00E858A1">
        <w:trPr>
          <w:trHeight w:val="530"/>
        </w:trPr>
        <w:tc>
          <w:tcPr>
            <w:tcW w:w="2340" w:type="dxa"/>
          </w:tcPr>
          <w:p w14:paraId="1C0C82D5" w14:textId="77777777" w:rsidR="00EA2321" w:rsidRPr="0072071F" w:rsidRDefault="00EA2321" w:rsidP="00EA2321"/>
        </w:tc>
        <w:tc>
          <w:tcPr>
            <w:tcW w:w="2340" w:type="dxa"/>
          </w:tcPr>
          <w:p w14:paraId="2703EC30" w14:textId="77777777" w:rsidR="00EA2321" w:rsidRPr="0072071F" w:rsidRDefault="00EA2321" w:rsidP="00EA2321"/>
        </w:tc>
        <w:tc>
          <w:tcPr>
            <w:tcW w:w="2340" w:type="dxa"/>
          </w:tcPr>
          <w:p w14:paraId="5C88B9DD" w14:textId="77777777" w:rsidR="00EA2321" w:rsidRPr="0072071F" w:rsidRDefault="00EA2321" w:rsidP="00EA2321"/>
        </w:tc>
        <w:tc>
          <w:tcPr>
            <w:tcW w:w="2340" w:type="dxa"/>
          </w:tcPr>
          <w:p w14:paraId="044F379E" w14:textId="77777777" w:rsidR="00EA2321" w:rsidRPr="0072071F" w:rsidRDefault="00EA2321" w:rsidP="00EA2321"/>
        </w:tc>
      </w:tr>
      <w:tr w:rsidR="00EA2321" w:rsidRPr="0072071F" w14:paraId="307DD633" w14:textId="77777777" w:rsidTr="00E858A1">
        <w:trPr>
          <w:trHeight w:val="530"/>
        </w:trPr>
        <w:tc>
          <w:tcPr>
            <w:tcW w:w="2340" w:type="dxa"/>
          </w:tcPr>
          <w:p w14:paraId="45B183B1" w14:textId="77777777" w:rsidR="00EA2321" w:rsidRPr="0072071F" w:rsidRDefault="00EA2321" w:rsidP="00EA2321"/>
        </w:tc>
        <w:tc>
          <w:tcPr>
            <w:tcW w:w="2340" w:type="dxa"/>
          </w:tcPr>
          <w:p w14:paraId="4615F9B0" w14:textId="77777777" w:rsidR="00EA2321" w:rsidRPr="0072071F" w:rsidRDefault="00EA2321" w:rsidP="00EA2321"/>
        </w:tc>
        <w:tc>
          <w:tcPr>
            <w:tcW w:w="2340" w:type="dxa"/>
          </w:tcPr>
          <w:p w14:paraId="5418AD5A" w14:textId="77777777" w:rsidR="00EA2321" w:rsidRPr="0072071F" w:rsidRDefault="00EA2321" w:rsidP="00EA2321"/>
        </w:tc>
        <w:tc>
          <w:tcPr>
            <w:tcW w:w="2340" w:type="dxa"/>
          </w:tcPr>
          <w:p w14:paraId="51BF3C6C" w14:textId="77777777" w:rsidR="00EA2321" w:rsidRPr="0072071F" w:rsidRDefault="00EA2321" w:rsidP="00EA2321"/>
        </w:tc>
      </w:tr>
      <w:tr w:rsidR="00EA2321" w:rsidRPr="0072071F" w14:paraId="0E3C1732" w14:textId="77777777" w:rsidTr="00E858A1">
        <w:trPr>
          <w:trHeight w:val="530"/>
        </w:trPr>
        <w:tc>
          <w:tcPr>
            <w:tcW w:w="2340" w:type="dxa"/>
          </w:tcPr>
          <w:p w14:paraId="668F29A2" w14:textId="77777777" w:rsidR="00EA2321" w:rsidRPr="0072071F" w:rsidRDefault="00EA2321" w:rsidP="00EA2321"/>
        </w:tc>
        <w:tc>
          <w:tcPr>
            <w:tcW w:w="2340" w:type="dxa"/>
          </w:tcPr>
          <w:p w14:paraId="1D3D1427" w14:textId="77777777" w:rsidR="00EA2321" w:rsidRPr="0072071F" w:rsidRDefault="00EA2321" w:rsidP="00EA2321"/>
        </w:tc>
        <w:tc>
          <w:tcPr>
            <w:tcW w:w="2340" w:type="dxa"/>
          </w:tcPr>
          <w:p w14:paraId="4B3AF003" w14:textId="77777777" w:rsidR="00EA2321" w:rsidRPr="0072071F" w:rsidRDefault="00EA2321" w:rsidP="00EA2321"/>
        </w:tc>
        <w:tc>
          <w:tcPr>
            <w:tcW w:w="2340" w:type="dxa"/>
          </w:tcPr>
          <w:p w14:paraId="2F1686BF" w14:textId="77777777" w:rsidR="00EA2321" w:rsidRPr="0072071F" w:rsidRDefault="00EA2321" w:rsidP="00EA2321"/>
        </w:tc>
      </w:tr>
      <w:tr w:rsidR="00EA2321" w:rsidRPr="0072071F" w14:paraId="15CAEFB9" w14:textId="77777777" w:rsidTr="00E858A1">
        <w:trPr>
          <w:trHeight w:val="530"/>
        </w:trPr>
        <w:tc>
          <w:tcPr>
            <w:tcW w:w="2340" w:type="dxa"/>
          </w:tcPr>
          <w:p w14:paraId="3252896B" w14:textId="77777777" w:rsidR="00EA2321" w:rsidRPr="0072071F" w:rsidRDefault="00EA2321" w:rsidP="00EA2321"/>
        </w:tc>
        <w:tc>
          <w:tcPr>
            <w:tcW w:w="2340" w:type="dxa"/>
          </w:tcPr>
          <w:p w14:paraId="236EA6D0" w14:textId="77777777" w:rsidR="00EA2321" w:rsidRPr="0072071F" w:rsidRDefault="00EA2321" w:rsidP="00EA2321"/>
        </w:tc>
        <w:tc>
          <w:tcPr>
            <w:tcW w:w="2340" w:type="dxa"/>
          </w:tcPr>
          <w:p w14:paraId="67024457" w14:textId="77777777" w:rsidR="00EA2321" w:rsidRPr="0072071F" w:rsidRDefault="00EA2321" w:rsidP="00EA2321"/>
        </w:tc>
        <w:tc>
          <w:tcPr>
            <w:tcW w:w="2340" w:type="dxa"/>
          </w:tcPr>
          <w:p w14:paraId="5D04A215" w14:textId="77777777" w:rsidR="00EA2321" w:rsidRPr="0072071F" w:rsidRDefault="00EA2321" w:rsidP="00EA2321"/>
        </w:tc>
      </w:tr>
      <w:tr w:rsidR="00EA2321" w:rsidRPr="0072071F" w14:paraId="480F0850" w14:textId="77777777" w:rsidTr="00E858A1">
        <w:trPr>
          <w:trHeight w:val="530"/>
        </w:trPr>
        <w:tc>
          <w:tcPr>
            <w:tcW w:w="2340" w:type="dxa"/>
          </w:tcPr>
          <w:p w14:paraId="255B5BDC" w14:textId="77777777" w:rsidR="00EA2321" w:rsidRPr="0072071F" w:rsidRDefault="00EA2321" w:rsidP="00EA2321"/>
        </w:tc>
        <w:tc>
          <w:tcPr>
            <w:tcW w:w="2340" w:type="dxa"/>
          </w:tcPr>
          <w:p w14:paraId="3CDFBD9F" w14:textId="77777777" w:rsidR="00EA2321" w:rsidRPr="0072071F" w:rsidRDefault="00EA2321" w:rsidP="00EA2321"/>
        </w:tc>
        <w:tc>
          <w:tcPr>
            <w:tcW w:w="2340" w:type="dxa"/>
          </w:tcPr>
          <w:p w14:paraId="6E7A472A" w14:textId="77777777" w:rsidR="00EA2321" w:rsidRPr="0072071F" w:rsidRDefault="00EA2321" w:rsidP="00EA2321"/>
        </w:tc>
        <w:tc>
          <w:tcPr>
            <w:tcW w:w="2340" w:type="dxa"/>
          </w:tcPr>
          <w:p w14:paraId="6408FE42" w14:textId="77777777" w:rsidR="00EA2321" w:rsidRPr="0072071F" w:rsidRDefault="00EA2321" w:rsidP="00EA2321"/>
        </w:tc>
      </w:tr>
      <w:tr w:rsidR="00EA2321" w:rsidRPr="0072071F" w14:paraId="3B15A7E1" w14:textId="77777777" w:rsidTr="00E858A1">
        <w:trPr>
          <w:trHeight w:val="530"/>
        </w:trPr>
        <w:tc>
          <w:tcPr>
            <w:tcW w:w="2340" w:type="dxa"/>
          </w:tcPr>
          <w:p w14:paraId="03BEB2D8" w14:textId="77777777" w:rsidR="00EA2321" w:rsidRPr="0072071F" w:rsidRDefault="00EA2321" w:rsidP="00EA2321"/>
        </w:tc>
        <w:tc>
          <w:tcPr>
            <w:tcW w:w="2340" w:type="dxa"/>
          </w:tcPr>
          <w:p w14:paraId="45DFAA69" w14:textId="77777777" w:rsidR="00EA2321" w:rsidRPr="0072071F" w:rsidRDefault="00EA2321" w:rsidP="00EA2321"/>
        </w:tc>
        <w:tc>
          <w:tcPr>
            <w:tcW w:w="2340" w:type="dxa"/>
          </w:tcPr>
          <w:p w14:paraId="309962D9" w14:textId="77777777" w:rsidR="00EA2321" w:rsidRPr="0072071F" w:rsidRDefault="00EA2321" w:rsidP="00EA2321"/>
        </w:tc>
        <w:tc>
          <w:tcPr>
            <w:tcW w:w="2340" w:type="dxa"/>
          </w:tcPr>
          <w:p w14:paraId="0771FD78" w14:textId="77777777" w:rsidR="00EA2321" w:rsidRPr="0072071F" w:rsidRDefault="00EA2321" w:rsidP="00EA2321"/>
        </w:tc>
      </w:tr>
      <w:tr w:rsidR="00EA2321" w:rsidRPr="0072071F" w14:paraId="068C1AEE" w14:textId="77777777" w:rsidTr="00E858A1">
        <w:trPr>
          <w:trHeight w:val="530"/>
        </w:trPr>
        <w:tc>
          <w:tcPr>
            <w:tcW w:w="2340" w:type="dxa"/>
          </w:tcPr>
          <w:p w14:paraId="48D640EC" w14:textId="77777777" w:rsidR="00EA2321" w:rsidRPr="0072071F" w:rsidRDefault="00EA2321" w:rsidP="00EA2321"/>
        </w:tc>
        <w:tc>
          <w:tcPr>
            <w:tcW w:w="2340" w:type="dxa"/>
          </w:tcPr>
          <w:p w14:paraId="5E8583EF" w14:textId="77777777" w:rsidR="00EA2321" w:rsidRPr="0072071F" w:rsidRDefault="00EA2321" w:rsidP="00EA2321"/>
        </w:tc>
        <w:tc>
          <w:tcPr>
            <w:tcW w:w="2340" w:type="dxa"/>
          </w:tcPr>
          <w:p w14:paraId="43235EBC" w14:textId="77777777" w:rsidR="00EA2321" w:rsidRPr="0072071F" w:rsidRDefault="00EA2321" w:rsidP="00EA2321"/>
        </w:tc>
        <w:tc>
          <w:tcPr>
            <w:tcW w:w="2340" w:type="dxa"/>
          </w:tcPr>
          <w:p w14:paraId="3EF63640" w14:textId="77777777" w:rsidR="00EA2321" w:rsidRPr="0072071F" w:rsidRDefault="00EA2321" w:rsidP="00EA2321"/>
        </w:tc>
      </w:tr>
      <w:tr w:rsidR="00EA2321" w:rsidRPr="0072071F" w14:paraId="0FDA1C98" w14:textId="77777777" w:rsidTr="00E858A1">
        <w:trPr>
          <w:trHeight w:val="530"/>
        </w:trPr>
        <w:tc>
          <w:tcPr>
            <w:tcW w:w="2340" w:type="dxa"/>
          </w:tcPr>
          <w:p w14:paraId="47F1E298" w14:textId="77777777" w:rsidR="00EA2321" w:rsidRPr="0072071F" w:rsidRDefault="00EA2321" w:rsidP="00EA2321"/>
        </w:tc>
        <w:tc>
          <w:tcPr>
            <w:tcW w:w="2340" w:type="dxa"/>
          </w:tcPr>
          <w:p w14:paraId="258EBBA9" w14:textId="77777777" w:rsidR="00EA2321" w:rsidRPr="0072071F" w:rsidRDefault="00EA2321" w:rsidP="00EA2321"/>
        </w:tc>
        <w:tc>
          <w:tcPr>
            <w:tcW w:w="2340" w:type="dxa"/>
          </w:tcPr>
          <w:p w14:paraId="6FC1FF15" w14:textId="77777777" w:rsidR="00EA2321" w:rsidRPr="0072071F" w:rsidRDefault="00EA2321" w:rsidP="00EA2321"/>
        </w:tc>
        <w:tc>
          <w:tcPr>
            <w:tcW w:w="2340" w:type="dxa"/>
          </w:tcPr>
          <w:p w14:paraId="0063CDC8" w14:textId="77777777" w:rsidR="00EA2321" w:rsidRPr="0072071F" w:rsidRDefault="00EA2321" w:rsidP="00EA2321"/>
        </w:tc>
      </w:tr>
      <w:tr w:rsidR="00EA2321" w:rsidRPr="0072071F" w14:paraId="53222F80" w14:textId="77777777" w:rsidTr="00E858A1">
        <w:trPr>
          <w:trHeight w:val="530"/>
        </w:trPr>
        <w:tc>
          <w:tcPr>
            <w:tcW w:w="2340" w:type="dxa"/>
          </w:tcPr>
          <w:p w14:paraId="3D87A9C5" w14:textId="77777777" w:rsidR="00EA2321" w:rsidRPr="0072071F" w:rsidRDefault="00EA2321" w:rsidP="00EA2321"/>
        </w:tc>
        <w:tc>
          <w:tcPr>
            <w:tcW w:w="2340" w:type="dxa"/>
          </w:tcPr>
          <w:p w14:paraId="1888B567" w14:textId="77777777" w:rsidR="00EA2321" w:rsidRPr="0072071F" w:rsidRDefault="00EA2321" w:rsidP="00EA2321"/>
        </w:tc>
        <w:tc>
          <w:tcPr>
            <w:tcW w:w="2340" w:type="dxa"/>
          </w:tcPr>
          <w:p w14:paraId="4FA3FD5E" w14:textId="77777777" w:rsidR="00EA2321" w:rsidRPr="0072071F" w:rsidRDefault="00EA2321" w:rsidP="00EA2321"/>
        </w:tc>
        <w:tc>
          <w:tcPr>
            <w:tcW w:w="2340" w:type="dxa"/>
          </w:tcPr>
          <w:p w14:paraId="613BEDE4" w14:textId="77777777" w:rsidR="00EA2321" w:rsidRPr="0072071F" w:rsidRDefault="00EA2321" w:rsidP="00EA2321"/>
        </w:tc>
      </w:tr>
      <w:tr w:rsidR="00EA2321" w:rsidRPr="0072071F" w14:paraId="4607340C" w14:textId="77777777" w:rsidTr="00E858A1">
        <w:trPr>
          <w:trHeight w:val="530"/>
        </w:trPr>
        <w:tc>
          <w:tcPr>
            <w:tcW w:w="2340" w:type="dxa"/>
          </w:tcPr>
          <w:p w14:paraId="61851C03" w14:textId="77777777" w:rsidR="00EA2321" w:rsidRPr="0072071F" w:rsidRDefault="00EA2321" w:rsidP="00EA2321"/>
        </w:tc>
        <w:tc>
          <w:tcPr>
            <w:tcW w:w="2340" w:type="dxa"/>
          </w:tcPr>
          <w:p w14:paraId="4A90891D" w14:textId="77777777" w:rsidR="00EA2321" w:rsidRPr="0072071F" w:rsidRDefault="00EA2321" w:rsidP="00EA2321"/>
        </w:tc>
        <w:tc>
          <w:tcPr>
            <w:tcW w:w="2340" w:type="dxa"/>
          </w:tcPr>
          <w:p w14:paraId="25E8F833" w14:textId="77777777" w:rsidR="00EA2321" w:rsidRPr="0072071F" w:rsidRDefault="00EA2321" w:rsidP="00EA2321"/>
        </w:tc>
        <w:tc>
          <w:tcPr>
            <w:tcW w:w="2340" w:type="dxa"/>
          </w:tcPr>
          <w:p w14:paraId="75868E1F" w14:textId="77777777" w:rsidR="00EA2321" w:rsidRPr="0072071F" w:rsidRDefault="00EA2321" w:rsidP="00EA2321"/>
        </w:tc>
      </w:tr>
      <w:tr w:rsidR="00EA2321" w:rsidRPr="0072071F" w14:paraId="240F8670" w14:textId="77777777" w:rsidTr="00E858A1">
        <w:trPr>
          <w:trHeight w:val="530"/>
        </w:trPr>
        <w:tc>
          <w:tcPr>
            <w:tcW w:w="2340" w:type="dxa"/>
          </w:tcPr>
          <w:p w14:paraId="1D6482B5" w14:textId="77777777" w:rsidR="00EA2321" w:rsidRPr="0072071F" w:rsidRDefault="00EA2321" w:rsidP="00EA2321"/>
        </w:tc>
        <w:tc>
          <w:tcPr>
            <w:tcW w:w="2340" w:type="dxa"/>
          </w:tcPr>
          <w:p w14:paraId="33F72522" w14:textId="77777777" w:rsidR="00EA2321" w:rsidRPr="0072071F" w:rsidRDefault="00EA2321" w:rsidP="00EA2321"/>
        </w:tc>
        <w:tc>
          <w:tcPr>
            <w:tcW w:w="2340" w:type="dxa"/>
          </w:tcPr>
          <w:p w14:paraId="2B5858DA" w14:textId="77777777" w:rsidR="00EA2321" w:rsidRPr="0072071F" w:rsidRDefault="00EA2321" w:rsidP="00EA2321"/>
        </w:tc>
        <w:tc>
          <w:tcPr>
            <w:tcW w:w="2340" w:type="dxa"/>
          </w:tcPr>
          <w:p w14:paraId="77557251" w14:textId="77777777" w:rsidR="00EA2321" w:rsidRPr="0072071F" w:rsidRDefault="00EA2321" w:rsidP="00EA2321"/>
        </w:tc>
      </w:tr>
      <w:tr w:rsidR="00EA2321" w:rsidRPr="0072071F" w14:paraId="33EC87B4" w14:textId="77777777" w:rsidTr="00E858A1">
        <w:trPr>
          <w:trHeight w:val="530"/>
        </w:trPr>
        <w:tc>
          <w:tcPr>
            <w:tcW w:w="2340" w:type="dxa"/>
          </w:tcPr>
          <w:p w14:paraId="02A537A8" w14:textId="77777777" w:rsidR="00EA2321" w:rsidRPr="0072071F" w:rsidRDefault="00EA2321" w:rsidP="00EA2321"/>
        </w:tc>
        <w:tc>
          <w:tcPr>
            <w:tcW w:w="2340" w:type="dxa"/>
          </w:tcPr>
          <w:p w14:paraId="1754C7A7" w14:textId="77777777" w:rsidR="00EA2321" w:rsidRPr="0072071F" w:rsidRDefault="00EA2321" w:rsidP="00EA2321"/>
        </w:tc>
        <w:tc>
          <w:tcPr>
            <w:tcW w:w="2340" w:type="dxa"/>
          </w:tcPr>
          <w:p w14:paraId="2A7C1E2C" w14:textId="77777777" w:rsidR="00EA2321" w:rsidRPr="0072071F" w:rsidRDefault="00EA2321" w:rsidP="00EA2321"/>
        </w:tc>
        <w:tc>
          <w:tcPr>
            <w:tcW w:w="2340" w:type="dxa"/>
          </w:tcPr>
          <w:p w14:paraId="769E59EB" w14:textId="77777777" w:rsidR="00EA2321" w:rsidRPr="0072071F" w:rsidRDefault="00EA2321" w:rsidP="00EA2321"/>
        </w:tc>
      </w:tr>
    </w:tbl>
    <w:p w14:paraId="141EDDA2" w14:textId="77777777" w:rsidR="00EA2321" w:rsidRDefault="00EA2321" w:rsidP="00AE1474">
      <w:pPr>
        <w:tabs>
          <w:tab w:val="left" w:pos="1566"/>
        </w:tabs>
      </w:pPr>
    </w:p>
    <w:p w14:paraId="6EF44912" w14:textId="77777777" w:rsidR="00AE1474" w:rsidRDefault="00AE1474" w:rsidP="00AE1474">
      <w:pPr>
        <w:pStyle w:val="NoSpacing"/>
      </w:pPr>
    </w:p>
    <w:tbl>
      <w:tblPr>
        <w:tblStyle w:val="Monochrome"/>
        <w:tblW w:w="0" w:type="auto"/>
        <w:tblLook w:val="0400" w:firstRow="0" w:lastRow="0" w:firstColumn="0" w:lastColumn="0" w:noHBand="0" w:noVBand="1"/>
      </w:tblPr>
      <w:tblGrid>
        <w:gridCol w:w="6030"/>
        <w:gridCol w:w="3330"/>
      </w:tblGrid>
      <w:tr w:rsidR="00EA2321" w14:paraId="5B543822" w14:textId="77777777" w:rsidTr="00EA2321">
        <w:tc>
          <w:tcPr>
            <w:tcW w:w="6030" w:type="dxa"/>
            <w:tcBorders>
              <w:top w:val="single" w:sz="4" w:space="0" w:color="auto"/>
              <w:left w:val="nil"/>
              <w:bottom w:val="nil"/>
              <w:right w:val="nil"/>
            </w:tcBorders>
            <w:hideMark/>
          </w:tcPr>
          <w:p w14:paraId="2CA42935"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30CD9EDC" w14:textId="77777777" w:rsidR="00EA2321" w:rsidRPr="00EA2321" w:rsidRDefault="00EA2321" w:rsidP="00EA2321">
            <w:r>
              <w:t xml:space="preserve">Revision </w:t>
            </w:r>
            <w:r w:rsidRPr="00EA2321">
              <w:t>Date</w:t>
            </w:r>
          </w:p>
        </w:tc>
      </w:tr>
    </w:tbl>
    <w:p w14:paraId="48FA64DD" w14:textId="5A944239" w:rsidR="00EA2321" w:rsidRDefault="00EA2321" w:rsidP="00AB7AB4"/>
    <w:p w14:paraId="04BD7A20" w14:textId="77777777" w:rsidR="003F7889" w:rsidRPr="00EA2321" w:rsidRDefault="003F7889" w:rsidP="00AB7AB4"/>
    <w:p w14:paraId="48FC5D6F" w14:textId="77777777" w:rsidR="00EA2321" w:rsidRPr="0072071F" w:rsidRDefault="00EA2321" w:rsidP="00EA2321">
      <w:pPr>
        <w:pStyle w:val="Heading3"/>
      </w:pPr>
      <w:r w:rsidRPr="0072071F">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654B41" w14:paraId="2ECB3F9A" w14:textId="77777777" w:rsidTr="00167A3D">
        <w:trPr>
          <w:cnfStyle w:val="100000000000" w:firstRow="1" w:lastRow="0" w:firstColumn="0" w:lastColumn="0" w:oddVBand="0" w:evenVBand="0" w:oddHBand="0" w:evenHBand="0" w:firstRowFirstColumn="0" w:firstRowLastColumn="0" w:lastRowFirstColumn="0" w:lastRowLastColumn="0"/>
        </w:trPr>
        <w:tc>
          <w:tcPr>
            <w:tcW w:w="1440" w:type="dxa"/>
          </w:tcPr>
          <w:p w14:paraId="0C5E192E" w14:textId="77777777" w:rsidR="00654B41" w:rsidRDefault="00654B41" w:rsidP="00167A3D">
            <w:r>
              <w:t>Date</w:t>
            </w:r>
          </w:p>
        </w:tc>
        <w:tc>
          <w:tcPr>
            <w:tcW w:w="7910" w:type="dxa"/>
          </w:tcPr>
          <w:p w14:paraId="10F8AB2B" w14:textId="77777777" w:rsidR="00654B41" w:rsidRDefault="00654B41" w:rsidP="00167A3D">
            <w:r>
              <w:t>Revision</w:t>
            </w:r>
          </w:p>
        </w:tc>
      </w:tr>
      <w:tr w:rsidR="00654B41" w14:paraId="14114BED" w14:textId="77777777" w:rsidTr="00167A3D">
        <w:tc>
          <w:tcPr>
            <w:tcW w:w="1440" w:type="dxa"/>
          </w:tcPr>
          <w:p w14:paraId="4653CC83" w14:textId="22719BF8" w:rsidR="00654B41" w:rsidRDefault="00654B41" w:rsidP="00654B41">
            <w:r>
              <w:t>09-14-18</w:t>
            </w:r>
          </w:p>
        </w:tc>
        <w:tc>
          <w:tcPr>
            <w:tcW w:w="7910" w:type="dxa"/>
          </w:tcPr>
          <w:p w14:paraId="17D9A811" w14:textId="77777777" w:rsidR="00654B41" w:rsidRDefault="00654B41" w:rsidP="00167A3D">
            <w:r>
              <w:t>EHS name and logo were added, updated the formatting, and revised the content under Exposure/Unintended Content (AKJ).</w:t>
            </w:r>
          </w:p>
        </w:tc>
      </w:tr>
      <w:tr w:rsidR="00654B41" w14:paraId="5920F591" w14:textId="77777777" w:rsidTr="00167A3D">
        <w:tc>
          <w:tcPr>
            <w:tcW w:w="1440" w:type="dxa"/>
          </w:tcPr>
          <w:p w14:paraId="769A7BF7" w14:textId="588E7F5C" w:rsidR="00654B41" w:rsidRDefault="003F7889" w:rsidP="00167A3D">
            <w:r>
              <w:t>03-04</w:t>
            </w:r>
            <w:r w:rsidR="00D81A27">
              <w:t>-19</w:t>
            </w:r>
          </w:p>
        </w:tc>
        <w:tc>
          <w:tcPr>
            <w:tcW w:w="7910" w:type="dxa"/>
          </w:tcPr>
          <w:p w14:paraId="1F92ADC4" w14:textId="17C259BA" w:rsidR="00654B41" w:rsidRDefault="003F7889" w:rsidP="00167A3D">
            <w:r>
              <w:t>Reviewed and updated.</w:t>
            </w:r>
          </w:p>
        </w:tc>
      </w:tr>
      <w:tr w:rsidR="00D81A27" w14:paraId="55DED492" w14:textId="77777777" w:rsidTr="00167A3D">
        <w:tc>
          <w:tcPr>
            <w:tcW w:w="1440" w:type="dxa"/>
          </w:tcPr>
          <w:p w14:paraId="145CB55B" w14:textId="3C778571" w:rsidR="00D81A27" w:rsidRDefault="00676EAA" w:rsidP="00167A3D">
            <w:r>
              <w:t>06-13-22</w:t>
            </w:r>
          </w:p>
        </w:tc>
        <w:tc>
          <w:tcPr>
            <w:tcW w:w="7910" w:type="dxa"/>
          </w:tcPr>
          <w:p w14:paraId="43A61776" w14:textId="3890B500" w:rsidR="00D81A27" w:rsidRDefault="00676EAA" w:rsidP="00167A3D">
            <w:r>
              <w:t>Reviewed (IKW)</w:t>
            </w:r>
            <w:bookmarkStart w:id="10" w:name="_GoBack"/>
            <w:bookmarkEnd w:id="10"/>
          </w:p>
        </w:tc>
      </w:tr>
    </w:tbl>
    <w:p w14:paraId="7B56646D" w14:textId="667407DA" w:rsidR="00760E21" w:rsidRPr="0072071F" w:rsidRDefault="00760E21" w:rsidP="00654B41"/>
    <w:sectPr w:rsidR="00760E21" w:rsidRPr="0072071F" w:rsidSect="006901B9">
      <w:headerReference w:type="default" r:id="rId10"/>
      <w:footerReference w:type="default" r:id="rId11"/>
      <w:headerReference w:type="first" r:id="rId12"/>
      <w:footerReference w:type="first" r:id="rId13"/>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23803" w14:textId="77777777" w:rsidR="001B6E7A" w:rsidRPr="005D7C28" w:rsidRDefault="001B6E7A" w:rsidP="005D7C28">
      <w:r>
        <w:separator/>
      </w:r>
    </w:p>
    <w:p w14:paraId="1E3BAEAC" w14:textId="77777777" w:rsidR="001B6E7A" w:rsidRDefault="001B6E7A"/>
    <w:p w14:paraId="72A8BF51" w14:textId="77777777" w:rsidR="001B6E7A" w:rsidRDefault="001B6E7A"/>
  </w:endnote>
  <w:endnote w:type="continuationSeparator" w:id="0">
    <w:p w14:paraId="4B1C1EAF" w14:textId="77777777" w:rsidR="001B6E7A" w:rsidRPr="005D7C28" w:rsidRDefault="001B6E7A" w:rsidP="005D7C28">
      <w:r>
        <w:continuationSeparator/>
      </w:r>
    </w:p>
    <w:p w14:paraId="10D1F4D9" w14:textId="77777777" w:rsidR="001B6E7A" w:rsidRDefault="001B6E7A"/>
    <w:p w14:paraId="61AAD111" w14:textId="77777777" w:rsidR="001B6E7A" w:rsidRDefault="001B6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60837784" w14:textId="22D137DB" w:rsidR="00BA049A" w:rsidRPr="005D7C28" w:rsidRDefault="00307CD6" w:rsidP="00BA049A">
            <w:pPr>
              <w:pStyle w:val="Footer"/>
            </w:pPr>
            <w:r>
              <w:t>Irritant Chemicals</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676EAA">
              <w:rPr>
                <w:rStyle w:val="Strong"/>
                <w:noProof/>
              </w:rPr>
              <w:t>4</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676EAA">
              <w:rPr>
                <w:rStyle w:val="Strong"/>
                <w:noProof/>
              </w:rPr>
              <w:t>5</w:t>
            </w:r>
            <w:r w:rsidR="00BA049A" w:rsidRPr="00EE222D">
              <w:rPr>
                <w:rStyle w:val="Strong"/>
              </w:rPr>
              <w:fldChar w:fldCharType="end"/>
            </w:r>
          </w:p>
        </w:sdtContent>
      </w:sdt>
    </w:sdtContent>
  </w:sdt>
  <w:p w14:paraId="2E8CFA64" w14:textId="15BB16D3"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676EAA">
      <w:rPr>
        <w:noProof/>
      </w:rPr>
      <w:t>Revision Date:  06/13/22</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3AACACFC" w14:textId="7E4D782B" w:rsidR="009E7C06" w:rsidRPr="005D7C28" w:rsidRDefault="00E16C8B" w:rsidP="005D7C28">
            <w:pPr>
              <w:pStyle w:val="Footer"/>
            </w:pPr>
            <w:r>
              <w:t>Irritant Chemicals</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676EAA">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676EAA">
              <w:rPr>
                <w:rStyle w:val="Strong"/>
                <w:noProof/>
              </w:rPr>
              <w:t>5</w:t>
            </w:r>
            <w:r w:rsidR="009E7C06" w:rsidRPr="00EE222D">
              <w:rPr>
                <w:rStyle w:val="Strong"/>
              </w:rPr>
              <w:fldChar w:fldCharType="end"/>
            </w:r>
          </w:p>
        </w:sdtContent>
      </w:sdt>
    </w:sdtContent>
  </w:sdt>
  <w:p w14:paraId="0D750515" w14:textId="3A75FDEB"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676EAA">
      <w:rPr>
        <w:noProof/>
      </w:rPr>
      <w:t>Revision Date:  06/13/22</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8C58F" w14:textId="77777777" w:rsidR="001B6E7A" w:rsidRPr="005D7C28" w:rsidRDefault="001B6E7A" w:rsidP="005D7C28">
      <w:r>
        <w:separator/>
      </w:r>
    </w:p>
    <w:p w14:paraId="1FDFB56D" w14:textId="77777777" w:rsidR="001B6E7A" w:rsidRDefault="001B6E7A"/>
    <w:p w14:paraId="643FCC18" w14:textId="77777777" w:rsidR="001B6E7A" w:rsidRDefault="001B6E7A"/>
  </w:footnote>
  <w:footnote w:type="continuationSeparator" w:id="0">
    <w:p w14:paraId="68B467D6" w14:textId="77777777" w:rsidR="001B6E7A" w:rsidRPr="005D7C28" w:rsidRDefault="001B6E7A" w:rsidP="005D7C28">
      <w:r>
        <w:continuationSeparator/>
      </w:r>
    </w:p>
    <w:p w14:paraId="6C007B72" w14:textId="77777777" w:rsidR="001B6E7A" w:rsidRDefault="001B6E7A"/>
    <w:p w14:paraId="698CA42C" w14:textId="77777777" w:rsidR="001B6E7A" w:rsidRDefault="001B6E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9B2FA"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A2A13" w14:textId="77777777" w:rsidR="009E7C06" w:rsidRDefault="009E7C06">
    <w:pPr>
      <w:pStyle w:val="Header"/>
    </w:pPr>
  </w:p>
  <w:p w14:paraId="617CE3A8" w14:textId="77777777" w:rsidR="009E7C06" w:rsidRDefault="009E7C06">
    <w:pPr>
      <w:pStyle w:val="Header"/>
    </w:pPr>
    <w:r w:rsidRPr="00A41FE4">
      <w:rPr>
        <w:noProof/>
      </w:rPr>
      <w:drawing>
        <wp:inline distT="0" distB="0" distL="0" distR="0" wp14:anchorId="281C2B96" wp14:editId="5BC0E099">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
  </w:abstractNum>
  <w:abstractNum w:abstractNumId="2" w15:restartNumberingAfterBreak="0">
    <w:nsid w:val="08850352"/>
    <w:multiLevelType w:val="multilevel"/>
    <w:tmpl w:val="0DAE0F9A"/>
    <w:numStyleLink w:val="H1BL"/>
  </w:abstractNum>
  <w:abstractNum w:abstractNumId="3" w15:restartNumberingAfterBreak="0">
    <w:nsid w:val="197261FE"/>
    <w:multiLevelType w:val="multilevel"/>
    <w:tmpl w:val="0DAE0F9A"/>
    <w:numStyleLink w:val="H1BL"/>
  </w:abstractNum>
  <w:abstractNum w:abstractNumId="4"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5" w15:restartNumberingAfterBreak="0">
    <w:nsid w:val="1F6B722D"/>
    <w:multiLevelType w:val="multilevel"/>
    <w:tmpl w:val="0DAE0F9A"/>
    <w:numStyleLink w:val="H1BL"/>
  </w:abstractNum>
  <w:abstractNum w:abstractNumId="6"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CA60DE"/>
    <w:multiLevelType w:val="multilevel"/>
    <w:tmpl w:val="002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62364"/>
    <w:multiLevelType w:val="multilevel"/>
    <w:tmpl w:val="0DAE0F9A"/>
    <w:numStyleLink w:val="H1BL"/>
  </w:abstractNum>
  <w:abstractNum w:abstractNumId="9"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10"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11" w15:restartNumberingAfterBreak="0">
    <w:nsid w:val="2F063201"/>
    <w:multiLevelType w:val="multilevel"/>
    <w:tmpl w:val="E586D9D8"/>
    <w:numStyleLink w:val="H2BL"/>
  </w:abstractNum>
  <w:abstractNum w:abstractNumId="12" w15:restartNumberingAfterBreak="0">
    <w:nsid w:val="31F5540E"/>
    <w:multiLevelType w:val="multilevel"/>
    <w:tmpl w:val="91A4CB42"/>
    <w:numStyleLink w:val="H1NL"/>
  </w:abstractNum>
  <w:abstractNum w:abstractNumId="13"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4"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9D3246C"/>
    <w:multiLevelType w:val="multilevel"/>
    <w:tmpl w:val="D58C03F2"/>
    <w:numStyleLink w:val="H2NL"/>
  </w:abstractNum>
  <w:abstractNum w:abstractNumId="17" w15:restartNumberingAfterBreak="0">
    <w:nsid w:val="3F696B80"/>
    <w:multiLevelType w:val="multilevel"/>
    <w:tmpl w:val="0DAE0F9A"/>
    <w:numStyleLink w:val="H1BL"/>
  </w:abstractNum>
  <w:abstractNum w:abstractNumId="18"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9" w15:restartNumberingAfterBreak="0">
    <w:nsid w:val="45DB28BF"/>
    <w:multiLevelType w:val="multilevel"/>
    <w:tmpl w:val="0DAE0F9A"/>
    <w:numStyleLink w:val="H1BL"/>
  </w:abstractNum>
  <w:abstractNum w:abstractNumId="20" w15:restartNumberingAfterBreak="0">
    <w:nsid w:val="4CDF3990"/>
    <w:multiLevelType w:val="multilevel"/>
    <w:tmpl w:val="91A4CB42"/>
    <w:numStyleLink w:val="H1NL"/>
  </w:abstractNum>
  <w:abstractNum w:abstractNumId="21"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0BE5992"/>
    <w:multiLevelType w:val="multilevel"/>
    <w:tmpl w:val="D08AF332"/>
    <w:numStyleLink w:val="H3NL"/>
  </w:abstractNum>
  <w:abstractNum w:abstractNumId="23"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4" w15:restartNumberingAfterBreak="0">
    <w:nsid w:val="53A17E86"/>
    <w:multiLevelType w:val="multilevel"/>
    <w:tmpl w:val="91A4CB42"/>
    <w:numStyleLink w:val="H1NL"/>
  </w:abstractNum>
  <w:abstractNum w:abstractNumId="25" w15:restartNumberingAfterBreak="0">
    <w:nsid w:val="547E22F2"/>
    <w:multiLevelType w:val="multilevel"/>
    <w:tmpl w:val="91A4CB42"/>
    <w:numStyleLink w:val="H1NL"/>
  </w:abstractNum>
  <w:abstractNum w:abstractNumId="26" w15:restartNumberingAfterBreak="0">
    <w:nsid w:val="55CA6B5E"/>
    <w:multiLevelType w:val="multilevel"/>
    <w:tmpl w:val="91A4CB42"/>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6554ED0"/>
    <w:multiLevelType w:val="multilevel"/>
    <w:tmpl w:val="7F7AF038"/>
    <w:numStyleLink w:val="H4NL"/>
  </w:abstractNum>
  <w:abstractNum w:abstractNumId="28"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9" w15:restartNumberingAfterBreak="0">
    <w:nsid w:val="59B531AE"/>
    <w:multiLevelType w:val="multilevel"/>
    <w:tmpl w:val="D58C03F2"/>
    <w:numStyleLink w:val="H2NL"/>
  </w:abstractNum>
  <w:abstractNum w:abstractNumId="30"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F214FAF"/>
    <w:multiLevelType w:val="multilevel"/>
    <w:tmpl w:val="0DAE0F9A"/>
    <w:numStyleLink w:val="H1BL"/>
  </w:abstractNum>
  <w:abstractNum w:abstractNumId="32"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34"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5" w15:restartNumberingAfterBreak="0">
    <w:nsid w:val="65485019"/>
    <w:multiLevelType w:val="multilevel"/>
    <w:tmpl w:val="0DAE0F9A"/>
    <w:numStyleLink w:val="H1BL"/>
  </w:abstractNum>
  <w:abstractNum w:abstractNumId="36" w15:restartNumberingAfterBreak="0">
    <w:nsid w:val="65D32214"/>
    <w:multiLevelType w:val="multilevel"/>
    <w:tmpl w:val="0DAE0F9A"/>
    <w:numStyleLink w:val="H1BL"/>
  </w:abstractNum>
  <w:abstractNum w:abstractNumId="37" w15:restartNumberingAfterBreak="0">
    <w:nsid w:val="69EB2CA1"/>
    <w:multiLevelType w:val="multilevel"/>
    <w:tmpl w:val="D08AF332"/>
    <w:numStyleLink w:val="H3NL"/>
  </w:abstractNum>
  <w:abstractNum w:abstractNumId="38" w15:restartNumberingAfterBreak="0">
    <w:nsid w:val="6B8A4E40"/>
    <w:multiLevelType w:val="multilevel"/>
    <w:tmpl w:val="D58C03F2"/>
    <w:numStyleLink w:val="H2NL"/>
  </w:abstractNum>
  <w:abstractNum w:abstractNumId="39"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6F205B52"/>
    <w:multiLevelType w:val="multilevel"/>
    <w:tmpl w:val="D08AF332"/>
    <w:numStyleLink w:val="H3NL"/>
  </w:abstractNum>
  <w:abstractNum w:abstractNumId="41" w15:restartNumberingAfterBreak="0">
    <w:nsid w:val="754C26FB"/>
    <w:multiLevelType w:val="multilevel"/>
    <w:tmpl w:val="91A4CB42"/>
    <w:numStyleLink w:val="H1NL"/>
  </w:abstractNum>
  <w:abstractNum w:abstractNumId="42" w15:restartNumberingAfterBreak="0">
    <w:nsid w:val="75F57DF5"/>
    <w:multiLevelType w:val="multilevel"/>
    <w:tmpl w:val="0DAE0F9A"/>
    <w:numStyleLink w:val="H1BL"/>
  </w:abstractNum>
  <w:abstractNum w:abstractNumId="43" w15:restartNumberingAfterBreak="0">
    <w:nsid w:val="77EC6FF2"/>
    <w:multiLevelType w:val="multilevel"/>
    <w:tmpl w:val="0DAE0F9A"/>
    <w:numStyleLink w:val="H1BL"/>
  </w:abstractNum>
  <w:abstractNum w:abstractNumId="44"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5" w15:restartNumberingAfterBreak="0">
    <w:nsid w:val="79A513C3"/>
    <w:multiLevelType w:val="multilevel"/>
    <w:tmpl w:val="0DAE0F9A"/>
    <w:numStyleLink w:val="H1BL"/>
  </w:abstractNum>
  <w:abstractNum w:abstractNumId="46" w15:restartNumberingAfterBreak="0">
    <w:nsid w:val="7B43171F"/>
    <w:multiLevelType w:val="multilevel"/>
    <w:tmpl w:val="91A4CB42"/>
    <w:numStyleLink w:val="H1NL"/>
  </w:abstractNum>
  <w:abstractNum w:abstractNumId="47"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8" w15:restartNumberingAfterBreak="0">
    <w:nsid w:val="7CD71152"/>
    <w:multiLevelType w:val="multilevel"/>
    <w:tmpl w:val="91A4CB42"/>
    <w:numStyleLink w:val="H1NL"/>
  </w:abstractNum>
  <w:num w:numId="1">
    <w:abstractNumId w:val="0"/>
  </w:num>
  <w:num w:numId="2">
    <w:abstractNumId w:val="44"/>
  </w:num>
  <w:num w:numId="3">
    <w:abstractNumId w:val="18"/>
  </w:num>
  <w:num w:numId="4">
    <w:abstractNumId w:val="6"/>
  </w:num>
  <w:num w:numId="5">
    <w:abstractNumId w:val="14"/>
  </w:num>
  <w:num w:numId="6">
    <w:abstractNumId w:val="30"/>
  </w:num>
  <w:num w:numId="7">
    <w:abstractNumId w:val="13"/>
  </w:num>
  <w:num w:numId="8">
    <w:abstractNumId w:val="23"/>
  </w:num>
  <w:num w:numId="9">
    <w:abstractNumId w:val="47"/>
  </w:num>
  <w:num w:numId="10">
    <w:abstractNumId w:val="10"/>
  </w:num>
  <w:num w:numId="11">
    <w:abstractNumId w:val="32"/>
  </w:num>
  <w:num w:numId="12">
    <w:abstractNumId w:val="34"/>
  </w:num>
  <w:num w:numId="13">
    <w:abstractNumId w:val="15"/>
  </w:num>
  <w:num w:numId="14">
    <w:abstractNumId w:val="9"/>
  </w:num>
  <w:num w:numId="15">
    <w:abstractNumId w:val="39"/>
  </w:num>
  <w:num w:numId="16">
    <w:abstractNumId w:val="5"/>
  </w:num>
  <w:num w:numId="17">
    <w:abstractNumId w:val="3"/>
  </w:num>
  <w:num w:numId="18">
    <w:abstractNumId w:val="19"/>
  </w:num>
  <w:num w:numId="19">
    <w:abstractNumId w:val="31"/>
  </w:num>
  <w:num w:numId="20">
    <w:abstractNumId w:val="2"/>
  </w:num>
  <w:num w:numId="21">
    <w:abstractNumId w:val="33"/>
  </w:num>
  <w:num w:numId="22">
    <w:abstractNumId w:val="20"/>
  </w:num>
  <w:num w:numId="23">
    <w:abstractNumId w:val="12"/>
  </w:num>
  <w:num w:numId="24">
    <w:abstractNumId w:val="21"/>
  </w:num>
  <w:num w:numId="25">
    <w:abstractNumId w:val="4"/>
  </w:num>
  <w:num w:numId="26">
    <w:abstractNumId w:val="24"/>
  </w:num>
  <w:num w:numId="27">
    <w:abstractNumId w:val="16"/>
  </w:num>
  <w:num w:numId="28">
    <w:abstractNumId w:val="22"/>
  </w:num>
  <w:num w:numId="29">
    <w:abstractNumId w:val="41"/>
  </w:num>
  <w:num w:numId="30">
    <w:abstractNumId w:val="28"/>
  </w:num>
  <w:num w:numId="31">
    <w:abstractNumId w:val="37"/>
  </w:num>
  <w:num w:numId="32">
    <w:abstractNumId w:val="29"/>
  </w:num>
  <w:num w:numId="33">
    <w:abstractNumId w:val="40"/>
  </w:num>
  <w:num w:numId="34">
    <w:abstractNumId w:val="38"/>
  </w:num>
  <w:num w:numId="35">
    <w:abstractNumId w:val="1"/>
  </w:num>
  <w:num w:numId="36">
    <w:abstractNumId w:val="27"/>
  </w:num>
  <w:num w:numId="37">
    <w:abstractNumId w:val="43"/>
  </w:num>
  <w:num w:numId="38">
    <w:abstractNumId w:val="11"/>
  </w:num>
  <w:num w:numId="39">
    <w:abstractNumId w:val="45"/>
  </w:num>
  <w:num w:numId="40">
    <w:abstractNumId w:val="8"/>
  </w:num>
  <w:num w:numId="41">
    <w:abstractNumId w:val="35"/>
  </w:num>
  <w:num w:numId="42">
    <w:abstractNumId w:val="36"/>
  </w:num>
  <w:num w:numId="43">
    <w:abstractNumId w:val="17"/>
  </w:num>
  <w:num w:numId="44">
    <w:abstractNumId w:val="42"/>
  </w:num>
  <w:num w:numId="45">
    <w:abstractNumId w:val="25"/>
  </w:num>
  <w:num w:numId="46">
    <w:abstractNumId w:val="46"/>
  </w:num>
  <w:num w:numId="47">
    <w:abstractNumId w:val="48"/>
  </w:num>
  <w:num w:numId="48">
    <w:abstractNumId w:val="26"/>
  </w:num>
  <w:num w:numId="49">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C1"/>
    <w:rsid w:val="00004499"/>
    <w:rsid w:val="000069D7"/>
    <w:rsid w:val="00007E2C"/>
    <w:rsid w:val="000100E2"/>
    <w:rsid w:val="00011FF5"/>
    <w:rsid w:val="00012301"/>
    <w:rsid w:val="00016725"/>
    <w:rsid w:val="00021030"/>
    <w:rsid w:val="00021EF2"/>
    <w:rsid w:val="0002283C"/>
    <w:rsid w:val="000315CD"/>
    <w:rsid w:val="00031D91"/>
    <w:rsid w:val="000324E8"/>
    <w:rsid w:val="00034419"/>
    <w:rsid w:val="000371D9"/>
    <w:rsid w:val="00037D5C"/>
    <w:rsid w:val="00040AA9"/>
    <w:rsid w:val="0004198E"/>
    <w:rsid w:val="000451E2"/>
    <w:rsid w:val="000511FE"/>
    <w:rsid w:val="00051420"/>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6ABF"/>
    <w:rsid w:val="000B079C"/>
    <w:rsid w:val="000B1869"/>
    <w:rsid w:val="000B5FB2"/>
    <w:rsid w:val="000B6242"/>
    <w:rsid w:val="000C26A1"/>
    <w:rsid w:val="000D15FB"/>
    <w:rsid w:val="000D51CB"/>
    <w:rsid w:val="000E188D"/>
    <w:rsid w:val="000E350B"/>
    <w:rsid w:val="000E48B4"/>
    <w:rsid w:val="000E58D3"/>
    <w:rsid w:val="000F0FF1"/>
    <w:rsid w:val="000F3425"/>
    <w:rsid w:val="000F451A"/>
    <w:rsid w:val="000F768F"/>
    <w:rsid w:val="00104C6B"/>
    <w:rsid w:val="00105883"/>
    <w:rsid w:val="00105FEC"/>
    <w:rsid w:val="00106007"/>
    <w:rsid w:val="00107332"/>
    <w:rsid w:val="001303E8"/>
    <w:rsid w:val="001313DB"/>
    <w:rsid w:val="00133AA1"/>
    <w:rsid w:val="001421ED"/>
    <w:rsid w:val="001423E4"/>
    <w:rsid w:val="001437C9"/>
    <w:rsid w:val="001453C4"/>
    <w:rsid w:val="00145821"/>
    <w:rsid w:val="0014779B"/>
    <w:rsid w:val="0015083B"/>
    <w:rsid w:val="001510DE"/>
    <w:rsid w:val="00156F4F"/>
    <w:rsid w:val="0016086C"/>
    <w:rsid w:val="00164BB8"/>
    <w:rsid w:val="00170F94"/>
    <w:rsid w:val="001815D8"/>
    <w:rsid w:val="00185841"/>
    <w:rsid w:val="00192726"/>
    <w:rsid w:val="001936A1"/>
    <w:rsid w:val="00194EB8"/>
    <w:rsid w:val="001956B0"/>
    <w:rsid w:val="00196FC1"/>
    <w:rsid w:val="001B1360"/>
    <w:rsid w:val="001B4344"/>
    <w:rsid w:val="001B679A"/>
    <w:rsid w:val="001B6A03"/>
    <w:rsid w:val="001B6E7A"/>
    <w:rsid w:val="001C02C9"/>
    <w:rsid w:val="001C1227"/>
    <w:rsid w:val="001C2E1C"/>
    <w:rsid w:val="001C6FFA"/>
    <w:rsid w:val="001D22F3"/>
    <w:rsid w:val="001D415D"/>
    <w:rsid w:val="001D72A7"/>
    <w:rsid w:val="001E0BD3"/>
    <w:rsid w:val="001F2081"/>
    <w:rsid w:val="001F6CA6"/>
    <w:rsid w:val="001F78A9"/>
    <w:rsid w:val="001F7C23"/>
    <w:rsid w:val="00200EA2"/>
    <w:rsid w:val="002057BE"/>
    <w:rsid w:val="0020604D"/>
    <w:rsid w:val="00207806"/>
    <w:rsid w:val="00220CF8"/>
    <w:rsid w:val="00227797"/>
    <w:rsid w:val="00232EA1"/>
    <w:rsid w:val="00233C07"/>
    <w:rsid w:val="002361EA"/>
    <w:rsid w:val="0024074A"/>
    <w:rsid w:val="002407D1"/>
    <w:rsid w:val="00240F18"/>
    <w:rsid w:val="002421C0"/>
    <w:rsid w:val="00252816"/>
    <w:rsid w:val="00257996"/>
    <w:rsid w:val="002614EB"/>
    <w:rsid w:val="002637C0"/>
    <w:rsid w:val="00266791"/>
    <w:rsid w:val="0027192B"/>
    <w:rsid w:val="00271976"/>
    <w:rsid w:val="00275B93"/>
    <w:rsid w:val="002761CF"/>
    <w:rsid w:val="002826AF"/>
    <w:rsid w:val="00284A56"/>
    <w:rsid w:val="002871AD"/>
    <w:rsid w:val="0028758A"/>
    <w:rsid w:val="002934E3"/>
    <w:rsid w:val="0029739D"/>
    <w:rsid w:val="002A035A"/>
    <w:rsid w:val="002A3A92"/>
    <w:rsid w:val="002C0A15"/>
    <w:rsid w:val="002C24F9"/>
    <w:rsid w:val="002C5FC6"/>
    <w:rsid w:val="002D1B9B"/>
    <w:rsid w:val="002D468D"/>
    <w:rsid w:val="002D69C9"/>
    <w:rsid w:val="002E3CCB"/>
    <w:rsid w:val="002E5D8E"/>
    <w:rsid w:val="002F0469"/>
    <w:rsid w:val="002F100B"/>
    <w:rsid w:val="002F18C9"/>
    <w:rsid w:val="002F26A1"/>
    <w:rsid w:val="002F3C25"/>
    <w:rsid w:val="002F44F3"/>
    <w:rsid w:val="002F69F7"/>
    <w:rsid w:val="003050F3"/>
    <w:rsid w:val="00307CD6"/>
    <w:rsid w:val="00317E15"/>
    <w:rsid w:val="00320005"/>
    <w:rsid w:val="003225B8"/>
    <w:rsid w:val="00322B7F"/>
    <w:rsid w:val="00334733"/>
    <w:rsid w:val="003461D1"/>
    <w:rsid w:val="00347766"/>
    <w:rsid w:val="00353A60"/>
    <w:rsid w:val="0035438A"/>
    <w:rsid w:val="00361C68"/>
    <w:rsid w:val="00361E97"/>
    <w:rsid w:val="003660AC"/>
    <w:rsid w:val="00372910"/>
    <w:rsid w:val="00374395"/>
    <w:rsid w:val="00385B1B"/>
    <w:rsid w:val="003920CC"/>
    <w:rsid w:val="00392DDB"/>
    <w:rsid w:val="00393982"/>
    <w:rsid w:val="0039706E"/>
    <w:rsid w:val="003A0EED"/>
    <w:rsid w:val="003A16AD"/>
    <w:rsid w:val="003A479B"/>
    <w:rsid w:val="003B0C46"/>
    <w:rsid w:val="003B626F"/>
    <w:rsid w:val="003C11A4"/>
    <w:rsid w:val="003C3B90"/>
    <w:rsid w:val="003C710F"/>
    <w:rsid w:val="003D204D"/>
    <w:rsid w:val="003D5A2A"/>
    <w:rsid w:val="003E03B6"/>
    <w:rsid w:val="003E0DD6"/>
    <w:rsid w:val="003E1771"/>
    <w:rsid w:val="003F7889"/>
    <w:rsid w:val="004008C4"/>
    <w:rsid w:val="00400D6E"/>
    <w:rsid w:val="00406D1D"/>
    <w:rsid w:val="0041183D"/>
    <w:rsid w:val="00422D7B"/>
    <w:rsid w:val="00424766"/>
    <w:rsid w:val="004253CB"/>
    <w:rsid w:val="00431A3F"/>
    <w:rsid w:val="00431E97"/>
    <w:rsid w:val="0043265D"/>
    <w:rsid w:val="00433575"/>
    <w:rsid w:val="004337DD"/>
    <w:rsid w:val="00441AC9"/>
    <w:rsid w:val="00446720"/>
    <w:rsid w:val="00450DAB"/>
    <w:rsid w:val="0045133F"/>
    <w:rsid w:val="00454941"/>
    <w:rsid w:val="00462188"/>
    <w:rsid w:val="00462F22"/>
    <w:rsid w:val="00465BF3"/>
    <w:rsid w:val="00470981"/>
    <w:rsid w:val="00470C1E"/>
    <w:rsid w:val="00480BA1"/>
    <w:rsid w:val="0048119E"/>
    <w:rsid w:val="0048321E"/>
    <w:rsid w:val="0049184B"/>
    <w:rsid w:val="004A03AB"/>
    <w:rsid w:val="004A1518"/>
    <w:rsid w:val="004A1710"/>
    <w:rsid w:val="004A2F7D"/>
    <w:rsid w:val="004B019C"/>
    <w:rsid w:val="004C1018"/>
    <w:rsid w:val="004C342A"/>
    <w:rsid w:val="004C491D"/>
    <w:rsid w:val="004C6882"/>
    <w:rsid w:val="004E0738"/>
    <w:rsid w:val="004E7180"/>
    <w:rsid w:val="004F23AD"/>
    <w:rsid w:val="004F6F84"/>
    <w:rsid w:val="00506E1B"/>
    <w:rsid w:val="005128C2"/>
    <w:rsid w:val="005135F2"/>
    <w:rsid w:val="00513740"/>
    <w:rsid w:val="00513D4E"/>
    <w:rsid w:val="00515AD6"/>
    <w:rsid w:val="005165D5"/>
    <w:rsid w:val="0051753B"/>
    <w:rsid w:val="00524718"/>
    <w:rsid w:val="00524EB5"/>
    <w:rsid w:val="00531603"/>
    <w:rsid w:val="00531D34"/>
    <w:rsid w:val="0054204D"/>
    <w:rsid w:val="00547367"/>
    <w:rsid w:val="0055693A"/>
    <w:rsid w:val="00556DC0"/>
    <w:rsid w:val="00557548"/>
    <w:rsid w:val="00560C1D"/>
    <w:rsid w:val="00560FA0"/>
    <w:rsid w:val="00574471"/>
    <w:rsid w:val="0058051F"/>
    <w:rsid w:val="0058435C"/>
    <w:rsid w:val="00587FEC"/>
    <w:rsid w:val="00593E43"/>
    <w:rsid w:val="005A594E"/>
    <w:rsid w:val="005B18D1"/>
    <w:rsid w:val="005B2BCD"/>
    <w:rsid w:val="005C26BF"/>
    <w:rsid w:val="005C2AC1"/>
    <w:rsid w:val="005C2C69"/>
    <w:rsid w:val="005D4A58"/>
    <w:rsid w:val="005D7C28"/>
    <w:rsid w:val="005E014B"/>
    <w:rsid w:val="005E3FF9"/>
    <w:rsid w:val="005F26D1"/>
    <w:rsid w:val="005F5F26"/>
    <w:rsid w:val="005F6E80"/>
    <w:rsid w:val="005F7318"/>
    <w:rsid w:val="006025AF"/>
    <w:rsid w:val="00605601"/>
    <w:rsid w:val="006067EF"/>
    <w:rsid w:val="00615B15"/>
    <w:rsid w:val="00622D57"/>
    <w:rsid w:val="0062357F"/>
    <w:rsid w:val="0063191E"/>
    <w:rsid w:val="00636844"/>
    <w:rsid w:val="00636FA0"/>
    <w:rsid w:val="006475F6"/>
    <w:rsid w:val="00651B76"/>
    <w:rsid w:val="00654B41"/>
    <w:rsid w:val="00664F78"/>
    <w:rsid w:val="00667EDE"/>
    <w:rsid w:val="00670FF8"/>
    <w:rsid w:val="00675E56"/>
    <w:rsid w:val="00676EAA"/>
    <w:rsid w:val="00684721"/>
    <w:rsid w:val="006901B9"/>
    <w:rsid w:val="00692D36"/>
    <w:rsid w:val="006A4056"/>
    <w:rsid w:val="006A6680"/>
    <w:rsid w:val="006B2FA8"/>
    <w:rsid w:val="006B37BF"/>
    <w:rsid w:val="006C1513"/>
    <w:rsid w:val="006C4741"/>
    <w:rsid w:val="006D1594"/>
    <w:rsid w:val="006D2321"/>
    <w:rsid w:val="006D2C8E"/>
    <w:rsid w:val="006D42AC"/>
    <w:rsid w:val="006E55A7"/>
    <w:rsid w:val="00700AA4"/>
    <w:rsid w:val="00705E02"/>
    <w:rsid w:val="007104BF"/>
    <w:rsid w:val="00713249"/>
    <w:rsid w:val="00715B24"/>
    <w:rsid w:val="00715B51"/>
    <w:rsid w:val="0072242C"/>
    <w:rsid w:val="00724A93"/>
    <w:rsid w:val="0072773A"/>
    <w:rsid w:val="00734123"/>
    <w:rsid w:val="00735FBE"/>
    <w:rsid w:val="0074548F"/>
    <w:rsid w:val="00745FBE"/>
    <w:rsid w:val="00751C3A"/>
    <w:rsid w:val="00753733"/>
    <w:rsid w:val="00755200"/>
    <w:rsid w:val="007568E6"/>
    <w:rsid w:val="00760E21"/>
    <w:rsid w:val="00764370"/>
    <w:rsid w:val="00765D70"/>
    <w:rsid w:val="00767CB1"/>
    <w:rsid w:val="00770EEE"/>
    <w:rsid w:val="007741F3"/>
    <w:rsid w:val="007750FC"/>
    <w:rsid w:val="00777874"/>
    <w:rsid w:val="007811BA"/>
    <w:rsid w:val="0078158C"/>
    <w:rsid w:val="00784655"/>
    <w:rsid w:val="00787146"/>
    <w:rsid w:val="00787E80"/>
    <w:rsid w:val="00791425"/>
    <w:rsid w:val="0079274A"/>
    <w:rsid w:val="00793292"/>
    <w:rsid w:val="007A066B"/>
    <w:rsid w:val="007A5BDC"/>
    <w:rsid w:val="007B0CFE"/>
    <w:rsid w:val="007C157B"/>
    <w:rsid w:val="007C3F18"/>
    <w:rsid w:val="007C6A3E"/>
    <w:rsid w:val="007C6E5F"/>
    <w:rsid w:val="007C6EE5"/>
    <w:rsid w:val="007D457B"/>
    <w:rsid w:val="007D6C29"/>
    <w:rsid w:val="007E332D"/>
    <w:rsid w:val="007E343E"/>
    <w:rsid w:val="007E4DDD"/>
    <w:rsid w:val="007F1BB3"/>
    <w:rsid w:val="0080209C"/>
    <w:rsid w:val="00811254"/>
    <w:rsid w:val="008154B3"/>
    <w:rsid w:val="00816E05"/>
    <w:rsid w:val="00824F6F"/>
    <w:rsid w:val="00826733"/>
    <w:rsid w:val="00826ADC"/>
    <w:rsid w:val="008312F8"/>
    <w:rsid w:val="00831FDC"/>
    <w:rsid w:val="00833D02"/>
    <w:rsid w:val="0083633E"/>
    <w:rsid w:val="0083650A"/>
    <w:rsid w:val="00837C21"/>
    <w:rsid w:val="00840AF8"/>
    <w:rsid w:val="008438F7"/>
    <w:rsid w:val="00852B34"/>
    <w:rsid w:val="0085304B"/>
    <w:rsid w:val="00855338"/>
    <w:rsid w:val="00856021"/>
    <w:rsid w:val="00857B2F"/>
    <w:rsid w:val="008600B8"/>
    <w:rsid w:val="00862E80"/>
    <w:rsid w:val="0087005A"/>
    <w:rsid w:val="0087037A"/>
    <w:rsid w:val="00871CD1"/>
    <w:rsid w:val="0087380E"/>
    <w:rsid w:val="00873D5B"/>
    <w:rsid w:val="00887BC6"/>
    <w:rsid w:val="00891288"/>
    <w:rsid w:val="00892965"/>
    <w:rsid w:val="0089708F"/>
    <w:rsid w:val="008A0D9F"/>
    <w:rsid w:val="008A37CF"/>
    <w:rsid w:val="008A7FFC"/>
    <w:rsid w:val="008B0A62"/>
    <w:rsid w:val="008B0DB3"/>
    <w:rsid w:val="008B1F2F"/>
    <w:rsid w:val="008B566D"/>
    <w:rsid w:val="008B6879"/>
    <w:rsid w:val="008B6F11"/>
    <w:rsid w:val="008B707D"/>
    <w:rsid w:val="008B7801"/>
    <w:rsid w:val="008C0A6A"/>
    <w:rsid w:val="008C1AC7"/>
    <w:rsid w:val="008C3624"/>
    <w:rsid w:val="008C3CB1"/>
    <w:rsid w:val="008C6C13"/>
    <w:rsid w:val="008C6FFE"/>
    <w:rsid w:val="008E03E0"/>
    <w:rsid w:val="008E2DC9"/>
    <w:rsid w:val="008E315B"/>
    <w:rsid w:val="008E56F1"/>
    <w:rsid w:val="008F5FD4"/>
    <w:rsid w:val="008F6A60"/>
    <w:rsid w:val="0090212C"/>
    <w:rsid w:val="00902E38"/>
    <w:rsid w:val="009031C4"/>
    <w:rsid w:val="00913029"/>
    <w:rsid w:val="00914017"/>
    <w:rsid w:val="00916C0E"/>
    <w:rsid w:val="00933F41"/>
    <w:rsid w:val="00942165"/>
    <w:rsid w:val="00946E47"/>
    <w:rsid w:val="00951E38"/>
    <w:rsid w:val="00965BC5"/>
    <w:rsid w:val="00967DC5"/>
    <w:rsid w:val="00972C12"/>
    <w:rsid w:val="00973C91"/>
    <w:rsid w:val="00976F05"/>
    <w:rsid w:val="0098054D"/>
    <w:rsid w:val="009818B1"/>
    <w:rsid w:val="0098340A"/>
    <w:rsid w:val="00985681"/>
    <w:rsid w:val="00992503"/>
    <w:rsid w:val="0099575B"/>
    <w:rsid w:val="009960F1"/>
    <w:rsid w:val="009A319F"/>
    <w:rsid w:val="009B0570"/>
    <w:rsid w:val="009B3821"/>
    <w:rsid w:val="009B56D1"/>
    <w:rsid w:val="009B68B1"/>
    <w:rsid w:val="009C20DF"/>
    <w:rsid w:val="009D0743"/>
    <w:rsid w:val="009D3D3B"/>
    <w:rsid w:val="009E7C06"/>
    <w:rsid w:val="009F5D72"/>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50EFA"/>
    <w:rsid w:val="00A540D2"/>
    <w:rsid w:val="00A60B3F"/>
    <w:rsid w:val="00A80842"/>
    <w:rsid w:val="00A80DB1"/>
    <w:rsid w:val="00A80F6C"/>
    <w:rsid w:val="00A862FA"/>
    <w:rsid w:val="00A93CFF"/>
    <w:rsid w:val="00A96148"/>
    <w:rsid w:val="00AA584D"/>
    <w:rsid w:val="00AA72B8"/>
    <w:rsid w:val="00AB1CF9"/>
    <w:rsid w:val="00AB278D"/>
    <w:rsid w:val="00AB40C6"/>
    <w:rsid w:val="00AB5BA0"/>
    <w:rsid w:val="00AB7312"/>
    <w:rsid w:val="00AB7AB4"/>
    <w:rsid w:val="00AC01AF"/>
    <w:rsid w:val="00AC6069"/>
    <w:rsid w:val="00AC6D22"/>
    <w:rsid w:val="00AD0D0E"/>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69E7"/>
    <w:rsid w:val="00B2703E"/>
    <w:rsid w:val="00B315A7"/>
    <w:rsid w:val="00B3171D"/>
    <w:rsid w:val="00B337A3"/>
    <w:rsid w:val="00B33F05"/>
    <w:rsid w:val="00B42E2C"/>
    <w:rsid w:val="00B438CF"/>
    <w:rsid w:val="00B43AD4"/>
    <w:rsid w:val="00B43D32"/>
    <w:rsid w:val="00B440E0"/>
    <w:rsid w:val="00B447B5"/>
    <w:rsid w:val="00B44CE2"/>
    <w:rsid w:val="00B45643"/>
    <w:rsid w:val="00B46B74"/>
    <w:rsid w:val="00B5336F"/>
    <w:rsid w:val="00B56549"/>
    <w:rsid w:val="00B66DE5"/>
    <w:rsid w:val="00B71E6E"/>
    <w:rsid w:val="00B86F43"/>
    <w:rsid w:val="00B93CF3"/>
    <w:rsid w:val="00B958CF"/>
    <w:rsid w:val="00B95BC1"/>
    <w:rsid w:val="00B969A2"/>
    <w:rsid w:val="00B96A48"/>
    <w:rsid w:val="00BA049A"/>
    <w:rsid w:val="00BA1A4D"/>
    <w:rsid w:val="00BB4E36"/>
    <w:rsid w:val="00BB5F35"/>
    <w:rsid w:val="00BB65FD"/>
    <w:rsid w:val="00BD0AC3"/>
    <w:rsid w:val="00BD0C7E"/>
    <w:rsid w:val="00BD475A"/>
    <w:rsid w:val="00BE1EF0"/>
    <w:rsid w:val="00BE2E33"/>
    <w:rsid w:val="00BE54C6"/>
    <w:rsid w:val="00BF02CF"/>
    <w:rsid w:val="00BF05A9"/>
    <w:rsid w:val="00C03139"/>
    <w:rsid w:val="00C034E2"/>
    <w:rsid w:val="00C05AD1"/>
    <w:rsid w:val="00C1214C"/>
    <w:rsid w:val="00C16D9F"/>
    <w:rsid w:val="00C31E4F"/>
    <w:rsid w:val="00C34165"/>
    <w:rsid w:val="00C361C2"/>
    <w:rsid w:val="00C43CB0"/>
    <w:rsid w:val="00C51E12"/>
    <w:rsid w:val="00C5287C"/>
    <w:rsid w:val="00C52B7C"/>
    <w:rsid w:val="00C5441D"/>
    <w:rsid w:val="00C54B2E"/>
    <w:rsid w:val="00C6270D"/>
    <w:rsid w:val="00C74EFC"/>
    <w:rsid w:val="00C75D09"/>
    <w:rsid w:val="00C76428"/>
    <w:rsid w:val="00C810F0"/>
    <w:rsid w:val="00C82686"/>
    <w:rsid w:val="00C92916"/>
    <w:rsid w:val="00CA09C0"/>
    <w:rsid w:val="00CA100E"/>
    <w:rsid w:val="00CA1395"/>
    <w:rsid w:val="00CA34DF"/>
    <w:rsid w:val="00CA6D3A"/>
    <w:rsid w:val="00CA72C0"/>
    <w:rsid w:val="00CA7469"/>
    <w:rsid w:val="00CB15B3"/>
    <w:rsid w:val="00CB1906"/>
    <w:rsid w:val="00CD158F"/>
    <w:rsid w:val="00CD1F0E"/>
    <w:rsid w:val="00CD5672"/>
    <w:rsid w:val="00CD5799"/>
    <w:rsid w:val="00CE08B5"/>
    <w:rsid w:val="00CE0EC0"/>
    <w:rsid w:val="00CE4C8F"/>
    <w:rsid w:val="00CE77EB"/>
    <w:rsid w:val="00CE7C4E"/>
    <w:rsid w:val="00CF3A2E"/>
    <w:rsid w:val="00CF3DAA"/>
    <w:rsid w:val="00CF6A29"/>
    <w:rsid w:val="00D0155F"/>
    <w:rsid w:val="00D01F0B"/>
    <w:rsid w:val="00D03322"/>
    <w:rsid w:val="00D161CA"/>
    <w:rsid w:val="00D177BB"/>
    <w:rsid w:val="00D269CC"/>
    <w:rsid w:val="00D30655"/>
    <w:rsid w:val="00D4130B"/>
    <w:rsid w:val="00D4661D"/>
    <w:rsid w:val="00D51FD2"/>
    <w:rsid w:val="00D56C2C"/>
    <w:rsid w:val="00D6076E"/>
    <w:rsid w:val="00D66983"/>
    <w:rsid w:val="00D67A98"/>
    <w:rsid w:val="00D736A6"/>
    <w:rsid w:val="00D76026"/>
    <w:rsid w:val="00D77674"/>
    <w:rsid w:val="00D80607"/>
    <w:rsid w:val="00D81A27"/>
    <w:rsid w:val="00D90AE2"/>
    <w:rsid w:val="00DA19AD"/>
    <w:rsid w:val="00DA2D8D"/>
    <w:rsid w:val="00DA34FA"/>
    <w:rsid w:val="00DA57DA"/>
    <w:rsid w:val="00DA5C67"/>
    <w:rsid w:val="00DA7EFE"/>
    <w:rsid w:val="00DB4509"/>
    <w:rsid w:val="00DC1BF9"/>
    <w:rsid w:val="00DC2C12"/>
    <w:rsid w:val="00DC2D23"/>
    <w:rsid w:val="00DC5B21"/>
    <w:rsid w:val="00DD0300"/>
    <w:rsid w:val="00DD2680"/>
    <w:rsid w:val="00DD5681"/>
    <w:rsid w:val="00DD5AA6"/>
    <w:rsid w:val="00DE1BD5"/>
    <w:rsid w:val="00DE2554"/>
    <w:rsid w:val="00DE61E9"/>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16C8B"/>
    <w:rsid w:val="00E20D19"/>
    <w:rsid w:val="00E21A41"/>
    <w:rsid w:val="00E26238"/>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6D91"/>
    <w:rsid w:val="00E87C8A"/>
    <w:rsid w:val="00E96DFB"/>
    <w:rsid w:val="00EA022C"/>
    <w:rsid w:val="00EA2321"/>
    <w:rsid w:val="00EA29A8"/>
    <w:rsid w:val="00EA43B1"/>
    <w:rsid w:val="00EB0A16"/>
    <w:rsid w:val="00EB203F"/>
    <w:rsid w:val="00EB4461"/>
    <w:rsid w:val="00EC5560"/>
    <w:rsid w:val="00EC6888"/>
    <w:rsid w:val="00EC7AE2"/>
    <w:rsid w:val="00EE0051"/>
    <w:rsid w:val="00EE222D"/>
    <w:rsid w:val="00EE3DA3"/>
    <w:rsid w:val="00EE4040"/>
    <w:rsid w:val="00F02946"/>
    <w:rsid w:val="00F20173"/>
    <w:rsid w:val="00F219D8"/>
    <w:rsid w:val="00F31779"/>
    <w:rsid w:val="00F330F8"/>
    <w:rsid w:val="00F34F2B"/>
    <w:rsid w:val="00F3785E"/>
    <w:rsid w:val="00F40B2D"/>
    <w:rsid w:val="00F41938"/>
    <w:rsid w:val="00F4252A"/>
    <w:rsid w:val="00F4340E"/>
    <w:rsid w:val="00F44055"/>
    <w:rsid w:val="00F44D9C"/>
    <w:rsid w:val="00F501CD"/>
    <w:rsid w:val="00F62952"/>
    <w:rsid w:val="00F62CBD"/>
    <w:rsid w:val="00F63814"/>
    <w:rsid w:val="00F64F13"/>
    <w:rsid w:val="00F71DA9"/>
    <w:rsid w:val="00F71FF6"/>
    <w:rsid w:val="00F74B5B"/>
    <w:rsid w:val="00F84BE2"/>
    <w:rsid w:val="00F850D1"/>
    <w:rsid w:val="00F8548C"/>
    <w:rsid w:val="00F93B8D"/>
    <w:rsid w:val="00F95B00"/>
    <w:rsid w:val="00FA2BB3"/>
    <w:rsid w:val="00FA4849"/>
    <w:rsid w:val="00FA78C6"/>
    <w:rsid w:val="00FB0CA6"/>
    <w:rsid w:val="00FB0E6D"/>
    <w:rsid w:val="00FB2576"/>
    <w:rsid w:val="00FB42E0"/>
    <w:rsid w:val="00FC1470"/>
    <w:rsid w:val="00FC39EF"/>
    <w:rsid w:val="00FC4A62"/>
    <w:rsid w:val="00FC74BA"/>
    <w:rsid w:val="00FC760F"/>
    <w:rsid w:val="00FD3451"/>
    <w:rsid w:val="00FD5F6C"/>
    <w:rsid w:val="00FD6D5A"/>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A0F2F2"/>
  <w15:chartTrackingRefBased/>
  <w15:docId w15:val="{71D06E7B-4F0D-45A2-8FDC-0FDDFBAE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5CD"/>
    <w:rPr>
      <w:rFonts w:eastAsiaTheme="minorEastAsia"/>
    </w:rPr>
  </w:style>
  <w:style w:type="paragraph" w:styleId="Heading1">
    <w:name w:val="heading 1"/>
    <w:next w:val="Normal"/>
    <w:link w:val="Heading1Char"/>
    <w:qFormat/>
    <w:rsid w:val="000315CD"/>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0315CD"/>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0315CD"/>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0315CD"/>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0315C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0315C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0315C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0315C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0315C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15CD"/>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0315CD"/>
    <w:rPr>
      <w:rFonts w:eastAsiaTheme="majorEastAsia" w:cstheme="majorBidi"/>
      <w:b/>
      <w:bCs/>
      <w:i/>
      <w:iCs/>
      <w:sz w:val="28"/>
      <w:szCs w:val="28"/>
    </w:rPr>
  </w:style>
  <w:style w:type="character" w:customStyle="1" w:styleId="Heading3Char">
    <w:name w:val="Heading 3 Char"/>
    <w:basedOn w:val="DefaultParagraphFont"/>
    <w:link w:val="Heading3"/>
    <w:uiPriority w:val="2"/>
    <w:rsid w:val="000315CD"/>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0315CD"/>
    <w:rPr>
      <w:rFonts w:eastAsiaTheme="minorEastAsia" w:cs="Times New Roman"/>
      <w:b/>
      <w:szCs w:val="24"/>
    </w:rPr>
  </w:style>
  <w:style w:type="character" w:customStyle="1" w:styleId="Heading5Char">
    <w:name w:val="Heading 5 Char"/>
    <w:basedOn w:val="DefaultParagraphFont"/>
    <w:link w:val="Heading5"/>
    <w:uiPriority w:val="9"/>
    <w:semiHidden/>
    <w:rsid w:val="000315C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315C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315C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315C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315CD"/>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031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5CD"/>
    <w:rPr>
      <w:rFonts w:ascii="Segoe UI" w:eastAsiaTheme="minorEastAsia" w:hAnsi="Segoe UI" w:cs="Segoe UI"/>
      <w:sz w:val="18"/>
      <w:szCs w:val="18"/>
    </w:rPr>
  </w:style>
  <w:style w:type="character" w:customStyle="1" w:styleId="AllCaps">
    <w:name w:val="AllCaps"/>
    <w:uiPriority w:val="5"/>
    <w:qFormat/>
    <w:rsid w:val="000315CD"/>
    <w:rPr>
      <w:caps/>
      <w:smallCaps w:val="0"/>
    </w:rPr>
  </w:style>
  <w:style w:type="paragraph" w:styleId="ListParagraph">
    <w:name w:val="List Paragraph"/>
    <w:basedOn w:val="Normal"/>
    <w:qFormat/>
    <w:rsid w:val="000315CD"/>
    <w:pPr>
      <w:contextualSpacing/>
    </w:pPr>
  </w:style>
  <w:style w:type="table" w:styleId="PlainTable3">
    <w:name w:val="Plain Table 3"/>
    <w:basedOn w:val="TableNormal"/>
    <w:uiPriority w:val="43"/>
    <w:locked/>
    <w:rsid w:val="000315CD"/>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0315CD"/>
    <w:rPr>
      <w:i/>
      <w:iCs/>
    </w:rPr>
  </w:style>
  <w:style w:type="paragraph" w:styleId="Footer">
    <w:name w:val="footer"/>
    <w:basedOn w:val="Normal"/>
    <w:link w:val="FooterChar"/>
    <w:uiPriority w:val="99"/>
    <w:unhideWhenUsed/>
    <w:rsid w:val="000315CD"/>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0315CD"/>
    <w:rPr>
      <w:rFonts w:eastAsiaTheme="minorEastAsia"/>
    </w:rPr>
  </w:style>
  <w:style w:type="numbering" w:customStyle="1" w:styleId="H1BL">
    <w:name w:val="H1BL"/>
    <w:uiPriority w:val="99"/>
    <w:rsid w:val="000315CD"/>
    <w:pPr>
      <w:numPr>
        <w:numId w:val="3"/>
      </w:numPr>
    </w:pPr>
  </w:style>
  <w:style w:type="numbering" w:customStyle="1" w:styleId="H1NL">
    <w:name w:val="H1NL"/>
    <w:basedOn w:val="NoList"/>
    <w:uiPriority w:val="99"/>
    <w:rsid w:val="000315CD"/>
    <w:pPr>
      <w:numPr>
        <w:numId w:val="4"/>
      </w:numPr>
    </w:pPr>
  </w:style>
  <w:style w:type="paragraph" w:styleId="Header">
    <w:name w:val="header"/>
    <w:basedOn w:val="Normal"/>
    <w:link w:val="HeaderChar"/>
    <w:uiPriority w:val="99"/>
    <w:unhideWhenUsed/>
    <w:qFormat/>
    <w:rsid w:val="000315CD"/>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0315CD"/>
    <w:rPr>
      <w:rFonts w:eastAsiaTheme="minorEastAsia"/>
    </w:rPr>
  </w:style>
  <w:style w:type="character" w:styleId="Hyperlink">
    <w:name w:val="Hyperlink"/>
    <w:basedOn w:val="DefaultParagraphFont"/>
    <w:uiPriority w:val="99"/>
    <w:unhideWhenUsed/>
    <w:qFormat/>
    <w:rsid w:val="000315CD"/>
    <w:rPr>
      <w:color w:val="0563C1" w:themeColor="hyperlink"/>
      <w:u w:val="single"/>
    </w:rPr>
  </w:style>
  <w:style w:type="paragraph" w:styleId="NoSpacing">
    <w:name w:val="No Spacing"/>
    <w:uiPriority w:val="1"/>
    <w:qFormat/>
    <w:rsid w:val="000315CD"/>
    <w:pPr>
      <w:spacing w:after="0" w:line="240" w:lineRule="auto"/>
    </w:pPr>
    <w:rPr>
      <w:rFonts w:eastAsiaTheme="minorEastAsia"/>
    </w:rPr>
  </w:style>
  <w:style w:type="character" w:styleId="PlaceholderText">
    <w:name w:val="Placeholder Text"/>
    <w:basedOn w:val="DefaultParagraphFont"/>
    <w:uiPriority w:val="99"/>
    <w:semiHidden/>
    <w:rsid w:val="000315CD"/>
    <w:rPr>
      <w:color w:val="808080"/>
    </w:rPr>
  </w:style>
  <w:style w:type="paragraph" w:styleId="Quote">
    <w:name w:val="Quote"/>
    <w:basedOn w:val="Normal"/>
    <w:next w:val="Normal"/>
    <w:link w:val="QuoteChar"/>
    <w:uiPriority w:val="29"/>
    <w:qFormat/>
    <w:rsid w:val="000315C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315CD"/>
    <w:rPr>
      <w:rFonts w:eastAsiaTheme="minorEastAsia"/>
      <w:color w:val="44546A" w:themeColor="text2"/>
      <w:sz w:val="24"/>
      <w:szCs w:val="24"/>
    </w:rPr>
  </w:style>
  <w:style w:type="character" w:styleId="Strong">
    <w:name w:val="Strong"/>
    <w:aliases w:val="bold"/>
    <w:basedOn w:val="DefaultParagraphFont"/>
    <w:uiPriority w:val="4"/>
    <w:qFormat/>
    <w:rsid w:val="000315CD"/>
    <w:rPr>
      <w:b/>
      <w:bCs/>
    </w:rPr>
  </w:style>
  <w:style w:type="character" w:customStyle="1" w:styleId="Subscript">
    <w:name w:val="Subscript"/>
    <w:aliases w:val="sbs"/>
    <w:basedOn w:val="DefaultParagraphFont"/>
    <w:uiPriority w:val="5"/>
    <w:qFormat/>
    <w:rsid w:val="000315CD"/>
    <w:rPr>
      <w:vertAlign w:val="subscript"/>
    </w:rPr>
  </w:style>
  <w:style w:type="paragraph" w:styleId="Subtitle">
    <w:name w:val="Subtitle"/>
    <w:basedOn w:val="Normal"/>
    <w:next w:val="Normal"/>
    <w:link w:val="SubtitleChar"/>
    <w:uiPriority w:val="6"/>
    <w:qFormat/>
    <w:rsid w:val="000315CD"/>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0315CD"/>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0315CD"/>
    <w:rPr>
      <w:vertAlign w:val="superscript"/>
    </w:rPr>
  </w:style>
  <w:style w:type="paragraph" w:styleId="Title">
    <w:name w:val="Title"/>
    <w:basedOn w:val="Normal"/>
    <w:next w:val="Subtitle"/>
    <w:link w:val="TitleChar"/>
    <w:uiPriority w:val="6"/>
    <w:qFormat/>
    <w:rsid w:val="000315CD"/>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0315CD"/>
    <w:rPr>
      <w:rFonts w:eastAsiaTheme="majorEastAsia" w:cstheme="majorBidi"/>
      <w:b/>
      <w:bCs/>
      <w:kern w:val="28"/>
      <w:sz w:val="36"/>
      <w:szCs w:val="32"/>
    </w:rPr>
  </w:style>
  <w:style w:type="paragraph" w:styleId="TOC1">
    <w:name w:val="toc 1"/>
    <w:basedOn w:val="Normal"/>
    <w:next w:val="Normal"/>
    <w:uiPriority w:val="39"/>
    <w:unhideWhenUsed/>
    <w:qFormat/>
    <w:rsid w:val="000315CD"/>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0315CD"/>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0315CD"/>
    <w:pPr>
      <w:spacing w:before="120"/>
      <w:outlineLvl w:val="9"/>
    </w:pPr>
  </w:style>
  <w:style w:type="table" w:styleId="TableGrid">
    <w:name w:val="Table Grid"/>
    <w:basedOn w:val="TableNormal"/>
    <w:uiPriority w:val="39"/>
    <w:locked/>
    <w:rsid w:val="00031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0315C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0315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0315CD"/>
    <w:pPr>
      <w:jc w:val="center"/>
    </w:pPr>
  </w:style>
  <w:style w:type="paragraph" w:customStyle="1" w:styleId="NormalFont9">
    <w:name w:val="NormalFont 9"/>
    <w:aliases w:val="nf"/>
    <w:basedOn w:val="Normal"/>
    <w:qFormat/>
    <w:rsid w:val="000315CD"/>
    <w:rPr>
      <w:sz w:val="18"/>
      <w:szCs w:val="18"/>
    </w:rPr>
  </w:style>
  <w:style w:type="table" w:styleId="PlainTable1">
    <w:name w:val="Plain Table 1"/>
    <w:basedOn w:val="TableNormal"/>
    <w:uiPriority w:val="41"/>
    <w:locked/>
    <w:rsid w:val="000315C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0315C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0315CD"/>
    <w:rPr>
      <w:rFonts w:asciiTheme="minorHAnsi" w:hAnsiTheme="minorHAnsi"/>
      <w:i/>
      <w:sz w:val="22"/>
      <w:u w:val="single"/>
    </w:rPr>
  </w:style>
  <w:style w:type="paragraph" w:customStyle="1" w:styleId="LDApprovalld">
    <w:name w:val="LD Approvalld"/>
    <w:basedOn w:val="Normal"/>
    <w:uiPriority w:val="6"/>
    <w:qFormat/>
    <w:rsid w:val="000315CD"/>
    <w:rPr>
      <w:b/>
      <w:i/>
      <w:color w:val="FF0000"/>
      <w:sz w:val="28"/>
      <w:szCs w:val="28"/>
    </w:rPr>
  </w:style>
  <w:style w:type="character" w:styleId="CommentReference">
    <w:name w:val="annotation reference"/>
    <w:basedOn w:val="DefaultParagraphFont"/>
    <w:uiPriority w:val="99"/>
    <w:semiHidden/>
    <w:unhideWhenUsed/>
    <w:rsid w:val="000315CD"/>
    <w:rPr>
      <w:sz w:val="16"/>
      <w:szCs w:val="16"/>
    </w:rPr>
  </w:style>
  <w:style w:type="paragraph" w:styleId="CommentText">
    <w:name w:val="annotation text"/>
    <w:basedOn w:val="Normal"/>
    <w:link w:val="CommentTextChar"/>
    <w:uiPriority w:val="99"/>
    <w:semiHidden/>
    <w:unhideWhenUsed/>
    <w:rsid w:val="000315CD"/>
    <w:rPr>
      <w:sz w:val="20"/>
      <w:szCs w:val="20"/>
    </w:rPr>
  </w:style>
  <w:style w:type="character" w:customStyle="1" w:styleId="CommentTextChar">
    <w:name w:val="Comment Text Char"/>
    <w:basedOn w:val="DefaultParagraphFont"/>
    <w:link w:val="CommentText"/>
    <w:uiPriority w:val="99"/>
    <w:semiHidden/>
    <w:rsid w:val="000315CD"/>
    <w:rPr>
      <w:rFonts w:eastAsiaTheme="minorEastAsia"/>
      <w:sz w:val="20"/>
      <w:szCs w:val="20"/>
    </w:rPr>
  </w:style>
  <w:style w:type="paragraph" w:styleId="ListBullet">
    <w:name w:val="List Bullet"/>
    <w:basedOn w:val="Normal"/>
    <w:uiPriority w:val="99"/>
    <w:unhideWhenUsed/>
    <w:locked/>
    <w:rsid w:val="000315CD"/>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0315CD"/>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0315CD"/>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0315CD"/>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0315CD"/>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0315CD"/>
    <w:pPr>
      <w:spacing w:after="0"/>
      <w:ind w:left="660"/>
    </w:pPr>
    <w:rPr>
      <w:sz w:val="18"/>
      <w:szCs w:val="18"/>
    </w:rPr>
  </w:style>
  <w:style w:type="paragraph" w:styleId="TOC5">
    <w:name w:val="toc 5"/>
    <w:basedOn w:val="Normal"/>
    <w:next w:val="Normal"/>
    <w:autoRedefine/>
    <w:uiPriority w:val="39"/>
    <w:unhideWhenUsed/>
    <w:locked/>
    <w:rsid w:val="000315CD"/>
    <w:pPr>
      <w:spacing w:after="0"/>
      <w:ind w:left="880"/>
    </w:pPr>
    <w:rPr>
      <w:sz w:val="18"/>
      <w:szCs w:val="18"/>
    </w:rPr>
  </w:style>
  <w:style w:type="paragraph" w:styleId="TOC6">
    <w:name w:val="toc 6"/>
    <w:basedOn w:val="Normal"/>
    <w:next w:val="Normal"/>
    <w:autoRedefine/>
    <w:uiPriority w:val="39"/>
    <w:unhideWhenUsed/>
    <w:locked/>
    <w:rsid w:val="000315CD"/>
    <w:pPr>
      <w:spacing w:after="0"/>
      <w:ind w:left="1100"/>
    </w:pPr>
    <w:rPr>
      <w:sz w:val="18"/>
      <w:szCs w:val="18"/>
    </w:rPr>
  </w:style>
  <w:style w:type="paragraph" w:styleId="TOC7">
    <w:name w:val="toc 7"/>
    <w:basedOn w:val="Normal"/>
    <w:next w:val="Normal"/>
    <w:autoRedefine/>
    <w:uiPriority w:val="39"/>
    <w:unhideWhenUsed/>
    <w:locked/>
    <w:rsid w:val="000315CD"/>
    <w:pPr>
      <w:spacing w:after="0"/>
      <w:ind w:left="1320"/>
    </w:pPr>
    <w:rPr>
      <w:sz w:val="18"/>
      <w:szCs w:val="18"/>
    </w:rPr>
  </w:style>
  <w:style w:type="paragraph" w:styleId="TOC8">
    <w:name w:val="toc 8"/>
    <w:basedOn w:val="Normal"/>
    <w:next w:val="Normal"/>
    <w:autoRedefine/>
    <w:uiPriority w:val="39"/>
    <w:unhideWhenUsed/>
    <w:locked/>
    <w:rsid w:val="000315CD"/>
    <w:pPr>
      <w:spacing w:after="0"/>
      <w:ind w:left="1540"/>
    </w:pPr>
    <w:rPr>
      <w:sz w:val="18"/>
      <w:szCs w:val="18"/>
    </w:rPr>
  </w:style>
  <w:style w:type="paragraph" w:styleId="TOC9">
    <w:name w:val="toc 9"/>
    <w:basedOn w:val="Normal"/>
    <w:next w:val="Normal"/>
    <w:autoRedefine/>
    <w:uiPriority w:val="39"/>
    <w:unhideWhenUsed/>
    <w:locked/>
    <w:rsid w:val="000315CD"/>
    <w:pPr>
      <w:spacing w:after="0"/>
      <w:ind w:left="1760"/>
    </w:pPr>
    <w:rPr>
      <w:sz w:val="18"/>
      <w:szCs w:val="18"/>
    </w:rPr>
  </w:style>
  <w:style w:type="paragraph" w:customStyle="1" w:styleId="CellNormal">
    <w:name w:val="Cell Normal"/>
    <w:qFormat/>
    <w:rsid w:val="000315CD"/>
    <w:pPr>
      <w:spacing w:after="0"/>
    </w:pPr>
    <w:rPr>
      <w:rFonts w:eastAsiaTheme="minorEastAsia"/>
    </w:rPr>
  </w:style>
  <w:style w:type="numbering" w:customStyle="1" w:styleId="H1CL">
    <w:name w:val="H1CL"/>
    <w:uiPriority w:val="99"/>
    <w:rsid w:val="000315CD"/>
    <w:pPr>
      <w:numPr>
        <w:numId w:val="2"/>
      </w:numPr>
    </w:pPr>
  </w:style>
  <w:style w:type="table" w:customStyle="1" w:styleId="Proof-Trg">
    <w:name w:val="Proof-Trg"/>
    <w:basedOn w:val="TableNormal"/>
    <w:uiPriority w:val="99"/>
    <w:rsid w:val="00031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0315CD"/>
    <w:pPr>
      <w:spacing w:after="0"/>
    </w:pPr>
    <w:rPr>
      <w:sz w:val="18"/>
    </w:rPr>
  </w:style>
  <w:style w:type="paragraph" w:customStyle="1" w:styleId="RevDate">
    <w:name w:val="RevDate"/>
    <w:basedOn w:val="Normal"/>
    <w:next w:val="NoSpacing"/>
    <w:link w:val="RevDateChar"/>
    <w:qFormat/>
    <w:rsid w:val="000315CD"/>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0315CD"/>
    <w:rPr>
      <w:rFonts w:eastAsiaTheme="minorEastAsia" w:cs="Times New Roman"/>
      <w:szCs w:val="24"/>
    </w:rPr>
  </w:style>
  <w:style w:type="character" w:styleId="FollowedHyperlink">
    <w:name w:val="FollowedHyperlink"/>
    <w:basedOn w:val="DefaultParagraphFont"/>
    <w:uiPriority w:val="99"/>
    <w:semiHidden/>
    <w:unhideWhenUsed/>
    <w:rsid w:val="000315CD"/>
    <w:rPr>
      <w:color w:val="954F72" w:themeColor="followedHyperlink"/>
      <w:u w:val="single"/>
    </w:rPr>
  </w:style>
  <w:style w:type="paragraph" w:customStyle="1" w:styleId="IssueDate">
    <w:name w:val="IssueDate"/>
    <w:basedOn w:val="Normal"/>
    <w:next w:val="RevDate"/>
    <w:link w:val="IssueDateChar"/>
    <w:uiPriority w:val="6"/>
    <w:qFormat/>
    <w:rsid w:val="000315CD"/>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0315CD"/>
    <w:rPr>
      <w:rFonts w:eastAsiaTheme="minorEastAsia" w:cs="Times New Roman"/>
      <w:szCs w:val="24"/>
    </w:rPr>
  </w:style>
  <w:style w:type="paragraph" w:customStyle="1" w:styleId="Appendix">
    <w:name w:val="Appendix"/>
    <w:basedOn w:val="Title"/>
    <w:next w:val="Subtitle"/>
    <w:qFormat/>
    <w:rsid w:val="000315CD"/>
    <w:pPr>
      <w:numPr>
        <w:numId w:val="5"/>
      </w:numPr>
    </w:pPr>
  </w:style>
  <w:style w:type="paragraph" w:customStyle="1" w:styleId="Attachment">
    <w:name w:val="Attachment"/>
    <w:basedOn w:val="Appendix"/>
    <w:next w:val="Subtitle"/>
    <w:qFormat/>
    <w:rsid w:val="000315CD"/>
    <w:pPr>
      <w:numPr>
        <w:numId w:val="6"/>
      </w:numPr>
      <w:ind w:left="0"/>
    </w:pPr>
  </w:style>
  <w:style w:type="paragraph" w:customStyle="1" w:styleId="SOPDescr">
    <w:name w:val="SOPDescr"/>
    <w:basedOn w:val="Normal"/>
    <w:next w:val="Normal"/>
    <w:qFormat/>
    <w:rsid w:val="000315CD"/>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0315CD"/>
    <w:pPr>
      <w:jc w:val="center"/>
    </w:pPr>
    <w:rPr>
      <w:sz w:val="22"/>
      <w:szCs w:val="22"/>
    </w:rPr>
  </w:style>
  <w:style w:type="numbering" w:customStyle="1" w:styleId="H2BL">
    <w:name w:val="H2BL"/>
    <w:uiPriority w:val="99"/>
    <w:rsid w:val="000315CD"/>
    <w:pPr>
      <w:numPr>
        <w:numId w:val="7"/>
      </w:numPr>
    </w:pPr>
  </w:style>
  <w:style w:type="numbering" w:customStyle="1" w:styleId="H2CL">
    <w:name w:val="H2CL"/>
    <w:uiPriority w:val="99"/>
    <w:rsid w:val="000315CD"/>
    <w:pPr>
      <w:numPr>
        <w:numId w:val="8"/>
      </w:numPr>
    </w:pPr>
  </w:style>
  <w:style w:type="numbering" w:customStyle="1" w:styleId="H2NL">
    <w:name w:val="H2NL"/>
    <w:uiPriority w:val="99"/>
    <w:rsid w:val="000315CD"/>
    <w:pPr>
      <w:numPr>
        <w:numId w:val="15"/>
      </w:numPr>
    </w:pPr>
  </w:style>
  <w:style w:type="numbering" w:customStyle="1" w:styleId="H3BL">
    <w:name w:val="H3BL"/>
    <w:uiPriority w:val="99"/>
    <w:rsid w:val="000315CD"/>
    <w:pPr>
      <w:numPr>
        <w:numId w:val="10"/>
      </w:numPr>
    </w:pPr>
  </w:style>
  <w:style w:type="numbering" w:customStyle="1" w:styleId="H3CL">
    <w:name w:val="H3CL"/>
    <w:uiPriority w:val="99"/>
    <w:rsid w:val="000315CD"/>
    <w:pPr>
      <w:numPr>
        <w:numId w:val="11"/>
      </w:numPr>
    </w:pPr>
  </w:style>
  <w:style w:type="numbering" w:customStyle="1" w:styleId="H3NL0">
    <w:name w:val="H3NL"/>
    <w:basedOn w:val="H2NL"/>
    <w:uiPriority w:val="99"/>
    <w:rsid w:val="0041183D"/>
    <w:pPr>
      <w:numPr>
        <w:numId w:val="15"/>
      </w:numPr>
    </w:pPr>
  </w:style>
  <w:style w:type="numbering" w:customStyle="1" w:styleId="H4BL">
    <w:name w:val="H4BL"/>
    <w:uiPriority w:val="99"/>
    <w:rsid w:val="000315CD"/>
    <w:pPr>
      <w:numPr>
        <w:numId w:val="12"/>
      </w:numPr>
    </w:pPr>
  </w:style>
  <w:style w:type="numbering" w:customStyle="1" w:styleId="H4CL">
    <w:name w:val="H4CL"/>
    <w:uiPriority w:val="99"/>
    <w:rsid w:val="000315CD"/>
    <w:pPr>
      <w:numPr>
        <w:numId w:val="13"/>
      </w:numPr>
    </w:pPr>
  </w:style>
  <w:style w:type="numbering" w:customStyle="1" w:styleId="H4NL">
    <w:name w:val="H4NL"/>
    <w:uiPriority w:val="99"/>
    <w:rsid w:val="000315CD"/>
    <w:pPr>
      <w:numPr>
        <w:numId w:val="14"/>
      </w:numPr>
    </w:pPr>
  </w:style>
  <w:style w:type="numbering" w:customStyle="1" w:styleId="H3NL">
    <w:name w:val="H3NL"/>
    <w:uiPriority w:val="99"/>
    <w:rsid w:val="000315CD"/>
    <w:pPr>
      <w:numPr>
        <w:numId w:val="9"/>
      </w:numPr>
    </w:pPr>
  </w:style>
  <w:style w:type="paragraph" w:customStyle="1" w:styleId="25NormaIndent">
    <w:name w:val=".25 Norma Indent"/>
    <w:basedOn w:val="Normal"/>
    <w:next w:val="ListParagraph"/>
    <w:qFormat/>
    <w:rsid w:val="000315CD"/>
    <w:pPr>
      <w:ind w:left="360"/>
    </w:pPr>
  </w:style>
  <w:style w:type="paragraph" w:customStyle="1" w:styleId="5NormalIndent">
    <w:name w:val=".5 Normal Indent"/>
    <w:basedOn w:val="Normal"/>
    <w:next w:val="ListParagraph"/>
    <w:qFormat/>
    <w:rsid w:val="000315CD"/>
    <w:pPr>
      <w:ind w:left="720"/>
    </w:pPr>
  </w:style>
  <w:style w:type="paragraph" w:customStyle="1" w:styleId="Body">
    <w:name w:val="Body"/>
    <w:basedOn w:val="Normal"/>
    <w:qFormat/>
    <w:rsid w:val="000315CD"/>
    <w:pPr>
      <w:spacing w:after="0" w:line="240" w:lineRule="auto"/>
    </w:pPr>
  </w:style>
  <w:style w:type="paragraph" w:styleId="CommentSubject">
    <w:name w:val="annotation subject"/>
    <w:basedOn w:val="CommentText"/>
    <w:next w:val="CommentText"/>
    <w:link w:val="CommentSubjectChar"/>
    <w:uiPriority w:val="99"/>
    <w:semiHidden/>
    <w:unhideWhenUsed/>
    <w:rsid w:val="000315CD"/>
    <w:pPr>
      <w:spacing w:line="240" w:lineRule="auto"/>
    </w:pPr>
    <w:rPr>
      <w:b/>
      <w:bCs/>
    </w:rPr>
  </w:style>
  <w:style w:type="character" w:customStyle="1" w:styleId="CommentSubjectChar">
    <w:name w:val="Comment Subject Char"/>
    <w:basedOn w:val="CommentTextChar"/>
    <w:link w:val="CommentSubject"/>
    <w:uiPriority w:val="99"/>
    <w:semiHidden/>
    <w:rsid w:val="000315C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umich.edu/haz-wast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hs.umich.edu/educatio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DA8D440ECF4E1488E0AC7FE01F4543"/>
        <w:category>
          <w:name w:val="General"/>
          <w:gallery w:val="placeholder"/>
        </w:category>
        <w:types>
          <w:type w:val="bbPlcHdr"/>
        </w:types>
        <w:behaviors>
          <w:behavior w:val="content"/>
        </w:behaviors>
        <w:guid w:val="{1EFDE40E-55DD-4E35-B0CF-6D182B82720C}"/>
      </w:docPartPr>
      <w:docPartBody>
        <w:p w:rsidR="007319D3" w:rsidRDefault="00123CAA">
          <w:pPr>
            <w:pStyle w:val="ADDA8D440ECF4E1488E0AC7FE01F4543"/>
          </w:pPr>
          <w:r w:rsidRPr="008F7A29">
            <w:rPr>
              <w:rStyle w:val="PlaceholderText"/>
            </w:rPr>
            <w:t>Click or tap here to enter text.</w:t>
          </w:r>
        </w:p>
      </w:docPartBody>
    </w:docPart>
    <w:docPart>
      <w:docPartPr>
        <w:name w:val="7FE5598342B1422CBA19DCCF33C91701"/>
        <w:category>
          <w:name w:val="General"/>
          <w:gallery w:val="placeholder"/>
        </w:category>
        <w:types>
          <w:type w:val="bbPlcHdr"/>
        </w:types>
        <w:behaviors>
          <w:behavior w:val="content"/>
        </w:behaviors>
        <w:guid w:val="{81501E71-50A5-4E62-901E-4BD3E3C0B756}"/>
      </w:docPartPr>
      <w:docPartBody>
        <w:p w:rsidR="007319D3" w:rsidRDefault="00123CAA">
          <w:pPr>
            <w:pStyle w:val="7FE5598342B1422CBA19DCCF33C91701"/>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7EF3E70-F6AA-4344-A932-9446B6F43AB6}"/>
      </w:docPartPr>
      <w:docPartBody>
        <w:p w:rsidR="00FF3A5C" w:rsidRDefault="00442D2A">
          <w:r w:rsidRPr="00C368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AA"/>
    <w:rsid w:val="00123CAA"/>
    <w:rsid w:val="0022764F"/>
    <w:rsid w:val="00442D2A"/>
    <w:rsid w:val="00571BDD"/>
    <w:rsid w:val="007319D3"/>
    <w:rsid w:val="009802D8"/>
    <w:rsid w:val="009E704A"/>
    <w:rsid w:val="00E70581"/>
    <w:rsid w:val="00FF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D2A"/>
    <w:rPr>
      <w:color w:val="808080"/>
    </w:rPr>
  </w:style>
  <w:style w:type="paragraph" w:customStyle="1" w:styleId="ADDA8D440ECF4E1488E0AC7FE01F4543">
    <w:name w:val="ADDA8D440ECF4E1488E0AC7FE01F4543"/>
  </w:style>
  <w:style w:type="paragraph" w:customStyle="1" w:styleId="7FE5598342B1422CBA19DCCF33C91701">
    <w:name w:val="7FE5598342B1422CBA19DCCF33C91701"/>
  </w:style>
  <w:style w:type="paragraph" w:customStyle="1" w:styleId="4FD06068D3494D37912D5E1F40CB5774">
    <w:name w:val="4FD06068D3494D37912D5E1F40CB57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BA999-7CA4-48E3-82F8-82CE23DE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9</TotalTime>
  <Pages>5</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Walstad, Ingrid</dc:creator>
  <cp:keywords/>
  <dc:description/>
  <cp:lastModifiedBy>Robke, Bob</cp:lastModifiedBy>
  <cp:revision>3</cp:revision>
  <cp:lastPrinted>2017-08-16T12:05:00Z</cp:lastPrinted>
  <dcterms:created xsi:type="dcterms:W3CDTF">2022-06-15T13:52:00Z</dcterms:created>
  <dcterms:modified xsi:type="dcterms:W3CDTF">2022-08-17T18:24:00Z</dcterms:modified>
</cp:coreProperties>
</file>