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E0" w:rsidRDefault="00256A29">
      <w:pPr>
        <w:ind w:left="2016" w:right="1836"/>
        <w:jc w:val="center"/>
        <w:rPr>
          <w:rFonts w:ascii="Calibri" w:eastAsia="Calibri" w:hAnsi="Calibri" w:cs="Calibri"/>
          <w:b/>
          <w:sz w:val="28"/>
          <w:szCs w:val="28"/>
        </w:rPr>
      </w:pPr>
      <w:r>
        <w:rPr>
          <w:rFonts w:ascii="Calibri" w:eastAsia="Calibri" w:hAnsi="Calibri" w:cs="Calibri"/>
          <w:b/>
          <w:sz w:val="28"/>
          <w:szCs w:val="28"/>
          <w:u w:val="single"/>
        </w:rPr>
        <w:t>Departmental COVID-19 Work Plan</w:t>
      </w:r>
      <w:r w:rsidR="00BD4619">
        <w:rPr>
          <w:rFonts w:ascii="Calibri" w:eastAsia="Calibri" w:hAnsi="Calibri" w:cs="Calibri"/>
          <w:b/>
          <w:sz w:val="28"/>
          <w:szCs w:val="28"/>
          <w:u w:val="single"/>
        </w:rPr>
        <w:t xml:space="preserve"> Template</w:t>
      </w:r>
      <w:r>
        <w:rPr>
          <w:rFonts w:ascii="Calibri" w:eastAsia="Calibri" w:hAnsi="Calibri" w:cs="Calibri"/>
          <w:b/>
          <w:sz w:val="28"/>
          <w:szCs w:val="28"/>
          <w:u w:val="single"/>
        </w:rPr>
        <w:t xml:space="preserve">- </w:t>
      </w:r>
      <w:r w:rsidR="00BD4619">
        <w:rPr>
          <w:rFonts w:ascii="Calibri" w:eastAsia="Calibri" w:hAnsi="Calibri" w:cs="Calibri"/>
          <w:b/>
          <w:sz w:val="28"/>
          <w:szCs w:val="28"/>
          <w:u w:val="single"/>
        </w:rPr>
        <w:t>Outpatient Health Care Facilities</w:t>
      </w:r>
    </w:p>
    <w:p w:rsidR="002213E0" w:rsidRDefault="002213E0">
      <w:pPr>
        <w:rPr>
          <w:b/>
          <w:sz w:val="20"/>
          <w:szCs w:val="20"/>
        </w:rPr>
      </w:pPr>
    </w:p>
    <w:p w:rsidR="002213E0" w:rsidRDefault="00256A29">
      <w:pPr>
        <w:rPr>
          <w:b/>
          <w:sz w:val="20"/>
          <w:szCs w:val="20"/>
        </w:rPr>
      </w:pPr>
      <w:r>
        <w:rPr>
          <w:b/>
          <w:sz w:val="20"/>
          <w:szCs w:val="20"/>
        </w:rPr>
        <w:tab/>
      </w:r>
    </w:p>
    <w:tbl>
      <w:tblPr>
        <w:tblStyle w:val="a"/>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75"/>
      </w:tblGrid>
      <w:tr w:rsidR="002213E0">
        <w:trPr>
          <w:trHeight w:val="377"/>
        </w:trPr>
        <w:tc>
          <w:tcPr>
            <w:tcW w:w="4680" w:type="dxa"/>
          </w:tcPr>
          <w:p w:rsidR="002213E0" w:rsidRDefault="00256A29">
            <w:pPr>
              <w:ind w:left="-18"/>
              <w:rPr>
                <w:rFonts w:ascii="Calibri" w:eastAsia="Calibri" w:hAnsi="Calibri" w:cs="Calibri"/>
                <w:b/>
              </w:rPr>
            </w:pPr>
            <w:r>
              <w:rPr>
                <w:rFonts w:ascii="Calibri" w:eastAsia="Calibri" w:hAnsi="Calibri" w:cs="Calibri"/>
                <w:b/>
              </w:rPr>
              <w:t>DEPARTMENT:</w:t>
            </w:r>
          </w:p>
        </w:tc>
        <w:tc>
          <w:tcPr>
            <w:tcW w:w="4675" w:type="dxa"/>
          </w:tcPr>
          <w:p w:rsidR="002213E0" w:rsidRDefault="00256A29">
            <w:pPr>
              <w:rPr>
                <w:rFonts w:ascii="Calibri" w:eastAsia="Calibri" w:hAnsi="Calibri" w:cs="Calibri"/>
                <w:b/>
              </w:rPr>
            </w:pPr>
            <w:r>
              <w:rPr>
                <w:rFonts w:ascii="Calibri" w:eastAsia="Calibri" w:hAnsi="Calibri" w:cs="Calibri"/>
                <w:b/>
              </w:rPr>
              <w:t>BUILDING:</w:t>
            </w:r>
          </w:p>
        </w:tc>
      </w:tr>
      <w:tr w:rsidR="002213E0">
        <w:tc>
          <w:tcPr>
            <w:tcW w:w="4680" w:type="dxa"/>
          </w:tcPr>
          <w:p w:rsidR="002213E0" w:rsidRDefault="00256A29">
            <w:pPr>
              <w:rPr>
                <w:rFonts w:ascii="Calibri" w:eastAsia="Calibri" w:hAnsi="Calibri" w:cs="Calibri"/>
                <w:b/>
              </w:rPr>
            </w:pPr>
            <w:r>
              <w:rPr>
                <w:rFonts w:ascii="Calibri" w:eastAsia="Calibri" w:hAnsi="Calibri" w:cs="Calibri"/>
                <w:b/>
              </w:rPr>
              <w:t>DATE:</w:t>
            </w:r>
          </w:p>
        </w:tc>
        <w:tc>
          <w:tcPr>
            <w:tcW w:w="4675" w:type="dxa"/>
          </w:tcPr>
          <w:p w:rsidR="002213E0" w:rsidRDefault="00256A29">
            <w:pPr>
              <w:rPr>
                <w:rFonts w:ascii="Calibri" w:eastAsia="Calibri" w:hAnsi="Calibri" w:cs="Calibri"/>
                <w:b/>
              </w:rPr>
            </w:pPr>
            <w:r>
              <w:rPr>
                <w:rFonts w:ascii="Calibri" w:eastAsia="Calibri" w:hAnsi="Calibri" w:cs="Calibri"/>
                <w:b/>
              </w:rPr>
              <w:t>SUBMITTED BY:</w:t>
            </w:r>
          </w:p>
        </w:tc>
      </w:tr>
    </w:tbl>
    <w:p w:rsidR="002213E0" w:rsidRDefault="002213E0">
      <w:pPr>
        <w:rPr>
          <w:rFonts w:ascii="Calibri" w:eastAsia="Calibri" w:hAnsi="Calibri" w:cs="Calibri"/>
          <w:sz w:val="24"/>
          <w:szCs w:val="24"/>
        </w:rPr>
      </w:pPr>
    </w:p>
    <w:p w:rsidR="00C23E0C" w:rsidRPr="00BF115E" w:rsidRDefault="00C23E0C" w:rsidP="00C23E0C">
      <w:pPr>
        <w:jc w:val="both"/>
        <w:rPr>
          <w:rFonts w:ascii="Calibri" w:eastAsia="Calibri" w:hAnsi="Calibri" w:cs="Calibri"/>
        </w:rPr>
      </w:pPr>
      <w:r w:rsidRPr="00BF115E">
        <w:rPr>
          <w:rFonts w:ascii="Calibri" w:eastAsia="Calibri" w:hAnsi="Calibri" w:cs="Calibri"/>
        </w:rPr>
        <w:t xml:space="preserve">Refer to the </w:t>
      </w:r>
      <w:hyperlink r:id="rId6">
        <w:r w:rsidRPr="00BF115E">
          <w:rPr>
            <w:rFonts w:ascii="Calibri" w:eastAsia="Calibri" w:hAnsi="Calibri" w:cs="Calibri"/>
            <w:color w:val="2E74B5" w:themeColor="accent1" w:themeShade="BF"/>
            <w:u w:val="single"/>
          </w:rPr>
          <w:t>U-M COVID-19 Preparedness and Response Plan</w:t>
        </w:r>
      </w:hyperlink>
      <w:r w:rsidRPr="00BF115E">
        <w:rPr>
          <w:rFonts w:ascii="Calibri" w:eastAsia="Calibri" w:hAnsi="Calibri" w:cs="Calibri"/>
        </w:rPr>
        <w:t xml:space="preserve"> prior to completing this template. The plan focuses on the implementation of engineering, administrative, and work practice controls and personal protective equipment (PPE), in the effort to control employee exposures to the extent feasible and will provide the details necessary to complete this work plan.</w:t>
      </w:r>
    </w:p>
    <w:p w:rsidR="00C23E0C" w:rsidRDefault="00C23E0C" w:rsidP="00C23E0C">
      <w:pPr>
        <w:rPr>
          <w:rFonts w:ascii="Calibri" w:eastAsia="Calibri" w:hAnsi="Calibri" w:cs="Calibri"/>
          <w:color w:val="FF0000"/>
          <w:sz w:val="24"/>
          <w:szCs w:val="24"/>
        </w:rPr>
      </w:pPr>
    </w:p>
    <w:p w:rsidR="00C23E0C" w:rsidRPr="00BF115E" w:rsidRDefault="00C23E0C" w:rsidP="00C23E0C">
      <w:pPr>
        <w:jc w:val="both"/>
        <w:rPr>
          <w:rFonts w:ascii="Calibri" w:eastAsia="Calibri" w:hAnsi="Calibri" w:cs="Calibri"/>
        </w:rPr>
      </w:pPr>
      <w:r w:rsidRPr="00BF115E">
        <w:rPr>
          <w:rFonts w:ascii="Calibri" w:eastAsia="Calibri" w:hAnsi="Calibri" w:cs="Calibri"/>
        </w:rPr>
        <w:t>Complete the work plan template below and submit to leadership for approval EHS is available for consultation or review.</w:t>
      </w:r>
    </w:p>
    <w:p w:rsidR="00C23E0C" w:rsidRDefault="00C23E0C" w:rsidP="00C23E0C">
      <w:pPr>
        <w:rPr>
          <w:rFonts w:ascii="Calibri" w:eastAsia="Calibri" w:hAnsi="Calibri" w:cs="Calibri"/>
          <w:sz w:val="20"/>
          <w:szCs w:val="20"/>
        </w:rPr>
      </w:pPr>
    </w:p>
    <w:p w:rsidR="00C23E0C" w:rsidRPr="00BF115E" w:rsidRDefault="00C23E0C" w:rsidP="00C23E0C">
      <w:pPr>
        <w:rPr>
          <w:rFonts w:asciiTheme="minorHAnsi" w:eastAsia="Calibri" w:hAnsiTheme="minorHAnsi" w:cstheme="minorHAnsi"/>
        </w:rPr>
      </w:pPr>
      <w:r w:rsidRPr="00BF115E">
        <w:rPr>
          <w:rFonts w:asciiTheme="minorHAnsi" w:eastAsia="Calibri" w:hAnsiTheme="minorHAnsi" w:cstheme="minorHAnsi"/>
          <w:b/>
        </w:rPr>
        <w:t xml:space="preserve">Consistent with the State of Michigan’s Executive Order, departments are expected to continue to work remotely where possible, until further notice by the UM leadership.  </w:t>
      </w:r>
    </w:p>
    <w:p w:rsidR="00C23E0C" w:rsidRPr="00BF115E" w:rsidRDefault="00C23E0C" w:rsidP="00C23E0C">
      <w:pPr>
        <w:rPr>
          <w:rFonts w:asciiTheme="minorHAnsi" w:eastAsia="Calibri" w:hAnsiTheme="minorHAnsi" w:cstheme="minorHAnsi"/>
          <w:b/>
        </w:rPr>
      </w:pPr>
    </w:p>
    <w:p w:rsidR="00C23E0C" w:rsidRPr="00BF115E" w:rsidRDefault="00C23E0C" w:rsidP="00C23E0C">
      <w:pPr>
        <w:rPr>
          <w:rFonts w:asciiTheme="minorHAnsi" w:eastAsia="Calibri" w:hAnsiTheme="minorHAnsi" w:cstheme="minorHAnsi"/>
        </w:rPr>
      </w:pPr>
      <w:r w:rsidRPr="00BF115E">
        <w:rPr>
          <w:rFonts w:asciiTheme="minorHAnsi" w:eastAsia="Calibri" w:hAnsiTheme="minorHAnsi" w:cstheme="minorHAnsi"/>
        </w:rPr>
        <w:t>Initial Checklist:</w:t>
      </w:r>
    </w:p>
    <w:p w:rsidR="00C23E0C" w:rsidRPr="00BF115E" w:rsidRDefault="00C23E0C" w:rsidP="00C23E0C">
      <w:pPr>
        <w:numPr>
          <w:ilvl w:val="0"/>
          <w:numId w:val="1"/>
        </w:numPr>
        <w:pBdr>
          <w:top w:val="nil"/>
          <w:left w:val="nil"/>
          <w:bottom w:val="nil"/>
          <w:right w:val="nil"/>
          <w:between w:val="nil"/>
        </w:pBdr>
        <w:autoSpaceDE/>
        <w:autoSpaceDN/>
        <w:rPr>
          <w:rFonts w:asciiTheme="minorHAnsi" w:hAnsiTheme="minorHAnsi" w:cstheme="minorHAnsi"/>
          <w:color w:val="000000"/>
        </w:rPr>
      </w:pPr>
      <w:r w:rsidRPr="00BF115E">
        <w:rPr>
          <w:rFonts w:asciiTheme="minorHAnsi" w:eastAsia="Calibri" w:hAnsiTheme="minorHAnsi" w:cstheme="minorHAnsi"/>
          <w:color w:val="000000"/>
        </w:rPr>
        <w:t>Directors identify specific department operations and employees that can continue to work remotely.</w:t>
      </w:r>
    </w:p>
    <w:p w:rsidR="00C23E0C" w:rsidRPr="00BF115E" w:rsidRDefault="00C23E0C" w:rsidP="00C23E0C">
      <w:pPr>
        <w:numPr>
          <w:ilvl w:val="0"/>
          <w:numId w:val="2"/>
        </w:numPr>
        <w:pBdr>
          <w:top w:val="nil"/>
          <w:left w:val="nil"/>
          <w:bottom w:val="nil"/>
          <w:right w:val="nil"/>
          <w:between w:val="nil"/>
        </w:pBdr>
        <w:autoSpaceDE/>
        <w:autoSpaceDN/>
        <w:rPr>
          <w:rFonts w:asciiTheme="minorHAnsi" w:hAnsiTheme="minorHAnsi" w:cstheme="minorHAnsi"/>
          <w:color w:val="000000"/>
        </w:rPr>
      </w:pPr>
      <w:r w:rsidRPr="00BF115E">
        <w:rPr>
          <w:rFonts w:asciiTheme="minorHAnsi" w:eastAsia="Calibri" w:hAnsiTheme="minorHAnsi" w:cstheme="minorHAnsi"/>
          <w:color w:val="000000"/>
        </w:rPr>
        <w:t xml:space="preserve">Establish a draft timeline for operations and employees that must return to campus, in preparation for the </w:t>
      </w:r>
      <w:proofErr w:type="gramStart"/>
      <w:r w:rsidRPr="00BF115E">
        <w:rPr>
          <w:rFonts w:asciiTheme="minorHAnsi" w:eastAsia="Calibri" w:hAnsiTheme="minorHAnsi" w:cstheme="minorHAnsi"/>
          <w:color w:val="000000"/>
        </w:rPr>
        <w:t>Fall</w:t>
      </w:r>
      <w:proofErr w:type="gramEnd"/>
      <w:r w:rsidRPr="00BF115E">
        <w:rPr>
          <w:rFonts w:asciiTheme="minorHAnsi" w:eastAsia="Calibri" w:hAnsiTheme="minorHAnsi" w:cstheme="minorHAnsi"/>
          <w:color w:val="000000"/>
        </w:rPr>
        <w:t xml:space="preserve"> semester.</w:t>
      </w:r>
    </w:p>
    <w:p w:rsidR="00C23E0C" w:rsidRPr="00BF115E" w:rsidRDefault="00C23E0C" w:rsidP="00C23E0C">
      <w:pPr>
        <w:numPr>
          <w:ilvl w:val="0"/>
          <w:numId w:val="2"/>
        </w:numPr>
        <w:pBdr>
          <w:top w:val="nil"/>
          <w:left w:val="nil"/>
          <w:bottom w:val="nil"/>
          <w:right w:val="nil"/>
          <w:between w:val="nil"/>
        </w:pBdr>
        <w:autoSpaceDE/>
        <w:autoSpaceDN/>
        <w:rPr>
          <w:rFonts w:asciiTheme="minorHAnsi" w:hAnsiTheme="minorHAnsi" w:cstheme="minorHAnsi"/>
          <w:color w:val="000000"/>
        </w:rPr>
      </w:pPr>
      <w:r w:rsidRPr="00BF115E">
        <w:rPr>
          <w:rFonts w:asciiTheme="minorHAnsi" w:eastAsia="Calibri" w:hAnsiTheme="minorHAnsi" w:cstheme="minorHAnsi"/>
          <w:color w:val="000000"/>
        </w:rPr>
        <w:t xml:space="preserve">Where possible, identify employees with higher risk for COVID-19 and work with HR for possible accommodations.  i.e.  </w:t>
      </w:r>
      <w:proofErr w:type="gramStart"/>
      <w:r w:rsidRPr="00BF115E">
        <w:rPr>
          <w:rFonts w:asciiTheme="minorHAnsi" w:eastAsia="Calibri" w:hAnsiTheme="minorHAnsi" w:cstheme="minorHAnsi"/>
          <w:color w:val="000000"/>
        </w:rPr>
        <w:t>work</w:t>
      </w:r>
      <w:proofErr w:type="gramEnd"/>
      <w:r w:rsidRPr="00BF115E">
        <w:rPr>
          <w:rFonts w:asciiTheme="minorHAnsi" w:eastAsia="Calibri" w:hAnsiTheme="minorHAnsi" w:cstheme="minorHAnsi"/>
          <w:color w:val="000000"/>
        </w:rPr>
        <w:t xml:space="preserve"> remotely or temporarily limited contact.</w:t>
      </w:r>
    </w:p>
    <w:p w:rsidR="00C23E0C" w:rsidRPr="00BF115E" w:rsidRDefault="00C23E0C" w:rsidP="00C23E0C">
      <w:pPr>
        <w:numPr>
          <w:ilvl w:val="0"/>
          <w:numId w:val="2"/>
        </w:numPr>
        <w:pBdr>
          <w:top w:val="nil"/>
          <w:left w:val="nil"/>
          <w:bottom w:val="nil"/>
          <w:right w:val="nil"/>
          <w:between w:val="nil"/>
        </w:pBdr>
        <w:autoSpaceDE/>
        <w:autoSpaceDN/>
        <w:rPr>
          <w:rFonts w:asciiTheme="minorHAnsi" w:hAnsiTheme="minorHAnsi" w:cstheme="minorHAnsi"/>
          <w:color w:val="000000"/>
        </w:rPr>
      </w:pPr>
      <w:r w:rsidRPr="00BF115E">
        <w:rPr>
          <w:rFonts w:asciiTheme="minorHAnsi" w:eastAsia="Calibri" w:hAnsiTheme="minorHAnsi" w:cstheme="minorHAnsi"/>
          <w:color w:val="000000"/>
        </w:rPr>
        <w:t xml:space="preserve">Review the </w:t>
      </w:r>
      <w:hyperlink r:id="rId7">
        <w:r w:rsidRPr="00BF115E">
          <w:rPr>
            <w:rFonts w:asciiTheme="minorHAnsi" w:eastAsia="Calibri" w:hAnsiTheme="minorHAnsi" w:cstheme="minorHAnsi"/>
            <w:color w:val="2E74B5" w:themeColor="accent1" w:themeShade="BF"/>
            <w:u w:val="single"/>
          </w:rPr>
          <w:t>U-M COVID-19 Preparedness and Response Plan</w:t>
        </w:r>
      </w:hyperlink>
      <w:r w:rsidRPr="00BF115E">
        <w:rPr>
          <w:rFonts w:asciiTheme="minorHAnsi" w:eastAsia="Calibri" w:hAnsiTheme="minorHAnsi" w:cstheme="minorHAnsi"/>
          <w:color w:val="2E74B5" w:themeColor="accent1" w:themeShade="BF"/>
          <w:u w:val="single"/>
        </w:rPr>
        <w:t xml:space="preserve"> </w:t>
      </w:r>
      <w:r w:rsidRPr="00BF115E">
        <w:rPr>
          <w:rFonts w:asciiTheme="minorHAnsi" w:eastAsia="Calibri" w:hAnsiTheme="minorHAnsi" w:cstheme="minorHAnsi"/>
          <w:color w:val="000000"/>
        </w:rPr>
        <w:t xml:space="preserve">for on campus employees.  </w:t>
      </w:r>
    </w:p>
    <w:p w:rsidR="00C23E0C" w:rsidRDefault="00C23E0C" w:rsidP="00C23E0C">
      <w:pPr>
        <w:jc w:val="both"/>
        <w:rPr>
          <w:rFonts w:ascii="Calibri" w:eastAsia="Calibri" w:hAnsi="Calibri" w:cs="Calibri"/>
          <w:color w:val="FF0000"/>
        </w:rPr>
      </w:pPr>
      <w:r w:rsidRPr="00BF115E">
        <w:rPr>
          <w:rFonts w:asciiTheme="minorHAnsi" w:eastAsia="Calibri" w:hAnsiTheme="minorHAnsi" w:cstheme="minorHAnsi"/>
          <w:color w:val="000000"/>
        </w:rPr>
        <w:t xml:space="preserve">All employees returning to campus will be required to complete online COVID-19 Safety Training.  </w:t>
      </w:r>
      <w:hyperlink r:id="rId8">
        <w:proofErr w:type="spellStart"/>
        <w:r w:rsidRPr="00BF115E">
          <w:rPr>
            <w:rFonts w:asciiTheme="minorHAnsi" w:eastAsia="Arial" w:hAnsiTheme="minorHAnsi" w:cstheme="minorHAnsi"/>
            <w:color w:val="1155CC"/>
            <w:highlight w:val="white"/>
            <w:u w:val="single"/>
          </w:rPr>
          <w:t>EHS_OHS_COVIDw</w:t>
        </w:r>
        <w:proofErr w:type="spellEnd"/>
        <w:proofErr w:type="gramStart"/>
        <w:r w:rsidRPr="00BF115E">
          <w:rPr>
            <w:rFonts w:asciiTheme="minorHAnsi" w:eastAsia="Arial" w:hAnsiTheme="minorHAnsi" w:cstheme="minorHAnsi"/>
            <w:color w:val="1155CC"/>
            <w:highlight w:val="white"/>
            <w:u w:val="single"/>
          </w:rPr>
          <w:t>  COVID</w:t>
        </w:r>
        <w:proofErr w:type="gramEnd"/>
        <w:r w:rsidRPr="00BF115E">
          <w:rPr>
            <w:rFonts w:asciiTheme="minorHAnsi" w:eastAsia="Arial" w:hAnsiTheme="minorHAnsi" w:cstheme="minorHAnsi"/>
            <w:color w:val="1155CC"/>
            <w:highlight w:val="white"/>
            <w:u w:val="single"/>
          </w:rPr>
          <w:t>-19: Working Safely at U-M</w:t>
        </w:r>
      </w:hyperlink>
      <w:r w:rsidRPr="00BF115E">
        <w:rPr>
          <w:rFonts w:asciiTheme="minorHAnsi" w:eastAsia="Arial" w:hAnsiTheme="minorHAnsi" w:cstheme="minorHAnsi"/>
          <w:color w:val="222222"/>
          <w:highlight w:val="white"/>
        </w:rPr>
        <w:t>  </w:t>
      </w:r>
      <w:r>
        <w:rPr>
          <w:rFonts w:ascii="Calibri" w:eastAsia="Calibri" w:hAnsi="Calibri" w:cs="Calibri"/>
          <w:color w:val="FF0000"/>
        </w:rPr>
        <w:t xml:space="preserve"> </w:t>
      </w:r>
    </w:p>
    <w:p w:rsidR="00C23E0C" w:rsidRDefault="00C23E0C" w:rsidP="00C23E0C">
      <w:pPr>
        <w:jc w:val="both"/>
        <w:rPr>
          <w:rFonts w:ascii="Calibri" w:eastAsia="Calibri" w:hAnsi="Calibri" w:cs="Calibri"/>
          <w:color w:val="FF0000"/>
        </w:rPr>
      </w:pPr>
    </w:p>
    <w:p w:rsidR="002213E0" w:rsidRDefault="00BD4619" w:rsidP="00C23E0C">
      <w:pPr>
        <w:jc w:val="both"/>
        <w:rPr>
          <w:rFonts w:ascii="Calibri" w:eastAsia="Calibri" w:hAnsi="Calibri" w:cs="Calibri"/>
          <w:color w:val="FF0000"/>
          <w:sz w:val="24"/>
          <w:szCs w:val="24"/>
        </w:rPr>
      </w:pPr>
      <w:r>
        <w:rPr>
          <w:rFonts w:ascii="Calibri" w:eastAsia="Calibri" w:hAnsi="Calibri" w:cs="Calibri"/>
          <w:color w:val="FF0000"/>
        </w:rPr>
        <w:t>This applies to Outpatient Health Care Facilities which includes clinics, dental office.</w:t>
      </w:r>
    </w:p>
    <w:p w:rsidR="002213E0" w:rsidRDefault="002213E0">
      <w:pPr>
        <w:rPr>
          <w:rFonts w:ascii="Calibri" w:eastAsia="Calibri" w:hAnsi="Calibri" w:cs="Calibri"/>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213E0">
        <w:trPr>
          <w:trHeight w:val="306"/>
        </w:trPr>
        <w:tc>
          <w:tcPr>
            <w:tcW w:w="9350" w:type="dxa"/>
            <w:shd w:val="clear" w:color="auto" w:fill="D5DCE4"/>
          </w:tcPr>
          <w:p w:rsidR="002213E0" w:rsidRDefault="00256A29">
            <w:pPr>
              <w:ind w:right="252"/>
              <w:rPr>
                <w:rFonts w:ascii="Calibri" w:eastAsia="Calibri" w:hAnsi="Calibri" w:cs="Calibri"/>
                <w:b/>
                <w:sz w:val="24"/>
                <w:szCs w:val="24"/>
              </w:rPr>
            </w:pPr>
            <w:r>
              <w:rPr>
                <w:rFonts w:ascii="Calibri" w:eastAsia="Calibri" w:hAnsi="Calibri" w:cs="Calibri"/>
                <w:b/>
                <w:sz w:val="24"/>
                <w:szCs w:val="24"/>
              </w:rPr>
              <w:t>Workplace Requirements</w:t>
            </w:r>
          </w:p>
          <w:p w:rsidR="002213E0" w:rsidRDefault="002213E0">
            <w:pPr>
              <w:ind w:right="252"/>
              <w:rPr>
                <w:rFonts w:ascii="Calibri" w:eastAsia="Calibri" w:hAnsi="Calibri" w:cs="Calibri"/>
                <w:b/>
                <w:sz w:val="24"/>
                <w:szCs w:val="24"/>
              </w:rPr>
            </w:pPr>
          </w:p>
        </w:tc>
      </w:tr>
      <w:tr w:rsidR="002213E0">
        <w:trPr>
          <w:trHeight w:val="305"/>
        </w:trPr>
        <w:tc>
          <w:tcPr>
            <w:tcW w:w="9350" w:type="dxa"/>
          </w:tcPr>
          <w:p w:rsidR="002213E0" w:rsidRDefault="00256A29">
            <w:pPr>
              <w:ind w:right="252"/>
              <w:rPr>
                <w:rFonts w:ascii="Calibri" w:eastAsia="Calibri" w:hAnsi="Calibri" w:cs="Calibri"/>
                <w:b/>
              </w:rPr>
            </w:pPr>
            <w:r>
              <w:rPr>
                <w:rFonts w:ascii="Calibri" w:eastAsia="Calibri" w:hAnsi="Calibri" w:cs="Calibri"/>
              </w:rPr>
              <w:t>1.  Staffing and Worksite Plan to reduce density in the workplace to promote ability to socially distance &gt; 6ft.</w:t>
            </w:r>
          </w:p>
        </w:tc>
      </w:tr>
      <w:tr w:rsidR="002213E0">
        <w:trPr>
          <w:trHeight w:val="305"/>
        </w:trPr>
        <w:tc>
          <w:tcPr>
            <w:tcW w:w="9350" w:type="dxa"/>
          </w:tcPr>
          <w:p w:rsidR="002213E0" w:rsidRDefault="00256A29">
            <w:pPr>
              <w:ind w:left="720" w:right="252"/>
              <w:rPr>
                <w:rFonts w:ascii="Calibri" w:eastAsia="Calibri" w:hAnsi="Calibri" w:cs="Calibri"/>
                <w:i/>
              </w:rPr>
            </w:pPr>
            <w:r>
              <w:rPr>
                <w:rFonts w:ascii="Calibri" w:eastAsia="Calibri" w:hAnsi="Calibri" w:cs="Calibri"/>
                <w:i/>
              </w:rPr>
              <w:t>Describe your plan for employees which should include remote work to the extent feasible. Include plans for staggering shifts, start times, rotation of days etc. for staff that must be in the office.  Also describe measures to ensure social distancing in the work areas to include spreading out of work spaces, staggering usage, restricting non-essential common spaces, and visual cues to guide movement and activity.</w:t>
            </w:r>
          </w:p>
          <w:p w:rsidR="002213E0" w:rsidRDefault="002213E0">
            <w:pPr>
              <w:ind w:left="720" w:right="252"/>
              <w:rPr>
                <w:rFonts w:ascii="Calibri" w:eastAsia="Calibri" w:hAnsi="Calibri" w:cs="Calibri"/>
                <w:i/>
              </w:rPr>
            </w:pPr>
          </w:p>
          <w:p w:rsidR="002213E0" w:rsidRDefault="002213E0">
            <w:pPr>
              <w:ind w:left="720" w:right="252"/>
              <w:rPr>
                <w:rFonts w:ascii="Calibri" w:eastAsia="Calibri" w:hAnsi="Calibri" w:cs="Calibri"/>
                <w:i/>
              </w:rPr>
            </w:pPr>
          </w:p>
          <w:p w:rsidR="002213E0" w:rsidRDefault="002213E0">
            <w:pPr>
              <w:ind w:left="720" w:right="252"/>
              <w:rPr>
                <w:rFonts w:ascii="Calibri" w:eastAsia="Calibri" w:hAnsi="Calibri" w:cs="Calibri"/>
                <w:i/>
              </w:rPr>
            </w:pPr>
          </w:p>
          <w:p w:rsidR="002213E0" w:rsidRDefault="002213E0">
            <w:pPr>
              <w:ind w:left="720" w:right="252"/>
              <w:rPr>
                <w:rFonts w:ascii="Calibri" w:eastAsia="Calibri" w:hAnsi="Calibri" w:cs="Calibri"/>
                <w:i/>
              </w:rPr>
            </w:pPr>
          </w:p>
          <w:p w:rsidR="002213E0" w:rsidRDefault="002213E0">
            <w:pPr>
              <w:ind w:left="720" w:right="252"/>
              <w:rPr>
                <w:rFonts w:ascii="Calibri" w:eastAsia="Calibri" w:hAnsi="Calibri" w:cs="Calibri"/>
                <w:i/>
              </w:rPr>
            </w:pPr>
          </w:p>
          <w:p w:rsidR="002213E0" w:rsidRDefault="002213E0">
            <w:pPr>
              <w:ind w:left="720" w:right="252"/>
              <w:rPr>
                <w:rFonts w:ascii="Calibri" w:eastAsia="Calibri" w:hAnsi="Calibri" w:cs="Calibri"/>
                <w:i/>
              </w:rPr>
            </w:pPr>
          </w:p>
        </w:tc>
      </w:tr>
      <w:tr w:rsidR="002213E0">
        <w:trPr>
          <w:trHeight w:val="305"/>
        </w:trPr>
        <w:tc>
          <w:tcPr>
            <w:tcW w:w="9350" w:type="dxa"/>
          </w:tcPr>
          <w:p w:rsidR="002213E0" w:rsidRDefault="00256A29">
            <w:pPr>
              <w:rPr>
                <w:rFonts w:ascii="Calibri" w:eastAsia="Calibri" w:hAnsi="Calibri" w:cs="Calibri"/>
              </w:rPr>
            </w:pPr>
            <w:r>
              <w:rPr>
                <w:rFonts w:ascii="Calibri" w:eastAsia="Calibri" w:hAnsi="Calibri" w:cs="Calibri"/>
              </w:rPr>
              <w:lastRenderedPageBreak/>
              <w:t>2.  A dedicated entry point(s)</w:t>
            </w:r>
            <w:r w:rsidR="00BD4619">
              <w:rPr>
                <w:rFonts w:ascii="Calibri" w:eastAsia="Calibri" w:hAnsi="Calibri" w:cs="Calibri"/>
              </w:rPr>
              <w:t xml:space="preserve"> for all employees is in place </w:t>
            </w:r>
            <w:r>
              <w:rPr>
                <w:rFonts w:ascii="Calibri" w:eastAsia="Calibri" w:hAnsi="Calibri" w:cs="Calibri"/>
              </w:rPr>
              <w:t xml:space="preserve">to reduce congestion at the main entrance and visual indicators of appropriate spacing are provided for employees outside of the building in case of congestion.  Steps are in place to reduce entry congestion.  </w:t>
            </w:r>
          </w:p>
          <w:p w:rsidR="002213E0" w:rsidRDefault="002213E0">
            <w:pPr>
              <w:ind w:right="252"/>
              <w:rPr>
                <w:rFonts w:ascii="Calibri" w:eastAsia="Calibri" w:hAnsi="Calibri" w:cs="Calibri"/>
              </w:rPr>
            </w:pPr>
          </w:p>
        </w:tc>
      </w:tr>
      <w:tr w:rsidR="002213E0">
        <w:trPr>
          <w:trHeight w:val="305"/>
        </w:trPr>
        <w:tc>
          <w:tcPr>
            <w:tcW w:w="9350" w:type="dxa"/>
          </w:tcPr>
          <w:p w:rsidR="002213E0" w:rsidRDefault="00256A29">
            <w:pPr>
              <w:ind w:left="720" w:right="252"/>
              <w:rPr>
                <w:rFonts w:ascii="Calibri" w:eastAsia="Calibri" w:hAnsi="Calibri" w:cs="Calibri"/>
                <w:i/>
              </w:rPr>
            </w:pPr>
            <w:r>
              <w:rPr>
                <w:rFonts w:ascii="Calibri" w:eastAsia="Calibri" w:hAnsi="Calibri" w:cs="Calibri"/>
                <w:i/>
              </w:rPr>
              <w:t>Describe entry process for employees and how this will be managed to avoid congestion</w:t>
            </w:r>
          </w:p>
          <w:p w:rsidR="002213E0" w:rsidRDefault="002213E0">
            <w:pPr>
              <w:ind w:left="720" w:right="252"/>
              <w:rPr>
                <w:rFonts w:ascii="Calibri" w:eastAsia="Calibri" w:hAnsi="Calibri" w:cs="Calibri"/>
                <w:i/>
              </w:rPr>
            </w:pPr>
          </w:p>
          <w:p w:rsidR="002213E0" w:rsidRDefault="002213E0">
            <w:pPr>
              <w:ind w:left="720" w:right="252"/>
              <w:rPr>
                <w:rFonts w:ascii="Calibri" w:eastAsia="Calibri" w:hAnsi="Calibri" w:cs="Calibri"/>
                <w:i/>
              </w:rPr>
            </w:pPr>
          </w:p>
          <w:p w:rsidR="002213E0" w:rsidRDefault="002213E0">
            <w:pPr>
              <w:ind w:left="720" w:right="252"/>
              <w:rPr>
                <w:rFonts w:ascii="Calibri" w:eastAsia="Calibri" w:hAnsi="Calibri" w:cs="Calibri"/>
                <w:i/>
              </w:rPr>
            </w:pPr>
          </w:p>
          <w:p w:rsidR="002213E0" w:rsidRDefault="002213E0">
            <w:pPr>
              <w:ind w:left="720" w:right="252"/>
              <w:rPr>
                <w:rFonts w:ascii="Calibri" w:eastAsia="Calibri" w:hAnsi="Calibri" w:cs="Calibri"/>
              </w:rPr>
            </w:pPr>
          </w:p>
        </w:tc>
      </w:tr>
      <w:tr w:rsidR="002213E0">
        <w:trPr>
          <w:trHeight w:val="305"/>
        </w:trPr>
        <w:tc>
          <w:tcPr>
            <w:tcW w:w="9350" w:type="dxa"/>
          </w:tcPr>
          <w:p w:rsidR="002213E0" w:rsidRDefault="00256A29" w:rsidP="00BD4619">
            <w:pPr>
              <w:ind w:right="252"/>
              <w:rPr>
                <w:rFonts w:ascii="Calibri" w:eastAsia="Calibri" w:hAnsi="Calibri" w:cs="Calibri"/>
              </w:rPr>
            </w:pPr>
            <w:r>
              <w:rPr>
                <w:rFonts w:ascii="Calibri" w:eastAsia="Calibri" w:hAnsi="Calibri" w:cs="Calibri"/>
              </w:rPr>
              <w:t xml:space="preserve">3.  A daily </w:t>
            </w:r>
            <w:hyperlink r:id="rId9">
              <w:proofErr w:type="spellStart"/>
              <w:r>
                <w:rPr>
                  <w:rFonts w:ascii="Calibri" w:eastAsia="Calibri" w:hAnsi="Calibri" w:cs="Calibri"/>
                  <w:color w:val="0563C1"/>
                  <w:u w:val="single"/>
                </w:rPr>
                <w:t>Daily</w:t>
              </w:r>
              <w:proofErr w:type="spellEnd"/>
              <w:r>
                <w:rPr>
                  <w:rFonts w:ascii="Calibri" w:eastAsia="Calibri" w:hAnsi="Calibri" w:cs="Calibri"/>
                  <w:color w:val="0563C1"/>
                  <w:u w:val="single"/>
                </w:rPr>
                <w:t xml:space="preserve"> Self-screening Protocol</w:t>
              </w:r>
            </w:hyperlink>
            <w:r w:rsidR="00BD4619">
              <w:rPr>
                <w:rFonts w:ascii="Calibri" w:eastAsia="Calibri" w:hAnsi="Calibri" w:cs="Calibri"/>
              </w:rPr>
              <w:t xml:space="preserve"> is in place for all employees. </w:t>
            </w:r>
            <w:r>
              <w:rPr>
                <w:rFonts w:ascii="Calibri" w:eastAsia="Calibri" w:hAnsi="Calibri" w:cs="Calibri"/>
              </w:rPr>
              <w:t>All employees should be reminded that they should stay home if they are feeling sick or if at work, they should leave immediately if they begin to feel unwell.</w:t>
            </w:r>
            <w:r>
              <w:t xml:space="preserve">  </w:t>
            </w:r>
          </w:p>
        </w:tc>
      </w:tr>
      <w:tr w:rsidR="002213E0">
        <w:trPr>
          <w:trHeight w:val="305"/>
        </w:trPr>
        <w:tc>
          <w:tcPr>
            <w:tcW w:w="9350" w:type="dxa"/>
          </w:tcPr>
          <w:p w:rsidR="002213E0" w:rsidRDefault="00256A29">
            <w:pPr>
              <w:ind w:left="720" w:right="252"/>
              <w:rPr>
                <w:rFonts w:ascii="Calibri" w:eastAsia="Calibri" w:hAnsi="Calibri" w:cs="Calibri"/>
                <w:i/>
              </w:rPr>
            </w:pPr>
            <w:r>
              <w:rPr>
                <w:rFonts w:ascii="Calibri" w:eastAsia="Calibri" w:hAnsi="Calibri" w:cs="Calibri"/>
                <w:i/>
              </w:rPr>
              <w:t>Describe how your department will implement the daily self-screening protocol.</w:t>
            </w:r>
          </w:p>
          <w:p w:rsidR="002213E0" w:rsidRDefault="002213E0">
            <w:pPr>
              <w:ind w:left="720" w:right="252"/>
              <w:rPr>
                <w:rFonts w:ascii="Calibri" w:eastAsia="Calibri" w:hAnsi="Calibri" w:cs="Calibri"/>
                <w:i/>
              </w:rPr>
            </w:pPr>
          </w:p>
          <w:p w:rsidR="002213E0" w:rsidRDefault="002213E0">
            <w:pPr>
              <w:ind w:left="720" w:right="252"/>
              <w:rPr>
                <w:rFonts w:ascii="Calibri" w:eastAsia="Calibri" w:hAnsi="Calibri" w:cs="Calibri"/>
                <w:i/>
              </w:rPr>
            </w:pPr>
          </w:p>
          <w:p w:rsidR="002213E0" w:rsidRDefault="002213E0">
            <w:pPr>
              <w:ind w:left="720" w:right="252"/>
              <w:rPr>
                <w:rFonts w:ascii="Calibri" w:eastAsia="Calibri" w:hAnsi="Calibri" w:cs="Calibri"/>
                <w:i/>
              </w:rPr>
            </w:pPr>
          </w:p>
        </w:tc>
      </w:tr>
      <w:tr w:rsidR="002213E0">
        <w:trPr>
          <w:trHeight w:val="665"/>
        </w:trPr>
        <w:tc>
          <w:tcPr>
            <w:tcW w:w="9350" w:type="dxa"/>
          </w:tcPr>
          <w:p w:rsidR="002213E0" w:rsidRDefault="00256A29">
            <w:pPr>
              <w:ind w:right="252"/>
              <w:rPr>
                <w:rFonts w:ascii="Calibri" w:eastAsia="Calibri" w:hAnsi="Calibri" w:cs="Calibri"/>
                <w:b/>
              </w:rPr>
            </w:pPr>
            <w:r>
              <w:rPr>
                <w:rFonts w:ascii="Calibri" w:eastAsia="Calibri" w:hAnsi="Calibri" w:cs="Calibri"/>
              </w:rPr>
              <w:t xml:space="preserve">4.  Procedures are in place for testing, contact tracing and notification of other employees for employees who are tested positive for COVID-19.  Refer to the </w:t>
            </w:r>
            <w:hyperlink r:id="rId10">
              <w:r>
                <w:rPr>
                  <w:rFonts w:ascii="Calibri" w:eastAsia="Calibri" w:hAnsi="Calibri" w:cs="Calibri"/>
                  <w:color w:val="0563C1"/>
                  <w:u w:val="single"/>
                </w:rPr>
                <w:t>EHS Contract Tracing Protocol for Positive COVID-19 cases for Ann Arbor Campus Employees at the University of Michigan</w:t>
              </w:r>
            </w:hyperlink>
          </w:p>
        </w:tc>
      </w:tr>
      <w:tr w:rsidR="002213E0">
        <w:trPr>
          <w:trHeight w:val="665"/>
        </w:trPr>
        <w:tc>
          <w:tcPr>
            <w:tcW w:w="9350" w:type="dxa"/>
          </w:tcPr>
          <w:p w:rsidR="002213E0" w:rsidRDefault="00256A29">
            <w:pPr>
              <w:ind w:right="252"/>
              <w:rPr>
                <w:rFonts w:ascii="Calibri" w:eastAsia="Calibri" w:hAnsi="Calibri" w:cs="Calibri"/>
              </w:rPr>
            </w:pPr>
            <w:r>
              <w:rPr>
                <w:rFonts w:ascii="Calibri" w:eastAsia="Calibri" w:hAnsi="Calibri" w:cs="Calibri"/>
              </w:rPr>
              <w:t xml:space="preserve">5.  Training is required for all personnel who will be on site.  Training available through My </w:t>
            </w:r>
            <w:proofErr w:type="spellStart"/>
            <w:r>
              <w:rPr>
                <w:rFonts w:ascii="Calibri" w:eastAsia="Calibri" w:hAnsi="Calibri" w:cs="Calibri"/>
              </w:rPr>
              <w:t>Linc</w:t>
            </w:r>
            <w:proofErr w:type="spellEnd"/>
            <w:r>
              <w:rPr>
                <w:rFonts w:ascii="Arial" w:eastAsia="Arial" w:hAnsi="Arial" w:cs="Arial"/>
                <w:color w:val="222222"/>
                <w:highlight w:val="white"/>
              </w:rPr>
              <w:t xml:space="preserve">: </w:t>
            </w:r>
            <w:hyperlink r:id="rId11">
              <w:proofErr w:type="spellStart"/>
              <w:r>
                <w:rPr>
                  <w:rFonts w:ascii="Arial" w:eastAsia="Arial" w:hAnsi="Arial" w:cs="Arial"/>
                  <w:color w:val="1155CC"/>
                  <w:highlight w:val="white"/>
                  <w:u w:val="single"/>
                </w:rPr>
                <w:t>EHS_OHS_COVIDw</w:t>
              </w:r>
              <w:proofErr w:type="spellEnd"/>
              <w:r>
                <w:rPr>
                  <w:rFonts w:ascii="Arial" w:eastAsia="Arial" w:hAnsi="Arial" w:cs="Arial"/>
                  <w:color w:val="1155CC"/>
                  <w:highlight w:val="white"/>
                  <w:u w:val="single"/>
                </w:rPr>
                <w:t xml:space="preserve">  COVID-19: Working Safely at U-M</w:t>
              </w:r>
            </w:hyperlink>
          </w:p>
        </w:tc>
      </w:tr>
      <w:tr w:rsidR="002213E0">
        <w:trPr>
          <w:trHeight w:val="665"/>
        </w:trPr>
        <w:tc>
          <w:tcPr>
            <w:tcW w:w="9350" w:type="dxa"/>
          </w:tcPr>
          <w:p w:rsidR="002213E0" w:rsidRDefault="00256A29">
            <w:pPr>
              <w:ind w:right="252"/>
              <w:rPr>
                <w:rFonts w:ascii="Calibri" w:eastAsia="Calibri" w:hAnsi="Calibri" w:cs="Calibri"/>
              </w:rPr>
            </w:pPr>
            <w:r>
              <w:rPr>
                <w:rFonts w:ascii="Calibri" w:eastAsia="Calibri" w:hAnsi="Calibri" w:cs="Calibri"/>
              </w:rPr>
              <w:t>6.  One or more on-site supervisors are designated to implement, monitor and report on this department specific COVID-19 plan.  The supervisor must remain on-site at all times when employees are present on-site.  (Note:  An on-site employee may be designated to perform the supervisory role.)</w:t>
            </w:r>
          </w:p>
          <w:p w:rsidR="002213E0" w:rsidRDefault="002213E0">
            <w:pPr>
              <w:ind w:right="252"/>
              <w:rPr>
                <w:rFonts w:ascii="Calibri" w:eastAsia="Calibri" w:hAnsi="Calibri" w:cs="Calibri"/>
              </w:rPr>
            </w:pPr>
          </w:p>
        </w:tc>
      </w:tr>
      <w:tr w:rsidR="002213E0">
        <w:trPr>
          <w:trHeight w:val="665"/>
        </w:trPr>
        <w:tc>
          <w:tcPr>
            <w:tcW w:w="9350" w:type="dxa"/>
          </w:tcPr>
          <w:p w:rsidR="002213E0" w:rsidRDefault="00256A29">
            <w:pPr>
              <w:ind w:left="720" w:right="252"/>
              <w:rPr>
                <w:rFonts w:ascii="Calibri" w:eastAsia="Calibri" w:hAnsi="Calibri" w:cs="Calibri"/>
                <w:i/>
              </w:rPr>
            </w:pPr>
            <w:r>
              <w:rPr>
                <w:rFonts w:ascii="Calibri" w:eastAsia="Calibri" w:hAnsi="Calibri" w:cs="Calibri"/>
                <w:i/>
              </w:rPr>
              <w:t>Describe how your unit plans to fulfill the role of a designated on-site supervisor</w:t>
            </w:r>
          </w:p>
        </w:tc>
      </w:tr>
    </w:tbl>
    <w:p w:rsidR="002213E0" w:rsidRDefault="002213E0"/>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213E0">
        <w:trPr>
          <w:trHeight w:val="306"/>
        </w:trPr>
        <w:tc>
          <w:tcPr>
            <w:tcW w:w="9350" w:type="dxa"/>
            <w:shd w:val="clear" w:color="auto" w:fill="D5DCE4"/>
          </w:tcPr>
          <w:p w:rsidR="002213E0" w:rsidRDefault="00256A29">
            <w:pPr>
              <w:ind w:right="252"/>
              <w:rPr>
                <w:rFonts w:ascii="Calibri" w:eastAsia="Calibri" w:hAnsi="Calibri" w:cs="Calibri"/>
                <w:i/>
                <w:sz w:val="24"/>
                <w:szCs w:val="24"/>
              </w:rPr>
            </w:pPr>
            <w:r>
              <w:rPr>
                <w:rFonts w:ascii="Calibri" w:eastAsia="Calibri" w:hAnsi="Calibri" w:cs="Calibri"/>
                <w:b/>
                <w:sz w:val="24"/>
                <w:szCs w:val="24"/>
              </w:rPr>
              <w:t xml:space="preserve">Health and Safety Measures: </w:t>
            </w:r>
            <w:r>
              <w:rPr>
                <w:rFonts w:ascii="Calibri" w:eastAsia="Calibri" w:hAnsi="Calibri" w:cs="Calibri"/>
                <w:i/>
                <w:sz w:val="24"/>
                <w:szCs w:val="24"/>
              </w:rPr>
              <w:t>These measures must be reinforced by supervision as essential behaviors that will help minimize COVID-19 exposures within a work area.</w:t>
            </w:r>
          </w:p>
          <w:p w:rsidR="002213E0" w:rsidRDefault="002213E0">
            <w:pPr>
              <w:ind w:right="252"/>
              <w:rPr>
                <w:rFonts w:ascii="Calibri" w:eastAsia="Calibri" w:hAnsi="Calibri" w:cs="Calibri"/>
                <w:b/>
                <w:sz w:val="24"/>
                <w:szCs w:val="24"/>
              </w:rPr>
            </w:pPr>
          </w:p>
        </w:tc>
      </w:tr>
      <w:tr w:rsidR="002213E0">
        <w:trPr>
          <w:trHeight w:val="305"/>
        </w:trPr>
        <w:tc>
          <w:tcPr>
            <w:tcW w:w="9350" w:type="dxa"/>
          </w:tcPr>
          <w:p w:rsidR="008129DE" w:rsidRDefault="00256A29" w:rsidP="008129DE">
            <w:pPr>
              <w:widowControl/>
              <w:rPr>
                <w:rFonts w:ascii="Calibri" w:eastAsia="Calibri" w:hAnsi="Calibri" w:cs="Calibri"/>
                <w:color w:val="000000"/>
              </w:rPr>
            </w:pPr>
            <w:r>
              <w:rPr>
                <w:rFonts w:ascii="Calibri" w:eastAsia="Calibri" w:hAnsi="Calibri" w:cs="Calibri"/>
                <w:color w:val="000000"/>
              </w:rPr>
              <w:t>1.  Use of face coverings is required</w:t>
            </w:r>
            <w:r w:rsidR="008129DE">
              <w:rPr>
                <w:rFonts w:ascii="Calibri" w:eastAsia="Calibri" w:hAnsi="Calibri" w:cs="Calibri"/>
                <w:color w:val="000000"/>
              </w:rPr>
              <w:t>.</w:t>
            </w:r>
            <w:r>
              <w:rPr>
                <w:rFonts w:ascii="Calibri" w:eastAsia="Calibri" w:hAnsi="Calibri" w:cs="Calibri"/>
                <w:color w:val="000000"/>
              </w:rPr>
              <w:t xml:space="preserve"> </w:t>
            </w:r>
            <w:r w:rsidR="008129DE">
              <w:rPr>
                <w:rFonts w:ascii="Calibri" w:eastAsia="Calibri" w:hAnsi="Calibri" w:cs="Calibri"/>
                <w:color w:val="000000"/>
              </w:rPr>
              <w:t xml:space="preserve">Refer to the </w:t>
            </w:r>
            <w:hyperlink r:id="rId12" w:history="1">
              <w:r w:rsidR="008129DE">
                <w:rPr>
                  <w:rStyle w:val="Hyperlink"/>
                  <w:rFonts w:ascii="Calibri" w:eastAsia="Calibri" w:hAnsi="Calibri" w:cs="Calibri"/>
                </w:rPr>
                <w:t>University of Michigan Face Covering Policy for COVID-19</w:t>
              </w:r>
            </w:hyperlink>
          </w:p>
          <w:p w:rsidR="002213E0" w:rsidRDefault="002213E0">
            <w:pPr>
              <w:widowControl/>
              <w:pBdr>
                <w:top w:val="nil"/>
                <w:left w:val="nil"/>
                <w:bottom w:val="nil"/>
                <w:right w:val="nil"/>
                <w:between w:val="nil"/>
              </w:pBdr>
              <w:rPr>
                <w:rFonts w:ascii="Calibri" w:eastAsia="Calibri" w:hAnsi="Calibri" w:cs="Calibri"/>
                <w:b/>
                <w:color w:val="000000"/>
              </w:rPr>
            </w:pPr>
          </w:p>
        </w:tc>
      </w:tr>
      <w:tr w:rsidR="002213E0">
        <w:trPr>
          <w:trHeight w:val="305"/>
        </w:trPr>
        <w:tc>
          <w:tcPr>
            <w:tcW w:w="9350" w:type="dxa"/>
          </w:tcPr>
          <w:p w:rsidR="002213E0" w:rsidRDefault="00256A29">
            <w:pPr>
              <w:rPr>
                <w:rFonts w:ascii="Calibri" w:eastAsia="Calibri" w:hAnsi="Calibri" w:cs="Calibri"/>
              </w:rPr>
            </w:pPr>
            <w:r>
              <w:rPr>
                <w:rFonts w:ascii="Calibri" w:eastAsia="Calibri" w:hAnsi="Calibri" w:cs="Calibri"/>
              </w:rPr>
              <w:t>2. Require social distancing of greater than 6 feet, unless not feasible for certain essential work tasks.</w:t>
            </w:r>
          </w:p>
          <w:p w:rsidR="002213E0" w:rsidRDefault="002213E0">
            <w:pPr>
              <w:widowControl/>
              <w:spacing w:after="160" w:line="256" w:lineRule="auto"/>
              <w:rPr>
                <w:rFonts w:ascii="Calibri" w:eastAsia="Calibri" w:hAnsi="Calibri" w:cs="Calibri"/>
                <w:i/>
              </w:rPr>
            </w:pPr>
          </w:p>
        </w:tc>
      </w:tr>
      <w:tr w:rsidR="002213E0">
        <w:trPr>
          <w:trHeight w:val="305"/>
        </w:trPr>
        <w:tc>
          <w:tcPr>
            <w:tcW w:w="9350" w:type="dxa"/>
          </w:tcPr>
          <w:p w:rsidR="002213E0" w:rsidRDefault="00256A29">
            <w:pPr>
              <w:rPr>
                <w:rFonts w:ascii="Calibri" w:eastAsia="Calibri" w:hAnsi="Calibri" w:cs="Calibri"/>
              </w:rPr>
            </w:pPr>
            <w:r>
              <w:rPr>
                <w:rFonts w:ascii="Calibri" w:eastAsia="Calibri" w:hAnsi="Calibri" w:cs="Calibri"/>
              </w:rPr>
              <w:t xml:space="preserve">3.  Ensure adequate access to handwashing facilities are available or provide hand sanitizer containing greater than 60% alcohol.  </w:t>
            </w:r>
          </w:p>
          <w:p w:rsidR="002213E0" w:rsidRDefault="002213E0">
            <w:pPr>
              <w:rPr>
                <w:rFonts w:ascii="Calibri" w:eastAsia="Calibri" w:hAnsi="Calibri" w:cs="Calibri"/>
              </w:rPr>
            </w:pPr>
          </w:p>
        </w:tc>
      </w:tr>
      <w:tr w:rsidR="002213E0">
        <w:trPr>
          <w:trHeight w:val="305"/>
        </w:trPr>
        <w:tc>
          <w:tcPr>
            <w:tcW w:w="9350" w:type="dxa"/>
          </w:tcPr>
          <w:p w:rsidR="002213E0" w:rsidRDefault="00256A29" w:rsidP="008129DE">
            <w:pPr>
              <w:widowControl/>
              <w:spacing w:after="160" w:line="256" w:lineRule="auto"/>
              <w:rPr>
                <w:rFonts w:ascii="Calibri" w:eastAsia="Calibri" w:hAnsi="Calibri" w:cs="Calibri"/>
              </w:rPr>
            </w:pPr>
            <w:r>
              <w:rPr>
                <w:rFonts w:ascii="Calibri" w:eastAsia="Calibri" w:hAnsi="Calibri" w:cs="Calibri"/>
              </w:rPr>
              <w:t xml:space="preserve">4.  Post signs about the importance of personal hygiene including respiratory etiquette, handwashing, social distancing, </w:t>
            </w:r>
            <w:proofErr w:type="spellStart"/>
            <w:r>
              <w:rPr>
                <w:rFonts w:ascii="Calibri" w:eastAsia="Calibri" w:hAnsi="Calibri" w:cs="Calibri"/>
              </w:rPr>
              <w:t>etc</w:t>
            </w:r>
            <w:proofErr w:type="spellEnd"/>
            <w:r>
              <w:rPr>
                <w:rFonts w:ascii="Calibri" w:eastAsia="Calibri" w:hAnsi="Calibri" w:cs="Calibri"/>
              </w:rPr>
              <w:t xml:space="preserve"> .  </w:t>
            </w:r>
            <w:bookmarkStart w:id="0" w:name="_GoBack"/>
            <w:bookmarkEnd w:id="0"/>
          </w:p>
        </w:tc>
      </w:tr>
      <w:tr w:rsidR="002213E0">
        <w:trPr>
          <w:trHeight w:val="305"/>
        </w:trPr>
        <w:tc>
          <w:tcPr>
            <w:tcW w:w="9350" w:type="dxa"/>
          </w:tcPr>
          <w:p w:rsidR="002213E0" w:rsidRDefault="00256A29">
            <w:pPr>
              <w:widowControl/>
              <w:spacing w:after="160" w:line="256" w:lineRule="auto"/>
              <w:rPr>
                <w:rFonts w:ascii="Calibri" w:eastAsia="Calibri" w:hAnsi="Calibri" w:cs="Calibri"/>
                <w:i/>
              </w:rPr>
            </w:pPr>
            <w:r>
              <w:rPr>
                <w:rFonts w:ascii="Calibri" w:eastAsia="Calibri" w:hAnsi="Calibri" w:cs="Calibri"/>
              </w:rPr>
              <w:lastRenderedPageBreak/>
              <w:t>5. Ensure adequate access to cleaning and disinfecting supplies and require employees to wipe down their workstations at least twice daily.   Additionally, high-touch surfaces should be routinely disinfected and sharing of any items should be minimized.</w:t>
            </w:r>
          </w:p>
          <w:p w:rsidR="002213E0" w:rsidRDefault="002213E0">
            <w:pPr>
              <w:rPr>
                <w:rFonts w:ascii="Calibri" w:eastAsia="Calibri" w:hAnsi="Calibri" w:cs="Calibri"/>
              </w:rPr>
            </w:pPr>
          </w:p>
        </w:tc>
      </w:tr>
      <w:tr w:rsidR="002213E0">
        <w:trPr>
          <w:trHeight w:val="305"/>
        </w:trPr>
        <w:tc>
          <w:tcPr>
            <w:tcW w:w="9350" w:type="dxa"/>
          </w:tcPr>
          <w:p w:rsidR="002213E0" w:rsidRDefault="00256A29">
            <w:pPr>
              <w:widowControl/>
              <w:spacing w:after="160" w:line="256" w:lineRule="auto"/>
              <w:rPr>
                <w:rFonts w:ascii="Calibri" w:eastAsia="Calibri" w:hAnsi="Calibri" w:cs="Calibri"/>
              </w:rPr>
            </w:pPr>
            <w:bookmarkStart w:id="1" w:name="_heading=h.gjdgxs" w:colFirst="0" w:colLast="0"/>
            <w:bookmarkEnd w:id="1"/>
            <w:r>
              <w:rPr>
                <w:rFonts w:ascii="Calibri" w:eastAsia="Calibri" w:hAnsi="Calibri" w:cs="Calibri"/>
              </w:rPr>
              <w:t>6. Contact EHS for an assessment of additional cleaning that may be necessary in the event of a positive COVID-19 case.</w:t>
            </w:r>
          </w:p>
        </w:tc>
      </w:tr>
    </w:tbl>
    <w:p w:rsidR="002213E0" w:rsidRDefault="002213E0"/>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D4619" w:rsidTr="00182620">
        <w:trPr>
          <w:trHeight w:val="306"/>
        </w:trPr>
        <w:tc>
          <w:tcPr>
            <w:tcW w:w="9350" w:type="dxa"/>
            <w:shd w:val="clear" w:color="auto" w:fill="D5DCE4"/>
          </w:tcPr>
          <w:p w:rsidR="00BD4619" w:rsidRDefault="00BD4619" w:rsidP="00BD4619">
            <w:pPr>
              <w:ind w:right="252"/>
              <w:rPr>
                <w:rFonts w:ascii="Calibri" w:eastAsia="Calibri" w:hAnsi="Calibri" w:cs="Calibri"/>
                <w:b/>
                <w:sz w:val="24"/>
                <w:szCs w:val="24"/>
              </w:rPr>
            </w:pPr>
            <w:r>
              <w:rPr>
                <w:rFonts w:ascii="Calibri" w:eastAsia="Calibri" w:hAnsi="Calibri" w:cs="Calibri"/>
                <w:b/>
                <w:sz w:val="24"/>
                <w:szCs w:val="24"/>
              </w:rPr>
              <w:t xml:space="preserve">Additional Measures that Apply specific to Outpatient Health-care Facilities: </w:t>
            </w:r>
          </w:p>
        </w:tc>
      </w:tr>
      <w:tr w:rsidR="00BD4619" w:rsidTr="00182620">
        <w:trPr>
          <w:trHeight w:val="305"/>
        </w:trPr>
        <w:tc>
          <w:tcPr>
            <w:tcW w:w="9350" w:type="dxa"/>
          </w:tcPr>
          <w:p w:rsidR="00081259" w:rsidRDefault="00081259" w:rsidP="00182620">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  Continue to employ telehealth and telemedicine to the greatest extent possible.</w:t>
            </w:r>
          </w:p>
          <w:p w:rsidR="00EB449F" w:rsidRDefault="00EB449F" w:rsidP="00EB449F">
            <w:pPr>
              <w:widowControl/>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Describe how this is being employed within your unit.</w:t>
            </w:r>
          </w:p>
          <w:p w:rsidR="00EB449F" w:rsidRPr="00EB449F" w:rsidRDefault="00EB449F" w:rsidP="00EB449F">
            <w:pPr>
              <w:widowControl/>
              <w:pBdr>
                <w:top w:val="nil"/>
                <w:left w:val="nil"/>
                <w:bottom w:val="nil"/>
                <w:right w:val="nil"/>
                <w:between w:val="nil"/>
              </w:pBdr>
              <w:ind w:left="720"/>
              <w:rPr>
                <w:rFonts w:ascii="Calibri" w:eastAsia="Calibri" w:hAnsi="Calibri" w:cs="Calibri"/>
                <w:i/>
                <w:color w:val="000000"/>
              </w:rPr>
            </w:pPr>
          </w:p>
          <w:p w:rsidR="00BD4619" w:rsidRDefault="00BD4619" w:rsidP="00081259">
            <w:pPr>
              <w:widowControl/>
              <w:pBdr>
                <w:top w:val="nil"/>
                <w:left w:val="nil"/>
                <w:bottom w:val="nil"/>
                <w:right w:val="nil"/>
                <w:between w:val="nil"/>
              </w:pBdr>
              <w:rPr>
                <w:rFonts w:ascii="Calibri" w:eastAsia="Calibri" w:hAnsi="Calibri" w:cs="Calibri"/>
                <w:b/>
                <w:color w:val="000000"/>
              </w:rPr>
            </w:pPr>
          </w:p>
        </w:tc>
      </w:tr>
      <w:tr w:rsidR="00081259" w:rsidTr="00182620">
        <w:trPr>
          <w:trHeight w:val="305"/>
        </w:trPr>
        <w:tc>
          <w:tcPr>
            <w:tcW w:w="9350" w:type="dxa"/>
          </w:tcPr>
          <w:p w:rsidR="00081259" w:rsidRDefault="00081259" w:rsidP="00081259">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2.  </w:t>
            </w:r>
            <w:r w:rsidR="00EB449F">
              <w:rPr>
                <w:rFonts w:ascii="Calibri" w:eastAsia="Calibri" w:hAnsi="Calibri" w:cs="Calibri"/>
                <w:color w:val="000000"/>
              </w:rPr>
              <w:t xml:space="preserve">Signs must be posted </w:t>
            </w:r>
            <w:r>
              <w:rPr>
                <w:rFonts w:ascii="Calibri" w:eastAsia="Calibri" w:hAnsi="Calibri" w:cs="Calibri"/>
                <w:color w:val="000000"/>
              </w:rPr>
              <w:t xml:space="preserve">at entrance(s) instructing patients to wear a face-covering when inside. </w:t>
            </w:r>
          </w:p>
          <w:p w:rsidR="00081259" w:rsidRDefault="00081259" w:rsidP="00081259">
            <w:pPr>
              <w:widowControl/>
              <w:pBdr>
                <w:top w:val="nil"/>
                <w:left w:val="nil"/>
                <w:bottom w:val="nil"/>
                <w:right w:val="nil"/>
                <w:between w:val="nil"/>
              </w:pBdr>
              <w:rPr>
                <w:rFonts w:ascii="Calibri" w:eastAsia="Calibri" w:hAnsi="Calibri" w:cs="Calibri"/>
                <w:b/>
                <w:color w:val="000000"/>
              </w:rPr>
            </w:pPr>
          </w:p>
        </w:tc>
      </w:tr>
      <w:tr w:rsidR="00081259" w:rsidTr="00182620">
        <w:trPr>
          <w:trHeight w:val="305"/>
        </w:trPr>
        <w:tc>
          <w:tcPr>
            <w:tcW w:w="9350" w:type="dxa"/>
          </w:tcPr>
          <w:p w:rsidR="00081259" w:rsidRDefault="00081259" w:rsidP="00EB449F">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  </w:t>
            </w:r>
            <w:r w:rsidR="00EB449F">
              <w:rPr>
                <w:rFonts w:ascii="Calibri" w:eastAsia="Calibri" w:hAnsi="Calibri" w:cs="Calibri"/>
                <w:color w:val="000000"/>
              </w:rPr>
              <w:t xml:space="preserve">Waiting areas should be limited in occupancy to the </w:t>
            </w:r>
            <w:r>
              <w:rPr>
                <w:rFonts w:ascii="Calibri" w:eastAsia="Calibri" w:hAnsi="Calibri" w:cs="Calibri"/>
                <w:color w:val="000000"/>
              </w:rPr>
              <w:t>number of individuals who can be present while staying six feet away from one another and ask patients, if possible, to wait in cars for their appointment to be called.</w:t>
            </w:r>
          </w:p>
          <w:p w:rsidR="00EB449F" w:rsidRDefault="00EB449F" w:rsidP="00EB449F">
            <w:pPr>
              <w:widowControl/>
              <w:pBdr>
                <w:top w:val="nil"/>
                <w:left w:val="nil"/>
                <w:bottom w:val="nil"/>
                <w:right w:val="nil"/>
                <w:between w:val="nil"/>
              </w:pBdr>
              <w:ind w:left="720"/>
              <w:rPr>
                <w:rFonts w:ascii="Calibri" w:eastAsia="Calibri" w:hAnsi="Calibri" w:cs="Calibri"/>
                <w:i/>
                <w:color w:val="000000"/>
              </w:rPr>
            </w:pPr>
            <w:r w:rsidRPr="00EB449F">
              <w:rPr>
                <w:rFonts w:ascii="Calibri" w:eastAsia="Calibri" w:hAnsi="Calibri" w:cs="Calibri"/>
                <w:i/>
                <w:color w:val="000000"/>
              </w:rPr>
              <w:t>Describe process for limiting occupancy</w:t>
            </w:r>
          </w:p>
          <w:p w:rsidR="00EB449F" w:rsidRDefault="00EB449F" w:rsidP="00EB449F">
            <w:pPr>
              <w:widowControl/>
              <w:pBdr>
                <w:top w:val="nil"/>
                <w:left w:val="nil"/>
                <w:bottom w:val="nil"/>
                <w:right w:val="nil"/>
                <w:between w:val="nil"/>
              </w:pBdr>
              <w:ind w:left="720"/>
              <w:rPr>
                <w:rFonts w:ascii="Calibri" w:eastAsia="Calibri" w:hAnsi="Calibri" w:cs="Calibri"/>
                <w:i/>
                <w:color w:val="000000"/>
              </w:rPr>
            </w:pPr>
          </w:p>
          <w:p w:rsidR="00EB449F" w:rsidRPr="00EB449F" w:rsidRDefault="00EB449F" w:rsidP="00EB449F">
            <w:pPr>
              <w:widowControl/>
              <w:pBdr>
                <w:top w:val="nil"/>
                <w:left w:val="nil"/>
                <w:bottom w:val="nil"/>
                <w:right w:val="nil"/>
                <w:between w:val="nil"/>
              </w:pBdr>
              <w:ind w:left="720"/>
              <w:rPr>
                <w:rFonts w:ascii="Calibri" w:eastAsia="Calibri" w:hAnsi="Calibri" w:cs="Calibri"/>
                <w:i/>
                <w:color w:val="000000"/>
              </w:rPr>
            </w:pPr>
          </w:p>
        </w:tc>
      </w:tr>
      <w:tr w:rsidR="00081259" w:rsidTr="00182620">
        <w:trPr>
          <w:trHeight w:val="305"/>
        </w:trPr>
        <w:tc>
          <w:tcPr>
            <w:tcW w:w="9350" w:type="dxa"/>
          </w:tcPr>
          <w:p w:rsidR="00081259" w:rsidRDefault="00081259" w:rsidP="00EB449F">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4. </w:t>
            </w:r>
            <w:r w:rsidR="00EB449F">
              <w:rPr>
                <w:rFonts w:ascii="Calibri" w:eastAsia="Calibri" w:hAnsi="Calibri" w:cs="Calibri"/>
                <w:color w:val="000000"/>
              </w:rPr>
              <w:t xml:space="preserve">Waiting rooms must be marked </w:t>
            </w:r>
            <w:r>
              <w:rPr>
                <w:rFonts w:ascii="Calibri" w:eastAsia="Calibri" w:hAnsi="Calibri" w:cs="Calibri"/>
                <w:color w:val="000000"/>
              </w:rPr>
              <w:t xml:space="preserve">to enable six feet of social distancing (e.g. by placing </w:t>
            </w:r>
            <w:proofErr w:type="gramStart"/>
            <w:r>
              <w:rPr>
                <w:rFonts w:ascii="Calibri" w:eastAsia="Calibri" w:hAnsi="Calibri" w:cs="Calibri"/>
                <w:color w:val="000000"/>
              </w:rPr>
              <w:t>x’s</w:t>
            </w:r>
            <w:proofErr w:type="gramEnd"/>
            <w:r>
              <w:rPr>
                <w:rFonts w:ascii="Calibri" w:eastAsia="Calibri" w:hAnsi="Calibri" w:cs="Calibri"/>
                <w:color w:val="000000"/>
              </w:rPr>
              <w:t xml:space="preserve"> on the ground and/or removing seats in the waiting room).</w:t>
            </w:r>
          </w:p>
        </w:tc>
      </w:tr>
      <w:tr w:rsidR="00081259" w:rsidTr="00182620">
        <w:trPr>
          <w:trHeight w:val="305"/>
        </w:trPr>
        <w:tc>
          <w:tcPr>
            <w:tcW w:w="9350" w:type="dxa"/>
          </w:tcPr>
          <w:p w:rsidR="00081259" w:rsidRDefault="00081259" w:rsidP="00EB449F">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5.  </w:t>
            </w:r>
            <w:r w:rsidR="00EB449F">
              <w:rPr>
                <w:rFonts w:ascii="Calibri" w:eastAsia="Calibri" w:hAnsi="Calibri" w:cs="Calibri"/>
                <w:color w:val="000000"/>
              </w:rPr>
              <w:t>C</w:t>
            </w:r>
            <w:r>
              <w:rPr>
                <w:rFonts w:ascii="Calibri" w:eastAsia="Calibri" w:hAnsi="Calibri" w:cs="Calibri"/>
                <w:color w:val="000000"/>
              </w:rPr>
              <w:t>ontactless sign-in</w:t>
            </w:r>
            <w:r w:rsidR="00EB449F">
              <w:rPr>
                <w:rFonts w:ascii="Calibri" w:eastAsia="Calibri" w:hAnsi="Calibri" w:cs="Calibri"/>
                <w:color w:val="000000"/>
              </w:rPr>
              <w:t xml:space="preserve"> must be enabled</w:t>
            </w:r>
            <w:r>
              <w:rPr>
                <w:rFonts w:ascii="Calibri" w:eastAsia="Calibri" w:hAnsi="Calibri" w:cs="Calibri"/>
                <w:color w:val="000000"/>
              </w:rPr>
              <w:t xml:space="preserve"> (e.g. sign In on phone app) as soon as possible</w:t>
            </w:r>
          </w:p>
          <w:p w:rsidR="00EB449F" w:rsidRPr="00EB449F" w:rsidRDefault="00EB449F" w:rsidP="00EB449F">
            <w:pPr>
              <w:widowControl/>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Indicate status for enabling contactless sign-in</w:t>
            </w:r>
          </w:p>
          <w:p w:rsidR="00EB449F" w:rsidRDefault="00EB449F" w:rsidP="00EB449F">
            <w:pPr>
              <w:widowControl/>
              <w:pBdr>
                <w:top w:val="nil"/>
                <w:left w:val="nil"/>
                <w:bottom w:val="nil"/>
                <w:right w:val="nil"/>
                <w:between w:val="nil"/>
              </w:pBdr>
              <w:ind w:left="720"/>
              <w:rPr>
                <w:rFonts w:ascii="Calibri" w:eastAsia="Calibri" w:hAnsi="Calibri" w:cs="Calibri"/>
                <w:color w:val="000000"/>
              </w:rPr>
            </w:pPr>
          </w:p>
        </w:tc>
      </w:tr>
      <w:tr w:rsidR="00081259" w:rsidTr="00182620">
        <w:trPr>
          <w:trHeight w:val="305"/>
        </w:trPr>
        <w:tc>
          <w:tcPr>
            <w:tcW w:w="9350" w:type="dxa"/>
          </w:tcPr>
          <w:p w:rsidR="00081259" w:rsidRDefault="00081259" w:rsidP="00EB449F">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6.  </w:t>
            </w:r>
            <w:r w:rsidR="00EB449F">
              <w:rPr>
                <w:rFonts w:ascii="Calibri" w:eastAsia="Calibri" w:hAnsi="Calibri" w:cs="Calibri"/>
                <w:color w:val="000000"/>
              </w:rPr>
              <w:t xml:space="preserve">Special hour </w:t>
            </w:r>
            <w:r>
              <w:rPr>
                <w:rFonts w:ascii="Calibri" w:eastAsia="Calibri" w:hAnsi="Calibri" w:cs="Calibri"/>
                <w:color w:val="000000"/>
              </w:rPr>
              <w:t>for highly vulnerable patients including the elderly an</w:t>
            </w:r>
            <w:r w:rsidR="00EB449F">
              <w:rPr>
                <w:rFonts w:ascii="Calibri" w:eastAsia="Calibri" w:hAnsi="Calibri" w:cs="Calibri"/>
                <w:color w:val="000000"/>
              </w:rPr>
              <w:t>d those with chronic conditions are required.</w:t>
            </w:r>
          </w:p>
          <w:p w:rsidR="00EB449F" w:rsidRDefault="00EB449F" w:rsidP="00EB449F">
            <w:pPr>
              <w:widowControl/>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Indicate plan for highly vulnerable patients</w:t>
            </w:r>
          </w:p>
          <w:p w:rsidR="00EB449F" w:rsidRPr="00EB449F" w:rsidRDefault="00EB449F" w:rsidP="00EB449F">
            <w:pPr>
              <w:widowControl/>
              <w:pBdr>
                <w:top w:val="nil"/>
                <w:left w:val="nil"/>
                <w:bottom w:val="nil"/>
                <w:right w:val="nil"/>
                <w:between w:val="nil"/>
              </w:pBdr>
              <w:ind w:left="720"/>
              <w:rPr>
                <w:rFonts w:ascii="Calibri" w:eastAsia="Calibri" w:hAnsi="Calibri" w:cs="Calibri"/>
                <w:i/>
                <w:color w:val="000000"/>
              </w:rPr>
            </w:pPr>
          </w:p>
        </w:tc>
      </w:tr>
      <w:tr w:rsidR="00081259" w:rsidTr="00182620">
        <w:trPr>
          <w:trHeight w:val="305"/>
        </w:trPr>
        <w:tc>
          <w:tcPr>
            <w:tcW w:w="9350" w:type="dxa"/>
          </w:tcPr>
          <w:p w:rsidR="00081259" w:rsidRDefault="00081259" w:rsidP="00081259">
            <w:pPr>
              <w:rPr>
                <w:rFonts w:ascii="Calibri" w:eastAsia="Calibri" w:hAnsi="Calibri" w:cs="Calibri"/>
              </w:rPr>
            </w:pPr>
            <w:r>
              <w:rPr>
                <w:rFonts w:ascii="Calibri" w:eastAsia="Calibri" w:hAnsi="Calibri" w:cs="Calibri"/>
              </w:rPr>
              <w:t>7.  Conduct a common screening pr</w:t>
            </w:r>
            <w:r w:rsidR="00EB449F">
              <w:rPr>
                <w:rFonts w:ascii="Calibri" w:eastAsia="Calibri" w:hAnsi="Calibri" w:cs="Calibri"/>
              </w:rPr>
              <w:t>otocol for all patients including a temperature check and questions about COVID-19 symptoms.</w:t>
            </w:r>
          </w:p>
          <w:p w:rsidR="00EB449F" w:rsidRDefault="00EB449F" w:rsidP="00EB449F">
            <w:pPr>
              <w:ind w:left="720"/>
              <w:rPr>
                <w:rFonts w:ascii="Calibri" w:eastAsia="Calibri" w:hAnsi="Calibri" w:cs="Calibri"/>
                <w:i/>
              </w:rPr>
            </w:pPr>
            <w:r>
              <w:rPr>
                <w:rFonts w:ascii="Calibri" w:eastAsia="Calibri" w:hAnsi="Calibri" w:cs="Calibri"/>
                <w:i/>
              </w:rPr>
              <w:t>Describe patient screening protocol</w:t>
            </w:r>
          </w:p>
          <w:p w:rsidR="00EB449F" w:rsidRPr="00EB449F" w:rsidRDefault="00EB449F" w:rsidP="00EB449F">
            <w:pPr>
              <w:ind w:left="720"/>
              <w:rPr>
                <w:rFonts w:ascii="Calibri" w:eastAsia="Calibri" w:hAnsi="Calibri" w:cs="Calibri"/>
                <w:i/>
              </w:rPr>
            </w:pPr>
          </w:p>
        </w:tc>
      </w:tr>
      <w:tr w:rsidR="00081259" w:rsidTr="00182620">
        <w:trPr>
          <w:trHeight w:val="305"/>
        </w:trPr>
        <w:tc>
          <w:tcPr>
            <w:tcW w:w="9350" w:type="dxa"/>
          </w:tcPr>
          <w:p w:rsidR="00081259" w:rsidRDefault="00081259" w:rsidP="00EB449F">
            <w:pPr>
              <w:rPr>
                <w:rFonts w:ascii="Calibri" w:eastAsia="Calibri" w:hAnsi="Calibri" w:cs="Calibri"/>
              </w:rPr>
            </w:pPr>
            <w:r>
              <w:rPr>
                <w:rFonts w:ascii="Calibri" w:eastAsia="Calibri" w:hAnsi="Calibri" w:cs="Calibri"/>
              </w:rPr>
              <w:t xml:space="preserve">8.  </w:t>
            </w:r>
            <w:r w:rsidR="00EB449F">
              <w:rPr>
                <w:rFonts w:ascii="Calibri" w:eastAsia="Calibri" w:hAnsi="Calibri" w:cs="Calibri"/>
              </w:rPr>
              <w:t xml:space="preserve">Hand Sanitizer </w:t>
            </w:r>
            <w:r>
              <w:rPr>
                <w:rFonts w:ascii="Calibri" w:eastAsia="Calibri" w:hAnsi="Calibri" w:cs="Calibri"/>
              </w:rPr>
              <w:t xml:space="preserve">and face coverings </w:t>
            </w:r>
            <w:r w:rsidR="00EB449F">
              <w:rPr>
                <w:rFonts w:ascii="Calibri" w:eastAsia="Calibri" w:hAnsi="Calibri" w:cs="Calibri"/>
              </w:rPr>
              <w:t xml:space="preserve">must be available </w:t>
            </w:r>
            <w:r>
              <w:rPr>
                <w:rFonts w:ascii="Calibri" w:eastAsia="Calibri" w:hAnsi="Calibri" w:cs="Calibri"/>
              </w:rPr>
              <w:t>at patient entrances</w:t>
            </w:r>
          </w:p>
        </w:tc>
      </w:tr>
      <w:tr w:rsidR="00081259" w:rsidTr="00182620">
        <w:trPr>
          <w:trHeight w:val="305"/>
        </w:trPr>
        <w:tc>
          <w:tcPr>
            <w:tcW w:w="9350" w:type="dxa"/>
          </w:tcPr>
          <w:p w:rsidR="00081259" w:rsidRDefault="00081259" w:rsidP="00081259">
            <w:pPr>
              <w:rPr>
                <w:rFonts w:ascii="Calibri" w:eastAsia="Calibri" w:hAnsi="Calibri" w:cs="Calibri"/>
              </w:rPr>
            </w:pPr>
            <w:r>
              <w:rPr>
                <w:rFonts w:ascii="Calibri" w:eastAsia="Calibri" w:hAnsi="Calibri" w:cs="Calibri"/>
              </w:rPr>
              <w:t>9.  All employees need to follow PPE requirements per CDC and MIOSHA</w:t>
            </w:r>
          </w:p>
        </w:tc>
      </w:tr>
      <w:tr w:rsidR="00081259" w:rsidTr="00182620">
        <w:trPr>
          <w:trHeight w:val="305"/>
        </w:trPr>
        <w:tc>
          <w:tcPr>
            <w:tcW w:w="9350" w:type="dxa"/>
          </w:tcPr>
          <w:p w:rsidR="00081259" w:rsidRDefault="00746D44" w:rsidP="00081259">
            <w:pPr>
              <w:rPr>
                <w:rFonts w:ascii="Calibri" w:eastAsia="Calibri" w:hAnsi="Calibri" w:cs="Calibri"/>
              </w:rPr>
            </w:pPr>
            <w:r>
              <w:rPr>
                <w:rFonts w:ascii="Calibri" w:eastAsia="Calibri" w:hAnsi="Calibri" w:cs="Calibri"/>
              </w:rPr>
              <w:t xml:space="preserve">10.  </w:t>
            </w:r>
            <w:r w:rsidR="00081259">
              <w:rPr>
                <w:rFonts w:ascii="Calibri" w:eastAsia="Calibri" w:hAnsi="Calibri" w:cs="Calibri"/>
              </w:rPr>
              <w:t>Require patients to wear a face covering when in the facility, except as necessary for identification or to facilitate an examination or procedure.</w:t>
            </w:r>
          </w:p>
        </w:tc>
      </w:tr>
      <w:tr w:rsidR="00081259" w:rsidTr="00182620">
        <w:trPr>
          <w:trHeight w:val="305"/>
        </w:trPr>
        <w:tc>
          <w:tcPr>
            <w:tcW w:w="9350" w:type="dxa"/>
          </w:tcPr>
          <w:p w:rsidR="00081259" w:rsidRDefault="00746D44" w:rsidP="00081259">
            <w:pPr>
              <w:rPr>
                <w:rFonts w:ascii="Calibri" w:eastAsia="Calibri" w:hAnsi="Calibri" w:cs="Calibri"/>
              </w:rPr>
            </w:pPr>
            <w:r>
              <w:rPr>
                <w:rFonts w:ascii="Calibri" w:eastAsia="Calibri" w:hAnsi="Calibri" w:cs="Calibri"/>
              </w:rPr>
              <w:t>11</w:t>
            </w:r>
            <w:r w:rsidR="00081259">
              <w:rPr>
                <w:rFonts w:ascii="Calibri" w:eastAsia="Calibri" w:hAnsi="Calibri" w:cs="Calibri"/>
              </w:rPr>
              <w:t xml:space="preserve"> Install physical barriers at sign, temperature screening, or other service points that normally require personal interaction (</w:t>
            </w:r>
            <w:proofErr w:type="spellStart"/>
            <w:r w:rsidR="00081259">
              <w:rPr>
                <w:rFonts w:ascii="Calibri" w:eastAsia="Calibri" w:hAnsi="Calibri" w:cs="Calibri"/>
              </w:rPr>
              <w:t>e;g</w:t>
            </w:r>
            <w:proofErr w:type="spellEnd"/>
            <w:r w:rsidR="00081259">
              <w:rPr>
                <w:rFonts w:ascii="Calibri" w:eastAsia="Calibri" w:hAnsi="Calibri" w:cs="Calibri"/>
              </w:rPr>
              <w:t>. Plexiglas, cardboard, tables)</w:t>
            </w:r>
          </w:p>
          <w:p w:rsidR="00746D44" w:rsidRDefault="00746D44" w:rsidP="00746D44">
            <w:pPr>
              <w:ind w:left="720"/>
              <w:rPr>
                <w:rFonts w:ascii="Calibri" w:eastAsia="Calibri" w:hAnsi="Calibri" w:cs="Calibri"/>
                <w:i/>
              </w:rPr>
            </w:pPr>
            <w:r>
              <w:rPr>
                <w:rFonts w:ascii="Calibri" w:eastAsia="Calibri" w:hAnsi="Calibri" w:cs="Calibri"/>
                <w:i/>
              </w:rPr>
              <w:t>Describe measures to install barriers when needed.</w:t>
            </w:r>
          </w:p>
          <w:p w:rsidR="00746D44" w:rsidRPr="00746D44" w:rsidRDefault="00746D44" w:rsidP="00746D44">
            <w:pPr>
              <w:ind w:left="720"/>
              <w:rPr>
                <w:rFonts w:ascii="Calibri" w:eastAsia="Calibri" w:hAnsi="Calibri" w:cs="Calibri"/>
                <w:i/>
              </w:rPr>
            </w:pPr>
          </w:p>
        </w:tc>
      </w:tr>
      <w:tr w:rsidR="00081259" w:rsidTr="00182620">
        <w:trPr>
          <w:trHeight w:val="305"/>
        </w:trPr>
        <w:tc>
          <w:tcPr>
            <w:tcW w:w="9350" w:type="dxa"/>
          </w:tcPr>
          <w:p w:rsidR="00081259" w:rsidRDefault="00746D44" w:rsidP="00081259">
            <w:pPr>
              <w:rPr>
                <w:rFonts w:ascii="Calibri" w:eastAsia="Calibri" w:hAnsi="Calibri" w:cs="Calibri"/>
              </w:rPr>
            </w:pPr>
            <w:r>
              <w:rPr>
                <w:rFonts w:ascii="Calibri" w:eastAsia="Calibri" w:hAnsi="Calibri" w:cs="Calibri"/>
              </w:rPr>
              <w:t>12</w:t>
            </w:r>
            <w:r w:rsidR="00081259">
              <w:rPr>
                <w:rFonts w:ascii="Calibri" w:eastAsia="Calibri" w:hAnsi="Calibri" w:cs="Calibri"/>
              </w:rPr>
              <w:t>.  Limit the number of appointments to maintain social distancing and allow adequate time between appointments for cleaning.</w:t>
            </w:r>
          </w:p>
          <w:p w:rsidR="00746D44" w:rsidRDefault="00746D44" w:rsidP="00746D44">
            <w:pPr>
              <w:ind w:left="720"/>
              <w:rPr>
                <w:rFonts w:ascii="Calibri" w:eastAsia="Calibri" w:hAnsi="Calibri" w:cs="Calibri"/>
                <w:i/>
              </w:rPr>
            </w:pPr>
            <w:r>
              <w:rPr>
                <w:rFonts w:ascii="Calibri" w:eastAsia="Calibri" w:hAnsi="Calibri" w:cs="Calibri"/>
                <w:i/>
              </w:rPr>
              <w:t>Describe process for appointments and cleaning between appointments.</w:t>
            </w:r>
          </w:p>
          <w:p w:rsidR="00746D44" w:rsidRPr="00746D44" w:rsidRDefault="00746D44" w:rsidP="00746D44">
            <w:pPr>
              <w:ind w:left="720"/>
              <w:rPr>
                <w:rFonts w:ascii="Calibri" w:eastAsia="Calibri" w:hAnsi="Calibri" w:cs="Calibri"/>
                <w:i/>
              </w:rPr>
            </w:pPr>
          </w:p>
        </w:tc>
      </w:tr>
      <w:tr w:rsidR="00081259" w:rsidTr="00182620">
        <w:trPr>
          <w:trHeight w:val="305"/>
        </w:trPr>
        <w:tc>
          <w:tcPr>
            <w:tcW w:w="9350" w:type="dxa"/>
          </w:tcPr>
          <w:p w:rsidR="00081259" w:rsidRDefault="00746D44" w:rsidP="00746D44">
            <w:pPr>
              <w:rPr>
                <w:rFonts w:ascii="Calibri" w:eastAsia="Calibri" w:hAnsi="Calibri" w:cs="Calibri"/>
              </w:rPr>
            </w:pPr>
            <w:r>
              <w:rPr>
                <w:rFonts w:ascii="Calibri" w:eastAsia="Calibri" w:hAnsi="Calibri" w:cs="Calibri"/>
              </w:rPr>
              <w:lastRenderedPageBreak/>
              <w:t xml:space="preserve">13.  </w:t>
            </w:r>
            <w:r w:rsidR="00081259">
              <w:rPr>
                <w:rFonts w:ascii="Calibri" w:eastAsia="Calibri" w:hAnsi="Calibri" w:cs="Calibri"/>
              </w:rPr>
              <w:t>Employ specialize</w:t>
            </w:r>
            <w:r w:rsidR="008C1A62">
              <w:rPr>
                <w:rFonts w:ascii="Calibri" w:eastAsia="Calibri" w:hAnsi="Calibri" w:cs="Calibri"/>
              </w:rPr>
              <w:t>d</w:t>
            </w:r>
            <w:r w:rsidR="00081259">
              <w:rPr>
                <w:rFonts w:ascii="Calibri" w:eastAsia="Calibri" w:hAnsi="Calibri" w:cs="Calibri"/>
              </w:rPr>
              <w:t xml:space="preserve"> procedures for patients with high temperatu</w:t>
            </w:r>
            <w:r w:rsidR="008C1A62">
              <w:rPr>
                <w:rFonts w:ascii="Calibri" w:eastAsia="Calibri" w:hAnsi="Calibri" w:cs="Calibri"/>
              </w:rPr>
              <w:t>r</w:t>
            </w:r>
            <w:r w:rsidR="00081259">
              <w:rPr>
                <w:rFonts w:ascii="Calibri" w:eastAsia="Calibri" w:hAnsi="Calibri" w:cs="Calibri"/>
              </w:rPr>
              <w:t xml:space="preserve">es or respiratory symptoms </w:t>
            </w:r>
            <w:r w:rsidR="008C1A62">
              <w:rPr>
                <w:rFonts w:ascii="Calibri" w:eastAsia="Calibri" w:hAnsi="Calibri" w:cs="Calibri"/>
              </w:rPr>
              <w:t>(</w:t>
            </w:r>
            <w:proofErr w:type="spellStart"/>
            <w:r w:rsidR="008C1A62">
              <w:rPr>
                <w:rFonts w:ascii="Calibri" w:eastAsia="Calibri" w:hAnsi="Calibri" w:cs="Calibri"/>
              </w:rPr>
              <w:t>e.g.</w:t>
            </w:r>
            <w:r>
              <w:rPr>
                <w:rFonts w:ascii="Calibri" w:eastAsia="Calibri" w:hAnsi="Calibri" w:cs="Calibri"/>
              </w:rPr>
              <w:t>special</w:t>
            </w:r>
            <w:proofErr w:type="spellEnd"/>
            <w:r>
              <w:rPr>
                <w:rFonts w:ascii="Calibri" w:eastAsia="Calibri" w:hAnsi="Calibri" w:cs="Calibri"/>
              </w:rPr>
              <w:t xml:space="preserve"> </w:t>
            </w:r>
            <w:proofErr w:type="spellStart"/>
            <w:r>
              <w:rPr>
                <w:rFonts w:ascii="Calibri" w:eastAsia="Calibri" w:hAnsi="Calibri" w:cs="Calibri"/>
              </w:rPr>
              <w:t>entances</w:t>
            </w:r>
            <w:proofErr w:type="spellEnd"/>
            <w:r>
              <w:rPr>
                <w:rFonts w:ascii="Calibri" w:eastAsia="Calibri" w:hAnsi="Calibri" w:cs="Calibri"/>
              </w:rPr>
              <w:t>, having them wait in the car) to avoid exposing other patients in the waiting room.</w:t>
            </w:r>
          </w:p>
          <w:p w:rsidR="00746D44" w:rsidRDefault="00746D44" w:rsidP="00746D44">
            <w:pPr>
              <w:rPr>
                <w:rFonts w:ascii="Calibri" w:eastAsia="Calibri" w:hAnsi="Calibri" w:cs="Calibri"/>
              </w:rPr>
            </w:pPr>
          </w:p>
        </w:tc>
      </w:tr>
      <w:tr w:rsidR="00746D44" w:rsidTr="00182620">
        <w:trPr>
          <w:trHeight w:val="305"/>
        </w:trPr>
        <w:tc>
          <w:tcPr>
            <w:tcW w:w="9350" w:type="dxa"/>
          </w:tcPr>
          <w:p w:rsidR="00746D44" w:rsidRDefault="00746D44" w:rsidP="00746D44">
            <w:pPr>
              <w:rPr>
                <w:rFonts w:ascii="Calibri" w:eastAsia="Calibri" w:hAnsi="Calibri" w:cs="Calibri"/>
              </w:rPr>
            </w:pPr>
            <w:r>
              <w:rPr>
                <w:rFonts w:ascii="Calibri" w:eastAsia="Calibri" w:hAnsi="Calibri" w:cs="Calibri"/>
              </w:rPr>
              <w:t>14.  Deep clean examination rooms after patients with respiratory symptoms and clean rooms between all patients.</w:t>
            </w:r>
          </w:p>
          <w:p w:rsidR="00746D44" w:rsidRDefault="00746D44" w:rsidP="00746D44">
            <w:pPr>
              <w:rPr>
                <w:rFonts w:ascii="Calibri" w:eastAsia="Calibri" w:hAnsi="Calibri" w:cs="Calibri"/>
              </w:rPr>
            </w:pPr>
          </w:p>
        </w:tc>
      </w:tr>
    </w:tbl>
    <w:p w:rsidR="00BD4619" w:rsidRDefault="00BD4619"/>
    <w:p w:rsidR="00BD4619" w:rsidRDefault="00BD4619"/>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213E0">
        <w:tc>
          <w:tcPr>
            <w:tcW w:w="9350" w:type="dxa"/>
            <w:gridSpan w:val="2"/>
            <w:shd w:val="clear" w:color="auto" w:fill="D5DCE4"/>
          </w:tcPr>
          <w:p w:rsidR="002213E0" w:rsidRDefault="00256A29">
            <w:pPr>
              <w:rPr>
                <w:rFonts w:ascii="Calibri" w:eastAsia="Calibri" w:hAnsi="Calibri" w:cs="Calibri"/>
                <w:b/>
                <w:sz w:val="24"/>
                <w:szCs w:val="24"/>
              </w:rPr>
            </w:pPr>
            <w:r>
              <w:rPr>
                <w:rFonts w:ascii="Calibri" w:eastAsia="Calibri" w:hAnsi="Calibri" w:cs="Calibri"/>
                <w:b/>
                <w:sz w:val="24"/>
                <w:szCs w:val="24"/>
              </w:rPr>
              <w:t>Exposure Determination</w:t>
            </w:r>
          </w:p>
          <w:p w:rsidR="009D56E9" w:rsidRDefault="009D56E9">
            <w:pPr>
              <w:rPr>
                <w:rFonts w:ascii="Calibri" w:eastAsia="Calibri" w:hAnsi="Calibri" w:cs="Calibri"/>
                <w:b/>
                <w:sz w:val="24"/>
                <w:szCs w:val="24"/>
              </w:rPr>
            </w:pPr>
            <w:r>
              <w:rPr>
                <w:b/>
                <w:sz w:val="24"/>
                <w:szCs w:val="24"/>
                <w:highlight w:val="lightGray"/>
              </w:rPr>
              <w:t xml:space="preserve">Refer to pages 6-8 of </w:t>
            </w:r>
            <w:hyperlink r:id="rId13">
              <w:r>
                <w:rPr>
                  <w:b/>
                  <w:color w:val="0563C1"/>
                  <w:sz w:val="24"/>
                  <w:szCs w:val="24"/>
                  <w:highlight w:val="lightGray"/>
                  <w:u w:val="single"/>
                </w:rPr>
                <w:t>COVID Preparedness and Response plan</w:t>
              </w:r>
            </w:hyperlink>
          </w:p>
        </w:tc>
      </w:tr>
      <w:tr w:rsidR="002213E0">
        <w:trPr>
          <w:trHeight w:val="306"/>
        </w:trPr>
        <w:tc>
          <w:tcPr>
            <w:tcW w:w="4675" w:type="dxa"/>
          </w:tcPr>
          <w:p w:rsidR="002213E0" w:rsidRDefault="00256A29">
            <w:pPr>
              <w:jc w:val="center"/>
              <w:rPr>
                <w:rFonts w:ascii="Calibri" w:eastAsia="Calibri" w:hAnsi="Calibri" w:cs="Calibri"/>
                <w:b/>
                <w:sz w:val="24"/>
                <w:szCs w:val="24"/>
              </w:rPr>
            </w:pPr>
            <w:r>
              <w:rPr>
                <w:rFonts w:ascii="Calibri" w:eastAsia="Calibri" w:hAnsi="Calibri" w:cs="Calibri"/>
                <w:b/>
                <w:sz w:val="24"/>
                <w:szCs w:val="24"/>
              </w:rPr>
              <w:t>Job Title</w:t>
            </w:r>
          </w:p>
        </w:tc>
        <w:tc>
          <w:tcPr>
            <w:tcW w:w="4675" w:type="dxa"/>
          </w:tcPr>
          <w:p w:rsidR="002213E0" w:rsidRDefault="00256A29">
            <w:pPr>
              <w:jc w:val="center"/>
              <w:rPr>
                <w:rFonts w:ascii="Calibri" w:eastAsia="Calibri" w:hAnsi="Calibri" w:cs="Calibri"/>
                <w:b/>
                <w:sz w:val="24"/>
                <w:szCs w:val="24"/>
              </w:rPr>
            </w:pPr>
            <w:r>
              <w:rPr>
                <w:rFonts w:ascii="Calibri" w:eastAsia="Calibri" w:hAnsi="Calibri" w:cs="Calibri"/>
                <w:b/>
                <w:sz w:val="24"/>
                <w:szCs w:val="24"/>
              </w:rPr>
              <w:t>Exposure Determination</w:t>
            </w:r>
          </w:p>
          <w:p w:rsidR="002213E0" w:rsidRDefault="00256A29" w:rsidP="00103337">
            <w:pPr>
              <w:jc w:val="center"/>
              <w:rPr>
                <w:rFonts w:ascii="Calibri" w:eastAsia="Calibri" w:hAnsi="Calibri" w:cs="Calibri"/>
                <w:b/>
                <w:sz w:val="24"/>
                <w:szCs w:val="24"/>
              </w:rPr>
            </w:pPr>
            <w:r>
              <w:rPr>
                <w:rFonts w:ascii="Calibri" w:eastAsia="Calibri" w:hAnsi="Calibri" w:cs="Calibri"/>
                <w:b/>
                <w:sz w:val="24"/>
                <w:szCs w:val="24"/>
              </w:rPr>
              <w:t>(Low</w:t>
            </w:r>
            <w:r w:rsidR="00103337">
              <w:rPr>
                <w:rFonts w:ascii="Calibri" w:eastAsia="Calibri" w:hAnsi="Calibri" w:cs="Calibri"/>
                <w:b/>
                <w:sz w:val="24"/>
                <w:szCs w:val="24"/>
              </w:rPr>
              <w:t>, Medium, High)</w:t>
            </w:r>
          </w:p>
        </w:tc>
      </w:tr>
      <w:tr w:rsidR="002213E0">
        <w:trPr>
          <w:trHeight w:val="301"/>
        </w:trPr>
        <w:tc>
          <w:tcPr>
            <w:tcW w:w="4675" w:type="dxa"/>
          </w:tcPr>
          <w:p w:rsidR="002213E0" w:rsidRDefault="002213E0">
            <w:pPr>
              <w:rPr>
                <w:rFonts w:ascii="Calibri" w:eastAsia="Calibri" w:hAnsi="Calibri" w:cs="Calibri"/>
                <w:sz w:val="24"/>
                <w:szCs w:val="24"/>
              </w:rPr>
            </w:pPr>
          </w:p>
        </w:tc>
        <w:tc>
          <w:tcPr>
            <w:tcW w:w="4675" w:type="dxa"/>
          </w:tcPr>
          <w:p w:rsidR="002213E0" w:rsidRDefault="002213E0">
            <w:pPr>
              <w:rPr>
                <w:rFonts w:ascii="Calibri" w:eastAsia="Calibri" w:hAnsi="Calibri" w:cs="Calibri"/>
                <w:sz w:val="24"/>
                <w:szCs w:val="24"/>
              </w:rPr>
            </w:pPr>
          </w:p>
        </w:tc>
      </w:tr>
      <w:tr w:rsidR="002213E0">
        <w:trPr>
          <w:trHeight w:val="301"/>
        </w:trPr>
        <w:tc>
          <w:tcPr>
            <w:tcW w:w="4675" w:type="dxa"/>
          </w:tcPr>
          <w:p w:rsidR="002213E0" w:rsidRDefault="002213E0">
            <w:pPr>
              <w:rPr>
                <w:rFonts w:ascii="Calibri" w:eastAsia="Calibri" w:hAnsi="Calibri" w:cs="Calibri"/>
                <w:sz w:val="24"/>
                <w:szCs w:val="24"/>
              </w:rPr>
            </w:pPr>
          </w:p>
        </w:tc>
        <w:tc>
          <w:tcPr>
            <w:tcW w:w="4675" w:type="dxa"/>
          </w:tcPr>
          <w:p w:rsidR="002213E0" w:rsidRDefault="002213E0">
            <w:pPr>
              <w:rPr>
                <w:rFonts w:ascii="Calibri" w:eastAsia="Calibri" w:hAnsi="Calibri" w:cs="Calibri"/>
                <w:sz w:val="24"/>
                <w:szCs w:val="24"/>
              </w:rPr>
            </w:pPr>
          </w:p>
        </w:tc>
      </w:tr>
      <w:tr w:rsidR="002213E0">
        <w:trPr>
          <w:trHeight w:val="301"/>
        </w:trPr>
        <w:tc>
          <w:tcPr>
            <w:tcW w:w="4675" w:type="dxa"/>
          </w:tcPr>
          <w:p w:rsidR="002213E0" w:rsidRDefault="002213E0">
            <w:pPr>
              <w:rPr>
                <w:rFonts w:ascii="Calibri" w:eastAsia="Calibri" w:hAnsi="Calibri" w:cs="Calibri"/>
                <w:sz w:val="24"/>
                <w:szCs w:val="24"/>
              </w:rPr>
            </w:pPr>
          </w:p>
        </w:tc>
        <w:tc>
          <w:tcPr>
            <w:tcW w:w="4675" w:type="dxa"/>
          </w:tcPr>
          <w:p w:rsidR="002213E0" w:rsidRDefault="002213E0">
            <w:pPr>
              <w:rPr>
                <w:rFonts w:ascii="Calibri" w:eastAsia="Calibri" w:hAnsi="Calibri" w:cs="Calibri"/>
                <w:sz w:val="24"/>
                <w:szCs w:val="24"/>
              </w:rPr>
            </w:pPr>
          </w:p>
        </w:tc>
      </w:tr>
      <w:tr w:rsidR="002213E0">
        <w:trPr>
          <w:trHeight w:val="301"/>
        </w:trPr>
        <w:tc>
          <w:tcPr>
            <w:tcW w:w="4675" w:type="dxa"/>
          </w:tcPr>
          <w:p w:rsidR="002213E0" w:rsidRDefault="002213E0">
            <w:pPr>
              <w:rPr>
                <w:rFonts w:ascii="Calibri" w:eastAsia="Calibri" w:hAnsi="Calibri" w:cs="Calibri"/>
                <w:sz w:val="24"/>
                <w:szCs w:val="24"/>
              </w:rPr>
            </w:pPr>
          </w:p>
        </w:tc>
        <w:tc>
          <w:tcPr>
            <w:tcW w:w="4675" w:type="dxa"/>
          </w:tcPr>
          <w:p w:rsidR="002213E0" w:rsidRDefault="002213E0">
            <w:pPr>
              <w:rPr>
                <w:rFonts w:ascii="Calibri" w:eastAsia="Calibri" w:hAnsi="Calibri" w:cs="Calibri"/>
                <w:sz w:val="24"/>
                <w:szCs w:val="24"/>
              </w:rPr>
            </w:pPr>
          </w:p>
        </w:tc>
      </w:tr>
      <w:tr w:rsidR="002213E0">
        <w:trPr>
          <w:trHeight w:val="301"/>
        </w:trPr>
        <w:tc>
          <w:tcPr>
            <w:tcW w:w="4675" w:type="dxa"/>
          </w:tcPr>
          <w:p w:rsidR="002213E0" w:rsidRDefault="002213E0">
            <w:pPr>
              <w:rPr>
                <w:rFonts w:ascii="Calibri" w:eastAsia="Calibri" w:hAnsi="Calibri" w:cs="Calibri"/>
                <w:sz w:val="24"/>
                <w:szCs w:val="24"/>
              </w:rPr>
            </w:pPr>
          </w:p>
        </w:tc>
        <w:tc>
          <w:tcPr>
            <w:tcW w:w="4675" w:type="dxa"/>
          </w:tcPr>
          <w:p w:rsidR="002213E0" w:rsidRDefault="002213E0">
            <w:pPr>
              <w:rPr>
                <w:rFonts w:ascii="Calibri" w:eastAsia="Calibri" w:hAnsi="Calibri" w:cs="Calibri"/>
                <w:sz w:val="24"/>
                <w:szCs w:val="24"/>
              </w:rPr>
            </w:pPr>
          </w:p>
        </w:tc>
      </w:tr>
      <w:tr w:rsidR="002213E0">
        <w:trPr>
          <w:trHeight w:val="301"/>
        </w:trPr>
        <w:tc>
          <w:tcPr>
            <w:tcW w:w="9350" w:type="dxa"/>
            <w:gridSpan w:val="2"/>
          </w:tcPr>
          <w:p w:rsidR="002213E0" w:rsidRDefault="00256A29">
            <w:pPr>
              <w:rPr>
                <w:rFonts w:ascii="Calibri" w:eastAsia="Calibri" w:hAnsi="Calibri" w:cs="Calibri"/>
                <w:b/>
                <w:sz w:val="24"/>
                <w:szCs w:val="24"/>
              </w:rPr>
            </w:pPr>
            <w:r>
              <w:rPr>
                <w:rFonts w:ascii="Calibri" w:eastAsia="Calibri" w:hAnsi="Calibri" w:cs="Calibri"/>
                <w:b/>
                <w:sz w:val="24"/>
                <w:szCs w:val="24"/>
              </w:rPr>
              <w:t xml:space="preserve">For Medium Exposure Risk Jobs detail additional controls that will be in place beyond the requirements listed above or include the </w:t>
            </w:r>
            <w:r w:rsidRPr="00103337">
              <w:rPr>
                <w:rFonts w:ascii="Calibri" w:eastAsia="Calibri" w:hAnsi="Calibri" w:cs="Calibri"/>
                <w:b/>
                <w:sz w:val="24"/>
                <w:szCs w:val="24"/>
              </w:rPr>
              <w:t>risk assessments</w:t>
            </w:r>
            <w:r>
              <w:rPr>
                <w:rFonts w:ascii="Calibri" w:eastAsia="Calibri" w:hAnsi="Calibri" w:cs="Calibri"/>
                <w:b/>
                <w:sz w:val="24"/>
                <w:szCs w:val="24"/>
              </w:rPr>
              <w:t xml:space="preserve"> that have been conducted. </w:t>
            </w:r>
            <w:r w:rsidR="00103337">
              <w:rPr>
                <w:rFonts w:ascii="Calibri" w:eastAsia="Calibri" w:hAnsi="Calibri" w:cs="Calibri"/>
                <w:b/>
                <w:sz w:val="24"/>
                <w:szCs w:val="24"/>
              </w:rPr>
              <w:t xml:space="preserve">EHS can assist in the </w:t>
            </w:r>
            <w:hyperlink r:id="rId14" w:history="1">
              <w:r w:rsidR="00103337" w:rsidRPr="000B4A08">
                <w:rPr>
                  <w:rStyle w:val="Hyperlink"/>
                  <w:rFonts w:ascii="Calibri" w:eastAsia="Calibri" w:hAnsi="Calibri" w:cs="Calibri"/>
                  <w:b/>
                  <w:sz w:val="24"/>
                  <w:szCs w:val="24"/>
                </w:rPr>
                <w:t>risk assessment</w:t>
              </w:r>
            </w:hyperlink>
            <w:r w:rsidR="00103337">
              <w:rPr>
                <w:rFonts w:ascii="Calibri" w:eastAsia="Calibri" w:hAnsi="Calibri" w:cs="Calibri"/>
                <w:b/>
                <w:sz w:val="24"/>
                <w:szCs w:val="24"/>
              </w:rPr>
              <w:t xml:space="preserve"> process.</w:t>
            </w:r>
          </w:p>
        </w:tc>
      </w:tr>
      <w:tr w:rsidR="002213E0">
        <w:trPr>
          <w:trHeight w:val="301"/>
        </w:trPr>
        <w:tc>
          <w:tcPr>
            <w:tcW w:w="9350" w:type="dxa"/>
            <w:gridSpan w:val="2"/>
          </w:tcPr>
          <w:p w:rsidR="002213E0" w:rsidRDefault="002213E0">
            <w:pPr>
              <w:rPr>
                <w:rFonts w:ascii="Calibri" w:eastAsia="Calibri" w:hAnsi="Calibri" w:cs="Calibri"/>
                <w:sz w:val="24"/>
                <w:szCs w:val="24"/>
              </w:rPr>
            </w:pPr>
          </w:p>
          <w:p w:rsidR="002213E0" w:rsidRDefault="002213E0">
            <w:pPr>
              <w:rPr>
                <w:rFonts w:ascii="Calibri" w:eastAsia="Calibri" w:hAnsi="Calibri" w:cs="Calibri"/>
                <w:sz w:val="24"/>
                <w:szCs w:val="24"/>
              </w:rPr>
            </w:pPr>
          </w:p>
          <w:p w:rsidR="002213E0" w:rsidRDefault="002213E0">
            <w:pPr>
              <w:rPr>
                <w:rFonts w:ascii="Calibri" w:eastAsia="Calibri" w:hAnsi="Calibri" w:cs="Calibri"/>
                <w:sz w:val="24"/>
                <w:szCs w:val="24"/>
              </w:rPr>
            </w:pPr>
          </w:p>
          <w:p w:rsidR="002213E0" w:rsidRDefault="002213E0">
            <w:pPr>
              <w:rPr>
                <w:rFonts w:ascii="Calibri" w:eastAsia="Calibri" w:hAnsi="Calibri" w:cs="Calibri"/>
                <w:sz w:val="24"/>
                <w:szCs w:val="24"/>
              </w:rPr>
            </w:pPr>
          </w:p>
          <w:p w:rsidR="002213E0" w:rsidRDefault="002213E0">
            <w:pPr>
              <w:rPr>
                <w:rFonts w:ascii="Calibri" w:eastAsia="Calibri" w:hAnsi="Calibri" w:cs="Calibri"/>
                <w:sz w:val="24"/>
                <w:szCs w:val="24"/>
              </w:rPr>
            </w:pPr>
          </w:p>
        </w:tc>
      </w:tr>
    </w:tbl>
    <w:p w:rsidR="002213E0" w:rsidRDefault="00256A29">
      <w:pPr>
        <w:ind w:left="-90"/>
        <w:jc w:val="both"/>
        <w:rPr>
          <w:rFonts w:ascii="Calibri" w:eastAsia="Calibri" w:hAnsi="Calibri" w:cs="Calibri"/>
        </w:rPr>
      </w:pPr>
      <w:r>
        <w:rPr>
          <w:rFonts w:ascii="Calibri" w:eastAsia="Calibri" w:hAnsi="Calibri" w:cs="Calibri"/>
        </w:rPr>
        <w:t xml:space="preserve">Note: Medium Exposure Risk - These jobs include those that </w:t>
      </w:r>
      <w:r>
        <w:rPr>
          <w:rFonts w:ascii="Calibri" w:eastAsia="Calibri" w:hAnsi="Calibri" w:cs="Calibri"/>
          <w:b/>
          <w:u w:val="single"/>
        </w:rPr>
        <w:t>require</w:t>
      </w:r>
      <w:r>
        <w:rPr>
          <w:rFonts w:ascii="Calibri" w:eastAsia="Calibri" w:hAnsi="Calibri" w:cs="Calibri"/>
        </w:rPr>
        <w:t xml:space="preserve"> frequent and/or close contact (within six feet) with people who may be infected with SARS-CoV-2, but who are not known or suspected COVID-19 patients. </w:t>
      </w:r>
    </w:p>
    <w:sectPr w:rsidR="002213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F5C"/>
    <w:multiLevelType w:val="multilevel"/>
    <w:tmpl w:val="86C0F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6F1E61"/>
    <w:multiLevelType w:val="multilevel"/>
    <w:tmpl w:val="394EE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E0"/>
    <w:rsid w:val="00081259"/>
    <w:rsid w:val="00103337"/>
    <w:rsid w:val="002213E0"/>
    <w:rsid w:val="00256A29"/>
    <w:rsid w:val="0038618D"/>
    <w:rsid w:val="003D6F8D"/>
    <w:rsid w:val="004B3615"/>
    <w:rsid w:val="00746D44"/>
    <w:rsid w:val="008129DE"/>
    <w:rsid w:val="008C1A62"/>
    <w:rsid w:val="009D56E9"/>
    <w:rsid w:val="00BD4619"/>
    <w:rsid w:val="00C23E0C"/>
    <w:rsid w:val="00EB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9BE9"/>
  <w15:docId w15:val="{73E98560-F21E-4567-9300-73E0777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49F9"/>
    <w:pPr>
      <w:autoSpaceDE w:val="0"/>
      <w:autoSpaceDN w:val="0"/>
    </w:pPr>
    <w:rPr>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0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9F9"/>
    <w:pPr>
      <w:ind w:left="720"/>
      <w:contextualSpacing/>
    </w:pPr>
  </w:style>
  <w:style w:type="character" w:styleId="Hyperlink">
    <w:name w:val="Hyperlink"/>
    <w:basedOn w:val="DefaultParagraphFont"/>
    <w:uiPriority w:val="99"/>
    <w:unhideWhenUsed/>
    <w:rsid w:val="008049F9"/>
    <w:rPr>
      <w:color w:val="0563C1" w:themeColor="hyperlink"/>
      <w:u w:val="single"/>
    </w:rPr>
  </w:style>
  <w:style w:type="paragraph" w:customStyle="1" w:styleId="Default">
    <w:name w:val="Default"/>
    <w:rsid w:val="00AE4BB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C112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slinc.umich.edu/core/pillarRedirect?relyingParty=LM&amp;url=app%2Fmanagement%2FLMS_ActDetails.aspx%3FActivityId%3D47721%26UserMode%3D0" TargetMode="External"/><Relationship Id="rId13" Type="http://schemas.openxmlformats.org/officeDocument/2006/relationships/hyperlink" Target="http://ehs.umich.edu/wp-content/uploads/2020/05/UM-COVID-19-Preparedness-and-Response-Plan.pdf" TargetMode="External"/><Relationship Id="rId3" Type="http://schemas.openxmlformats.org/officeDocument/2006/relationships/styles" Target="styles.xml"/><Relationship Id="rId7" Type="http://schemas.openxmlformats.org/officeDocument/2006/relationships/hyperlink" Target="http://ehs.umich.edu/wp-content/uploads/2020/05/UM-COVID-19-Preparedness-and-Response-Plan.pdf" TargetMode="External"/><Relationship Id="rId12" Type="http://schemas.openxmlformats.org/officeDocument/2006/relationships/hyperlink" Target="http://ehs.umich.edu/wp-content/uploads/2020/07/U-M-Face-Covering-Policy-for-COVID-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hs.umich.edu/wp-content/uploads/2020/05/UM-COVID-19-Preparedness-and-Response-Plan.pdf" TargetMode="External"/><Relationship Id="rId11" Type="http://schemas.openxmlformats.org/officeDocument/2006/relationships/hyperlink" Target="https://maislinc.umich.edu/core/pillarRedirect?relyingParty=LM&amp;url=app%2Fmanagement%2FLMS_ActDetails.aspx%3FActivityId%3D47721%26UserMode%3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hs.umich.edu/wp-content/uploads/2020/05/Contact-Tracing-Employees.pdf" TargetMode="External"/><Relationship Id="rId4" Type="http://schemas.openxmlformats.org/officeDocument/2006/relationships/settings" Target="settings.xml"/><Relationship Id="rId9" Type="http://schemas.openxmlformats.org/officeDocument/2006/relationships/hyperlink" Target="http://ehs.umich.edu/wp-content/uploads/2020/05/COVID-19-Daily-Self-Screening-Protocol.pdf" TargetMode="External"/><Relationship Id="rId14" Type="http://schemas.openxmlformats.org/officeDocument/2006/relationships/hyperlink" Target="http://ehs.umich.edu/wp-content/uploads/2020/06/COVID-19-Risk-Assessmen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xdf7PwXusqNP/vVPixgSE8xA==">AMUW2mV0ePPHBw0k+rRVV+FRO14e1RrVcU2gINk56iBshkZpj5bVzt5jWpo2DLmDW14P2kuK5oF6zn5oGA24wcdlYW4BcGTshIo/z/U5S1DzIfj2LFSFBYsYKDPf52gxc55r+Vuvk8/K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1</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 Danielle</dc:creator>
  <cp:lastModifiedBy>Sheen, Danielle</cp:lastModifiedBy>
  <cp:revision>8</cp:revision>
  <dcterms:created xsi:type="dcterms:W3CDTF">2020-06-05T12:42:00Z</dcterms:created>
  <dcterms:modified xsi:type="dcterms:W3CDTF">2020-07-23T22:35:00Z</dcterms:modified>
</cp:coreProperties>
</file>