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AB12" w14:textId="77777777" w:rsidR="00514619" w:rsidRPr="00115482" w:rsidRDefault="00514619" w:rsidP="00514619">
      <w:pPr>
        <w:pStyle w:val="Title"/>
      </w:pPr>
      <w:r w:rsidRPr="00115482">
        <w:t>Laser Safety Program</w:t>
      </w:r>
    </w:p>
    <w:sdt>
      <w:sdtPr>
        <w:alias w:val="Document Type"/>
        <w:tag w:val="Document Type"/>
        <w:id w:val="565466752"/>
        <w:placeholder>
          <w:docPart w:val="A5B52011E2B2412D978F4A59549118F1"/>
        </w:placeholder>
        <w:docPartList>
          <w:docPartGallery w:val="AutoText"/>
          <w:docPartCategory w:val="Document Type"/>
        </w:docPartList>
      </w:sdtPr>
      <w:sdtContent>
        <w:p w14:paraId="2B55CB39" w14:textId="77777777" w:rsidR="00514619" w:rsidRPr="00115482" w:rsidRDefault="00514619" w:rsidP="00514619">
          <w:pPr>
            <w:pStyle w:val="Subtitle"/>
          </w:pPr>
          <w:r w:rsidRPr="00115482">
            <w:t>Standard Operating Procedures</w:t>
          </w:r>
        </w:p>
      </w:sdtContent>
    </w:sdt>
    <w:p w14:paraId="156222F3" w14:textId="7DDD3847" w:rsidR="00514619" w:rsidRPr="00115482" w:rsidRDefault="00514619" w:rsidP="00514619">
      <w:pPr>
        <w:pStyle w:val="TitleDateRev"/>
      </w:pPr>
      <w:r w:rsidRPr="00115482">
        <w:t>Date:  0</w:t>
      </w:r>
      <w:r w:rsidR="00BE43B0">
        <w:t>2</w:t>
      </w:r>
      <w:r w:rsidR="00183435">
        <w:t>/25</w:t>
      </w:r>
      <w:r w:rsidR="00BE43B0">
        <w:t>/19</w:t>
      </w:r>
    </w:p>
    <w:p w14:paraId="636182AB" w14:textId="3BD04942" w:rsidR="00514619" w:rsidRPr="00115482" w:rsidRDefault="00514619" w:rsidP="00B96DB0">
      <w:pPr>
        <w:pStyle w:val="TitleDateRev"/>
        <w:ind w:left="0"/>
      </w:pPr>
      <w:r w:rsidRPr="00514619">
        <w:rPr>
          <w:rStyle w:val="Strong"/>
          <w:noProof/>
        </w:rPr>
        <mc:AlternateContent>
          <mc:Choice Requires="wpg">
            <w:drawing>
              <wp:anchor distT="0" distB="0" distL="114300" distR="114300" simplePos="0" relativeHeight="251659264" behindDoc="0" locked="0" layoutInCell="1" allowOverlap="1" wp14:anchorId="204EAAF7" wp14:editId="05017F0E">
                <wp:simplePos x="0" y="0"/>
                <wp:positionH relativeFrom="column">
                  <wp:posOffset>0</wp:posOffset>
                </wp:positionH>
                <wp:positionV relativeFrom="paragraph">
                  <wp:posOffset>252911</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EB27BC" id="Group 7" o:spid="_x0000_s1026" style="position:absolute;margin-left:0;margin-top:19.9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2EDECBCA" w14:textId="77777777" w:rsidR="00514619" w:rsidRPr="00115482" w:rsidRDefault="00514619" w:rsidP="00514619"/>
    <w:p w14:paraId="343CCCEA" w14:textId="77777777" w:rsidR="00514619" w:rsidRPr="00115482" w:rsidRDefault="00514619" w:rsidP="00514619">
      <w:pPr>
        <w:pStyle w:val="LDApprovalld"/>
      </w:pPr>
      <w:r w:rsidRPr="00115482">
        <w:t>Lab Director (LD) Approval is Required Prior to Performing this Procedure</w:t>
      </w:r>
    </w:p>
    <w:sdt>
      <w:sdtPr>
        <w:alias w:val="Introduction"/>
        <w:tag w:val="Introduction"/>
        <w:id w:val="-107271411"/>
        <w:placeholder>
          <w:docPart w:val="B63DCFF6B2D3497D8F3BFDDE8E8A2287"/>
        </w:placeholder>
        <w:docPartList>
          <w:docPartGallery w:val="AutoText"/>
          <w:docPartCategory w:val="Intro"/>
        </w:docPartList>
      </w:sdtPr>
      <w:sdtContent>
        <w:p w14:paraId="1B8E0041" w14:textId="77777777" w:rsidR="00514619" w:rsidRPr="00115482" w:rsidRDefault="00514619" w:rsidP="00514619">
          <w:r w:rsidRPr="00115482">
            <w:t>This document serves as a template for laboratories using lasers as part of their research protocol. It is not a complete document.  The steps in the procedures are provided to help you get started writing standard operating procedures (SOPs) for your lab.  Therefore, you will be required to complete the following tasks to insure your lab meets all University of Michigan policies for safety and for the environment:</w:t>
          </w:r>
        </w:p>
        <w:p w14:paraId="31AC8FE3" w14:textId="77777777" w:rsidR="00514619" w:rsidRPr="00115482" w:rsidRDefault="00514619" w:rsidP="007E7988">
          <w:pPr>
            <w:pStyle w:val="ListParagraph"/>
            <w:numPr>
              <w:ilvl w:val="0"/>
              <w:numId w:val="14"/>
            </w:numPr>
          </w:pPr>
          <w:r w:rsidRPr="00115482">
            <w:t>Determine which SOPs are applicable to your lab and research process.</w:t>
          </w:r>
        </w:p>
        <w:p w14:paraId="4418BBE0" w14:textId="77777777" w:rsidR="00514619" w:rsidRPr="00115482" w:rsidRDefault="00514619" w:rsidP="007E7988">
          <w:pPr>
            <w:pStyle w:val="ListParagraph"/>
            <w:numPr>
              <w:ilvl w:val="0"/>
              <w:numId w:val="14"/>
            </w:numPr>
          </w:pPr>
          <w:r w:rsidRPr="00115482">
            <w:t>Supply the information requested (indicated by opening and closing “&lt;&gt;” and in all caps), where the information is relevant to the SOP.</w:t>
          </w:r>
        </w:p>
        <w:p w14:paraId="03EC5400" w14:textId="77777777" w:rsidR="00514619" w:rsidRPr="00115482" w:rsidRDefault="00514619" w:rsidP="007E7988">
          <w:pPr>
            <w:pStyle w:val="ListParagraph"/>
            <w:numPr>
              <w:ilvl w:val="0"/>
              <w:numId w:val="14"/>
            </w:numPr>
          </w:pPr>
          <w:r w:rsidRPr="00115482">
            <w:t>Insert additional procedures, steps, and information to reflect the procedure in your lab.</w:t>
          </w:r>
        </w:p>
        <w:p w14:paraId="1C5F2C64" w14:textId="77777777" w:rsidR="00514619" w:rsidRPr="00115482" w:rsidRDefault="00514619" w:rsidP="007E7988">
          <w:pPr>
            <w:pStyle w:val="ListParagraph"/>
            <w:numPr>
              <w:ilvl w:val="0"/>
              <w:numId w:val="14"/>
            </w:numPr>
          </w:pPr>
          <w:r w:rsidRPr="00115482">
            <w:t xml:space="preserve">Write SOPs for any procedure not accounted for in this document. </w:t>
          </w:r>
        </w:p>
        <w:p w14:paraId="0A36A823" w14:textId="77777777" w:rsidR="00514619" w:rsidRPr="00115482" w:rsidRDefault="00514619" w:rsidP="007E7988">
          <w:pPr>
            <w:pStyle w:val="ListParagraph"/>
            <w:numPr>
              <w:ilvl w:val="0"/>
              <w:numId w:val="14"/>
            </w:numPr>
          </w:pPr>
          <w:r w:rsidRPr="00115482">
            <w:t>Include the final draft of the SOPs in the Chemical Hygiene Plan, Laser Safety section.</w:t>
          </w:r>
        </w:p>
        <w:p w14:paraId="6DDCF5D8" w14:textId="5B427F9C" w:rsidR="00514619" w:rsidRPr="00115482" w:rsidRDefault="00514619" w:rsidP="00514619">
          <w:r w:rsidRPr="00115482">
            <w:t xml:space="preserve">When writing the Laser Safety SOP refer to </w:t>
          </w:r>
          <w:proofErr w:type="spellStart"/>
          <w:r w:rsidRPr="00115482">
            <w:t>the</w:t>
          </w:r>
          <w:proofErr w:type="spellEnd"/>
          <w:r w:rsidRPr="00115482">
            <w:t xml:space="preserve"> </w:t>
          </w:r>
          <w:hyperlink r:id="rId8" w:history="1">
            <w:hyperlink r:id="rId9" w:history="1">
              <w:r w:rsidR="00FA3344" w:rsidRPr="00CB0589">
                <w:rPr>
                  <w:rStyle w:val="Hyperlink"/>
                </w:rPr>
                <w:t>Laser Safety Program Guideline</w:t>
              </w:r>
            </w:hyperlink>
          </w:hyperlink>
          <w:r w:rsidRPr="00115482">
            <w:t xml:space="preserve">.  This document contains information and tables compiled from ANSI Z136.1-2014, Safe Use of Lasers.  </w:t>
          </w:r>
        </w:p>
        <w:p w14:paraId="50D042F9" w14:textId="20AE9957" w:rsidR="00514619" w:rsidRPr="00115482" w:rsidRDefault="00514619" w:rsidP="00514619">
          <w:r w:rsidRPr="00115482">
            <w:t xml:space="preserve">Completing these steps will help ensure that you have written the necessary SOPs that are specific to your lab, that are in compliance with University of Michigan </w:t>
          </w:r>
          <w:hyperlink r:id="rId10" w:tgtFrame="_blank" w:history="1">
            <w:r w:rsidRPr="00115482">
              <w:rPr>
                <w:rStyle w:val="Hyperlink"/>
              </w:rPr>
              <w:t>Academic Laboratory and Research Safety Policy</w:t>
            </w:r>
          </w:hyperlink>
          <w:r w:rsidRPr="00115482">
            <w:t xml:space="preserve"> and the per ANSI Z136.1-2014, and that help prevent or reduce the likelihood of an accident or exposure in your lab.  For assistance with writing the SOP, contact the Environment, Health &amp; Safety (EHS) Laser Safety Officer.</w:t>
          </w:r>
        </w:p>
      </w:sdtContent>
    </w:sdt>
    <w:p w14:paraId="60A62CB0" w14:textId="77777777" w:rsidR="00514619" w:rsidRPr="00115482" w:rsidRDefault="00514619" w:rsidP="00514619">
      <w:bookmarkStart w:id="0" w:name="_Toc467051845"/>
      <w:r w:rsidRPr="00115482">
        <w:br w:type="page"/>
      </w:r>
    </w:p>
    <w:p w14:paraId="30957C4D" w14:textId="77777777" w:rsidR="00514619" w:rsidRPr="00115482" w:rsidRDefault="00514619" w:rsidP="00514619">
      <w:pPr>
        <w:pStyle w:val="Heading1"/>
      </w:pPr>
      <w:bookmarkStart w:id="1" w:name="_Location"/>
      <w:bookmarkStart w:id="2" w:name="_Toc484072234"/>
      <w:bookmarkEnd w:id="1"/>
      <w:r w:rsidRPr="00115482">
        <w:lastRenderedPageBreak/>
        <w:t>Location</w:t>
      </w:r>
      <w:bookmarkEnd w:id="0"/>
      <w:bookmarkEnd w:id="2"/>
    </w:p>
    <w:p w14:paraId="71CE67CB" w14:textId="77777777" w:rsidR="00514619" w:rsidRPr="00115482" w:rsidRDefault="00514619" w:rsidP="00514619">
      <w:r w:rsidRPr="00115482">
        <w:t xml:space="preserve">Indicate &lt;THE ROOM(S)/BUILDING(S)&gt; in which this procedure is performed. </w:t>
      </w:r>
    </w:p>
    <w:p w14:paraId="1670BE13" w14:textId="77777777" w:rsidR="00514619" w:rsidRPr="00115482" w:rsidRDefault="00514619" w:rsidP="00514619">
      <w:r w:rsidRPr="00115482">
        <w:t>NOTE: If this process is to be run in a specific location in the lab, be explicit.</w:t>
      </w:r>
    </w:p>
    <w:p w14:paraId="7E38A4F5" w14:textId="77777777" w:rsidR="00514619" w:rsidRPr="00115482" w:rsidRDefault="00514619" w:rsidP="00514619">
      <w:pPr>
        <w:pStyle w:val="Heading1"/>
      </w:pPr>
      <w:bookmarkStart w:id="3" w:name="_Toc467051846"/>
      <w:bookmarkStart w:id="4" w:name="_Toc484072235"/>
      <w:r w:rsidRPr="00115482">
        <w:t>Equipment</w:t>
      </w:r>
      <w:bookmarkEnd w:id="3"/>
      <w:bookmarkEnd w:id="4"/>
    </w:p>
    <w:p w14:paraId="5E1D44D6" w14:textId="77777777" w:rsidR="00514619" w:rsidRPr="00115482" w:rsidRDefault="00514619" w:rsidP="00514619">
      <w:r w:rsidRPr="00115482">
        <w:t>It is required to document a complete inventory of all lasers used under this SOP.  For each laser, list the following information for each laser in a list or table format:</w:t>
      </w:r>
    </w:p>
    <w:p w14:paraId="23E6AD12" w14:textId="77777777" w:rsidR="00514619" w:rsidRPr="00115482" w:rsidRDefault="00514619" w:rsidP="007E7988">
      <w:pPr>
        <w:pStyle w:val="ListParagraph"/>
        <w:numPr>
          <w:ilvl w:val="0"/>
          <w:numId w:val="15"/>
        </w:numPr>
      </w:pPr>
      <w:r w:rsidRPr="00115482">
        <w:t>&lt;</w:t>
      </w:r>
      <w:r w:rsidRPr="00514619">
        <w:rPr>
          <w:rStyle w:val="AllCaps"/>
        </w:rPr>
        <w:t>Building</w:t>
      </w:r>
      <w:r w:rsidRPr="00115482">
        <w:t>&gt;</w:t>
      </w:r>
    </w:p>
    <w:p w14:paraId="638A5185" w14:textId="77777777" w:rsidR="00514619" w:rsidRPr="00115482" w:rsidRDefault="00514619" w:rsidP="007E7988">
      <w:pPr>
        <w:pStyle w:val="ListParagraph"/>
        <w:numPr>
          <w:ilvl w:val="0"/>
          <w:numId w:val="15"/>
        </w:numPr>
      </w:pPr>
      <w:r w:rsidRPr="00115482">
        <w:t>&lt;</w:t>
      </w:r>
      <w:r w:rsidRPr="00514619">
        <w:rPr>
          <w:rStyle w:val="AllCaps"/>
        </w:rPr>
        <w:t>Room</w:t>
      </w:r>
      <w:r w:rsidRPr="00115482">
        <w:t>&gt;</w:t>
      </w:r>
    </w:p>
    <w:p w14:paraId="4C664E2E" w14:textId="77777777" w:rsidR="00514619" w:rsidRPr="00115482" w:rsidRDefault="00514619" w:rsidP="007E7988">
      <w:pPr>
        <w:pStyle w:val="ListParagraph"/>
        <w:numPr>
          <w:ilvl w:val="0"/>
          <w:numId w:val="15"/>
        </w:numPr>
      </w:pPr>
      <w:r w:rsidRPr="00115482">
        <w:t>&lt;LD&gt;</w:t>
      </w:r>
    </w:p>
    <w:p w14:paraId="0BD22603" w14:textId="78CEDAFB" w:rsidR="00514619" w:rsidRPr="00115482" w:rsidRDefault="00514619" w:rsidP="007E7988">
      <w:pPr>
        <w:pStyle w:val="ListParagraph"/>
        <w:numPr>
          <w:ilvl w:val="0"/>
          <w:numId w:val="15"/>
        </w:numPr>
      </w:pPr>
      <w:r w:rsidRPr="00115482">
        <w:t>&lt;</w:t>
      </w:r>
      <w:r w:rsidRPr="00514619">
        <w:rPr>
          <w:rStyle w:val="AllCaps"/>
        </w:rPr>
        <w:t xml:space="preserve">Laser </w:t>
      </w:r>
      <w:r w:rsidR="000A150F">
        <w:rPr>
          <w:rStyle w:val="AllCaps"/>
        </w:rPr>
        <w:t xml:space="preserve">SAFETY </w:t>
      </w:r>
      <w:r w:rsidRPr="00514619">
        <w:rPr>
          <w:rStyle w:val="AllCaps"/>
        </w:rPr>
        <w:t>Supervisor</w:t>
      </w:r>
      <w:r w:rsidRPr="00115482">
        <w:t xml:space="preserve"> (see the </w:t>
      </w:r>
      <w:hyperlink r:id="rId11" w:history="1">
        <w:r w:rsidR="00CB0589" w:rsidRPr="00CB0589">
          <w:rPr>
            <w:rStyle w:val="Hyperlink"/>
          </w:rPr>
          <w:t>Laser Safety Program Guideline</w:t>
        </w:r>
      </w:hyperlink>
      <w:r w:rsidR="000A150F">
        <w:rPr>
          <w:rStyle w:val="Hyperlink"/>
        </w:rPr>
        <w:t>, p.18</w:t>
      </w:r>
      <w:r w:rsidRPr="00115482">
        <w:t>)&gt;</w:t>
      </w:r>
    </w:p>
    <w:p w14:paraId="1808F8C4" w14:textId="77777777" w:rsidR="00514619" w:rsidRPr="00115482" w:rsidRDefault="00514619" w:rsidP="007E7988">
      <w:pPr>
        <w:pStyle w:val="ListParagraph"/>
        <w:numPr>
          <w:ilvl w:val="0"/>
          <w:numId w:val="15"/>
        </w:numPr>
      </w:pPr>
      <w:r w:rsidRPr="00115482">
        <w:t>&lt;</w:t>
      </w:r>
      <w:r w:rsidRPr="00514619">
        <w:rPr>
          <w:rStyle w:val="AllCaps"/>
        </w:rPr>
        <w:t>Manufacturer</w:t>
      </w:r>
      <w:r w:rsidRPr="00115482">
        <w:t>&gt;</w:t>
      </w:r>
    </w:p>
    <w:p w14:paraId="2B3C291B" w14:textId="77777777" w:rsidR="00514619" w:rsidRPr="00115482" w:rsidRDefault="00514619" w:rsidP="007E7988">
      <w:pPr>
        <w:pStyle w:val="ListParagraph"/>
        <w:numPr>
          <w:ilvl w:val="0"/>
          <w:numId w:val="15"/>
        </w:numPr>
      </w:pPr>
      <w:r w:rsidRPr="00115482">
        <w:t>&lt;</w:t>
      </w:r>
      <w:r w:rsidRPr="00514619">
        <w:rPr>
          <w:rStyle w:val="AllCaps"/>
        </w:rPr>
        <w:t>Model</w:t>
      </w:r>
      <w:r w:rsidRPr="00115482">
        <w:t>&gt;</w:t>
      </w:r>
    </w:p>
    <w:p w14:paraId="3E01C999" w14:textId="77777777" w:rsidR="00514619" w:rsidRPr="00115482" w:rsidRDefault="00514619" w:rsidP="007E7988">
      <w:pPr>
        <w:pStyle w:val="ListParagraph"/>
        <w:numPr>
          <w:ilvl w:val="0"/>
          <w:numId w:val="15"/>
        </w:numPr>
      </w:pPr>
      <w:r w:rsidRPr="00115482">
        <w:t>&lt;</w:t>
      </w:r>
      <w:r w:rsidRPr="00514619">
        <w:rPr>
          <w:rStyle w:val="AllCaps"/>
        </w:rPr>
        <w:t>Serial number</w:t>
      </w:r>
      <w:r w:rsidRPr="00115482">
        <w:t>&gt;</w:t>
      </w:r>
    </w:p>
    <w:p w14:paraId="659FD5C9" w14:textId="77777777" w:rsidR="00514619" w:rsidRPr="00115482" w:rsidRDefault="00514619" w:rsidP="007E7988">
      <w:pPr>
        <w:pStyle w:val="ListParagraph"/>
        <w:numPr>
          <w:ilvl w:val="0"/>
          <w:numId w:val="15"/>
        </w:numPr>
      </w:pPr>
      <w:r w:rsidRPr="00115482">
        <w:t>&lt;</w:t>
      </w:r>
      <w:r w:rsidRPr="00514619">
        <w:rPr>
          <w:rStyle w:val="AllCaps"/>
        </w:rPr>
        <w:t>Date of manufacture</w:t>
      </w:r>
      <w:r w:rsidRPr="00115482">
        <w:t>&gt;</w:t>
      </w:r>
    </w:p>
    <w:p w14:paraId="3FD96CBE" w14:textId="77777777" w:rsidR="00514619" w:rsidRPr="00115482" w:rsidRDefault="00514619" w:rsidP="007E7988">
      <w:pPr>
        <w:pStyle w:val="ListParagraph"/>
        <w:numPr>
          <w:ilvl w:val="0"/>
          <w:numId w:val="15"/>
        </w:numPr>
      </w:pPr>
      <w:r w:rsidRPr="00115482">
        <w:t>&lt;</w:t>
      </w:r>
      <w:r w:rsidRPr="00514619">
        <w:rPr>
          <w:rStyle w:val="AllCaps"/>
        </w:rPr>
        <w:t>Power (W); if pulsed, Energy (J) with pulse duration and repetition rate (Hz</w:t>
      </w:r>
      <w:r w:rsidRPr="00115482">
        <w:t>)&gt;</w:t>
      </w:r>
    </w:p>
    <w:p w14:paraId="132D7E02" w14:textId="77777777" w:rsidR="00514619" w:rsidRPr="00115482" w:rsidRDefault="00514619" w:rsidP="007E7988">
      <w:pPr>
        <w:pStyle w:val="ListParagraph"/>
        <w:numPr>
          <w:ilvl w:val="0"/>
          <w:numId w:val="15"/>
        </w:numPr>
      </w:pPr>
      <w:r w:rsidRPr="00115482">
        <w:t>&lt;</w:t>
      </w:r>
      <w:r w:rsidRPr="00514619">
        <w:rPr>
          <w:rStyle w:val="AllCaps"/>
        </w:rPr>
        <w:t>Class</w:t>
      </w:r>
      <w:r w:rsidRPr="00115482">
        <w:t>&gt;</w:t>
      </w:r>
    </w:p>
    <w:p w14:paraId="5347C30E" w14:textId="77777777" w:rsidR="00514619" w:rsidRPr="00115482" w:rsidRDefault="00514619" w:rsidP="007E7988">
      <w:pPr>
        <w:pStyle w:val="ListParagraph"/>
        <w:numPr>
          <w:ilvl w:val="0"/>
          <w:numId w:val="15"/>
        </w:numPr>
      </w:pPr>
      <w:r w:rsidRPr="00115482">
        <w:t>&lt;</w:t>
      </w:r>
      <w:r w:rsidRPr="00514619">
        <w:rPr>
          <w:rStyle w:val="AllCaps"/>
        </w:rPr>
        <w:t>Wavelength</w:t>
      </w:r>
      <w:r w:rsidRPr="00115482">
        <w:t>&gt;</w:t>
      </w:r>
    </w:p>
    <w:p w14:paraId="0312D000" w14:textId="77777777" w:rsidR="00514619" w:rsidRPr="00115482" w:rsidRDefault="00514619" w:rsidP="007E7988">
      <w:pPr>
        <w:pStyle w:val="ListParagraph"/>
        <w:numPr>
          <w:ilvl w:val="0"/>
          <w:numId w:val="15"/>
        </w:numPr>
      </w:pPr>
      <w:r w:rsidRPr="00115482">
        <w:t>&lt;</w:t>
      </w:r>
      <w:r w:rsidRPr="00514619">
        <w:rPr>
          <w:rStyle w:val="AllCaps"/>
        </w:rPr>
        <w:t>Beam diameter</w:t>
      </w:r>
      <w:r w:rsidRPr="00115482">
        <w:t xml:space="preserve"> (mm)&gt;</w:t>
      </w:r>
    </w:p>
    <w:p w14:paraId="03C2304C" w14:textId="77777777" w:rsidR="00514619" w:rsidRPr="00115482" w:rsidRDefault="00514619" w:rsidP="007E7988">
      <w:pPr>
        <w:pStyle w:val="ListParagraph"/>
        <w:numPr>
          <w:ilvl w:val="0"/>
          <w:numId w:val="15"/>
        </w:numPr>
      </w:pPr>
      <w:r w:rsidRPr="00115482">
        <w:t>&lt;</w:t>
      </w:r>
      <w:r w:rsidRPr="00514619">
        <w:rPr>
          <w:rStyle w:val="AllCaps"/>
        </w:rPr>
        <w:t>Beam divergence (mrad)</w:t>
      </w:r>
      <w:r w:rsidRPr="00115482">
        <w:t>&gt;</w:t>
      </w:r>
    </w:p>
    <w:p w14:paraId="4BC3921A" w14:textId="77777777" w:rsidR="00514619" w:rsidRPr="00115482" w:rsidRDefault="00514619" w:rsidP="00514619">
      <w:pPr>
        <w:pStyle w:val="Heading1"/>
      </w:pPr>
      <w:bookmarkStart w:id="5" w:name="_Toc467051847"/>
      <w:bookmarkStart w:id="6" w:name="_Toc484072236"/>
      <w:r w:rsidRPr="00115482">
        <w:t>Potential Hazards</w:t>
      </w:r>
      <w:bookmarkEnd w:id="5"/>
      <w:bookmarkEnd w:id="6"/>
    </w:p>
    <w:p w14:paraId="28C8CCA6" w14:textId="77777777" w:rsidR="00514619" w:rsidRPr="00115482" w:rsidRDefault="00514619" w:rsidP="00514619">
      <w:r w:rsidRPr="00115482">
        <w:t>&lt;</w:t>
      </w:r>
      <w:r w:rsidRPr="002E457F">
        <w:rPr>
          <w:rStyle w:val="AllCaps"/>
        </w:rPr>
        <w:t>List all hazards for the lasers and/or laser systems used under this</w:t>
      </w:r>
      <w:r w:rsidRPr="00115482">
        <w:t xml:space="preserve"> SOP&gt; such as unenclosed beams, invisible beams, scatter potential, hazardous materials (dyes/solvents), compressed gases, fumes, electrical hazards, laser generated air contaminants, noise, etc.</w:t>
      </w:r>
    </w:p>
    <w:p w14:paraId="3A5FC55C" w14:textId="77777777" w:rsidR="00514619" w:rsidRPr="00115482" w:rsidRDefault="00514619" w:rsidP="002E457F">
      <w:pPr>
        <w:pStyle w:val="Heading1"/>
      </w:pPr>
      <w:bookmarkStart w:id="7" w:name="_Toc467051848"/>
      <w:bookmarkStart w:id="8" w:name="_Toc484072237"/>
      <w:r w:rsidRPr="00115482">
        <w:t>Engineering Controls</w:t>
      </w:r>
      <w:bookmarkEnd w:id="7"/>
      <w:bookmarkEnd w:id="8"/>
    </w:p>
    <w:p w14:paraId="07233816" w14:textId="77777777" w:rsidR="00514619" w:rsidRPr="00115482" w:rsidRDefault="00514619" w:rsidP="00514619">
      <w:r w:rsidRPr="00115482">
        <w:t>&lt;</w:t>
      </w:r>
      <w:r w:rsidRPr="002E457F">
        <w:rPr>
          <w:rStyle w:val="AllCaps"/>
        </w:rPr>
        <w:t>State the control measures to be used for each hazard listed in the previous section</w:t>
      </w:r>
      <w:r w:rsidRPr="00115482">
        <w:t>&gt;.  Examples include the following:</w:t>
      </w:r>
    </w:p>
    <w:p w14:paraId="6D2B596A" w14:textId="77777777" w:rsidR="00514619" w:rsidRPr="00115482" w:rsidRDefault="00514619" w:rsidP="007E7988">
      <w:pPr>
        <w:pStyle w:val="ListParagraph"/>
        <w:numPr>
          <w:ilvl w:val="0"/>
          <w:numId w:val="16"/>
        </w:numPr>
      </w:pPr>
      <w:r w:rsidRPr="00115482">
        <w:t>Protective housing</w:t>
      </w:r>
    </w:p>
    <w:p w14:paraId="331224E7" w14:textId="77777777" w:rsidR="00514619" w:rsidRPr="00115482" w:rsidRDefault="00514619" w:rsidP="007E7988">
      <w:pPr>
        <w:pStyle w:val="ListParagraph"/>
        <w:numPr>
          <w:ilvl w:val="0"/>
          <w:numId w:val="16"/>
        </w:numPr>
      </w:pPr>
      <w:r w:rsidRPr="00115482">
        <w:t>Interlocks on removable protective housings</w:t>
      </w:r>
    </w:p>
    <w:p w14:paraId="5A1E9340" w14:textId="77777777" w:rsidR="00514619" w:rsidRPr="00115482" w:rsidRDefault="00514619" w:rsidP="007E7988">
      <w:pPr>
        <w:pStyle w:val="ListParagraph"/>
        <w:numPr>
          <w:ilvl w:val="0"/>
          <w:numId w:val="16"/>
        </w:numPr>
      </w:pPr>
      <w:r w:rsidRPr="00115482">
        <w:t>Service access panel</w:t>
      </w:r>
    </w:p>
    <w:p w14:paraId="6203D637" w14:textId="77777777" w:rsidR="00514619" w:rsidRPr="00115482" w:rsidRDefault="00514619" w:rsidP="007E7988">
      <w:pPr>
        <w:pStyle w:val="ListParagraph"/>
        <w:numPr>
          <w:ilvl w:val="0"/>
          <w:numId w:val="16"/>
        </w:numPr>
      </w:pPr>
      <w:r w:rsidRPr="00115482">
        <w:t>Key control</w:t>
      </w:r>
    </w:p>
    <w:p w14:paraId="483DDF43" w14:textId="77777777" w:rsidR="00514619" w:rsidRPr="00115482" w:rsidRDefault="00514619" w:rsidP="007E7988">
      <w:pPr>
        <w:pStyle w:val="ListParagraph"/>
        <w:numPr>
          <w:ilvl w:val="0"/>
          <w:numId w:val="16"/>
        </w:numPr>
      </w:pPr>
      <w:r w:rsidRPr="00115482">
        <w:t>Viewing windows</w:t>
      </w:r>
    </w:p>
    <w:p w14:paraId="08AADAAB" w14:textId="77777777" w:rsidR="00514619" w:rsidRPr="00115482" w:rsidRDefault="00514619" w:rsidP="007E7988">
      <w:pPr>
        <w:pStyle w:val="ListParagraph"/>
        <w:numPr>
          <w:ilvl w:val="0"/>
          <w:numId w:val="16"/>
        </w:numPr>
      </w:pPr>
      <w:r w:rsidRPr="00115482">
        <w:t>Enclosed beam path</w:t>
      </w:r>
    </w:p>
    <w:p w14:paraId="1D9396FC" w14:textId="77777777" w:rsidR="00514619" w:rsidRPr="00115482" w:rsidRDefault="00514619" w:rsidP="007E7988">
      <w:pPr>
        <w:pStyle w:val="ListParagraph"/>
        <w:numPr>
          <w:ilvl w:val="0"/>
          <w:numId w:val="16"/>
        </w:numPr>
      </w:pPr>
      <w:r w:rsidRPr="00115482">
        <w:t>Area warning signs and devices</w:t>
      </w:r>
    </w:p>
    <w:p w14:paraId="4213F240" w14:textId="77777777" w:rsidR="00514619" w:rsidRPr="00115482" w:rsidRDefault="00514619" w:rsidP="007E7988">
      <w:pPr>
        <w:pStyle w:val="ListParagraph"/>
        <w:numPr>
          <w:ilvl w:val="0"/>
          <w:numId w:val="16"/>
        </w:numPr>
      </w:pPr>
      <w:r w:rsidRPr="00115482">
        <w:t>Entryway controls</w:t>
      </w:r>
    </w:p>
    <w:p w14:paraId="12415DA4" w14:textId="77777777" w:rsidR="00514619" w:rsidRPr="00115482" w:rsidRDefault="00514619" w:rsidP="007E7988">
      <w:pPr>
        <w:pStyle w:val="ListParagraph"/>
        <w:numPr>
          <w:ilvl w:val="0"/>
          <w:numId w:val="16"/>
        </w:numPr>
      </w:pPr>
      <w:r w:rsidRPr="00115482">
        <w:t>Protective barriers and curtains</w:t>
      </w:r>
    </w:p>
    <w:p w14:paraId="70B20EA1" w14:textId="77777777" w:rsidR="00514619" w:rsidRPr="00115482" w:rsidRDefault="00514619" w:rsidP="002E457F">
      <w:pPr>
        <w:pStyle w:val="Heading1"/>
      </w:pPr>
      <w:bookmarkStart w:id="9" w:name="_Toc467051849"/>
      <w:bookmarkStart w:id="10" w:name="_Toc484072238"/>
      <w:r w:rsidRPr="00115482">
        <w:lastRenderedPageBreak/>
        <w:t>Work Practice Controls</w:t>
      </w:r>
      <w:bookmarkEnd w:id="9"/>
      <w:bookmarkEnd w:id="10"/>
    </w:p>
    <w:p w14:paraId="79E81D36" w14:textId="77777777" w:rsidR="00514619" w:rsidRPr="00115482" w:rsidRDefault="00514619" w:rsidP="00514619">
      <w:r w:rsidRPr="00115482">
        <w:t>&lt;</w:t>
      </w:r>
      <w:r w:rsidRPr="002E457F">
        <w:rPr>
          <w:rStyle w:val="AllCaps"/>
        </w:rPr>
        <w:t>Describe work practices to be used that reduce risk to exposure to laser radiation.&gt;   &lt;Outline your alignment procedures here.</w:t>
      </w:r>
      <w:r w:rsidRPr="00115482">
        <w:t>&gt;</w:t>
      </w:r>
    </w:p>
    <w:p w14:paraId="58B5A204" w14:textId="77777777" w:rsidR="00514619" w:rsidRPr="00115482" w:rsidRDefault="00514619" w:rsidP="00514619">
      <w:r w:rsidRPr="00115482">
        <w:t xml:space="preserve">NOTE:  In this section, EHS provides a list of guidelines for you to include, as applicable, in your laser safety standard operating procedures.  </w:t>
      </w:r>
    </w:p>
    <w:p w14:paraId="4B1567F7" w14:textId="77777777" w:rsidR="00514619" w:rsidRPr="00115482" w:rsidRDefault="00514619" w:rsidP="00514619">
      <w:r w:rsidRPr="00115482">
        <w:t xml:space="preserve">Alignments must be done only by those who have received laser safety training and appropriate on-the-job training and are aware of any non-beam hazards that may arise.  </w:t>
      </w:r>
    </w:p>
    <w:p w14:paraId="0F4259E2" w14:textId="77777777" w:rsidR="00514619" w:rsidRPr="00115482" w:rsidRDefault="00514619" w:rsidP="003F5853">
      <w:pPr>
        <w:pStyle w:val="Heading2"/>
      </w:pPr>
      <w:bookmarkStart w:id="11" w:name="_Toc484072239"/>
      <w:r w:rsidRPr="00115482">
        <w:t>Co-Worker Protection</w:t>
      </w:r>
      <w:bookmarkEnd w:id="11"/>
    </w:p>
    <w:p w14:paraId="7F7EDCD5" w14:textId="77777777" w:rsidR="00514619" w:rsidRPr="00115482" w:rsidRDefault="00514619" w:rsidP="007E7988">
      <w:pPr>
        <w:pStyle w:val="ListParagraph"/>
        <w:numPr>
          <w:ilvl w:val="0"/>
          <w:numId w:val="17"/>
        </w:numPr>
      </w:pPr>
      <w:r w:rsidRPr="00115482">
        <w:t xml:space="preserve">Exclude unnecessary personnel from the laser area during alignment and only allow trained employees to be present. </w:t>
      </w:r>
    </w:p>
    <w:p w14:paraId="40EADE40" w14:textId="77777777" w:rsidR="00514619" w:rsidRPr="00115482" w:rsidRDefault="00514619" w:rsidP="007E7988">
      <w:pPr>
        <w:pStyle w:val="ListParagraph"/>
        <w:numPr>
          <w:ilvl w:val="0"/>
          <w:numId w:val="17"/>
        </w:numPr>
      </w:pPr>
      <w:r w:rsidRPr="00115482">
        <w:t>Notify everyone in the lab that you are doing a beam alignment.</w:t>
      </w:r>
    </w:p>
    <w:p w14:paraId="0D5D154B" w14:textId="77777777" w:rsidR="00514619" w:rsidRPr="00115482" w:rsidRDefault="00514619" w:rsidP="007E7988">
      <w:pPr>
        <w:pStyle w:val="ListParagraph"/>
        <w:numPr>
          <w:ilvl w:val="0"/>
          <w:numId w:val="17"/>
        </w:numPr>
      </w:pPr>
      <w:r w:rsidRPr="00115482">
        <w:t>Post additional warning signs on doors and entrances to the lab, as appropriate.</w:t>
      </w:r>
    </w:p>
    <w:p w14:paraId="4706A222" w14:textId="77777777" w:rsidR="00514619" w:rsidRPr="00115482" w:rsidRDefault="00514619" w:rsidP="007E7988">
      <w:pPr>
        <w:pStyle w:val="ListParagraph"/>
        <w:numPr>
          <w:ilvl w:val="0"/>
          <w:numId w:val="17"/>
        </w:numPr>
      </w:pPr>
      <w:r w:rsidRPr="00115482">
        <w:t>Communicate with everyone that an alignment is being performed.  All personnel must wear laser eyewear in the Nominal Hazard Zone (NHZ).</w:t>
      </w:r>
    </w:p>
    <w:p w14:paraId="6486BB8E" w14:textId="77777777" w:rsidR="00514619" w:rsidRPr="00115482" w:rsidRDefault="00514619" w:rsidP="003F5853">
      <w:pPr>
        <w:pStyle w:val="Heading2"/>
      </w:pPr>
      <w:bookmarkStart w:id="12" w:name="_Toc484072240"/>
      <w:r w:rsidRPr="00115482">
        <w:t>Personal Protection</w:t>
      </w:r>
      <w:bookmarkEnd w:id="12"/>
    </w:p>
    <w:p w14:paraId="1FD6222F" w14:textId="77777777" w:rsidR="00514619" w:rsidRPr="00115482" w:rsidRDefault="00514619" w:rsidP="007E7988">
      <w:pPr>
        <w:pStyle w:val="ListParagraph"/>
        <w:numPr>
          <w:ilvl w:val="0"/>
          <w:numId w:val="18"/>
        </w:numPr>
      </w:pPr>
      <w:r w:rsidRPr="00115482">
        <w:t xml:space="preserve">Review all alignment procedures before attempting the alignment. </w:t>
      </w:r>
    </w:p>
    <w:p w14:paraId="74EA389E" w14:textId="77777777" w:rsidR="00514619" w:rsidRPr="00115482" w:rsidRDefault="00514619" w:rsidP="007E7988">
      <w:pPr>
        <w:pStyle w:val="ListParagraph"/>
        <w:numPr>
          <w:ilvl w:val="0"/>
          <w:numId w:val="18"/>
        </w:numPr>
      </w:pPr>
      <w:r w:rsidRPr="00115482">
        <w:t>Whenever possible, use remote viewing devices and automated devices.</w:t>
      </w:r>
    </w:p>
    <w:p w14:paraId="588AF38B" w14:textId="77777777" w:rsidR="00514619" w:rsidRPr="00115482" w:rsidRDefault="00514619" w:rsidP="007E7988">
      <w:pPr>
        <w:pStyle w:val="ListParagraph"/>
        <w:numPr>
          <w:ilvl w:val="0"/>
          <w:numId w:val="18"/>
        </w:numPr>
      </w:pPr>
      <w:r w:rsidRPr="00115482">
        <w:t xml:space="preserve">Remove watches, jewelry, objects in shirt pockets, and tape over or remove rings so they do not reflect a beam. </w:t>
      </w:r>
    </w:p>
    <w:p w14:paraId="65ADF5EF" w14:textId="77777777" w:rsidR="00514619" w:rsidRPr="00115482" w:rsidRDefault="00514619" w:rsidP="007E7988">
      <w:pPr>
        <w:pStyle w:val="ListParagraph"/>
        <w:numPr>
          <w:ilvl w:val="0"/>
          <w:numId w:val="18"/>
        </w:numPr>
      </w:pPr>
      <w:r w:rsidRPr="00115482">
        <w:t>Wear protective laser eyewear at all times during the alignment.</w:t>
      </w:r>
    </w:p>
    <w:p w14:paraId="5DC0B4E1" w14:textId="77777777" w:rsidR="00514619" w:rsidRPr="00115482" w:rsidRDefault="00514619" w:rsidP="007E7988">
      <w:pPr>
        <w:pStyle w:val="ListParagraph"/>
        <w:numPr>
          <w:ilvl w:val="0"/>
          <w:numId w:val="18"/>
        </w:numPr>
      </w:pPr>
      <w:r w:rsidRPr="00115482">
        <w:t>Wear a lab coat or a long-sleeved shirt to protect skin from UV lasers.</w:t>
      </w:r>
    </w:p>
    <w:p w14:paraId="44E7FA86" w14:textId="77777777" w:rsidR="00514619" w:rsidRPr="00115482" w:rsidRDefault="00514619" w:rsidP="007E7988">
      <w:pPr>
        <w:pStyle w:val="ListParagraph"/>
        <w:numPr>
          <w:ilvl w:val="0"/>
          <w:numId w:val="18"/>
        </w:numPr>
      </w:pPr>
      <w:r w:rsidRPr="00115482">
        <w:t>Do not look directly into the beam!</w:t>
      </w:r>
    </w:p>
    <w:p w14:paraId="1282B7E8" w14:textId="77777777" w:rsidR="00514619" w:rsidRPr="00115482" w:rsidRDefault="00514619" w:rsidP="003F5853">
      <w:pPr>
        <w:pStyle w:val="Heading2"/>
      </w:pPr>
      <w:bookmarkStart w:id="13" w:name="_Toc484072241"/>
      <w:r w:rsidRPr="00115482">
        <w:t>Preparing the Lab Prior to Aligning the Laser</w:t>
      </w:r>
      <w:bookmarkEnd w:id="13"/>
    </w:p>
    <w:p w14:paraId="3BD5EEDC" w14:textId="77777777" w:rsidR="00514619" w:rsidRPr="00115482" w:rsidRDefault="00514619" w:rsidP="007E7988">
      <w:pPr>
        <w:pStyle w:val="ListParagraph"/>
        <w:numPr>
          <w:ilvl w:val="0"/>
          <w:numId w:val="19"/>
        </w:numPr>
      </w:pPr>
      <w:r w:rsidRPr="00115482">
        <w:t xml:space="preserve">Be sure the work area and optical table are free of objects or surfaces that could reflect light. </w:t>
      </w:r>
    </w:p>
    <w:p w14:paraId="193954E0" w14:textId="77777777" w:rsidR="00514619" w:rsidRPr="00115482" w:rsidRDefault="00514619" w:rsidP="007E7988">
      <w:pPr>
        <w:pStyle w:val="ListParagraph"/>
        <w:numPr>
          <w:ilvl w:val="0"/>
          <w:numId w:val="19"/>
        </w:numPr>
      </w:pPr>
      <w:r w:rsidRPr="00115482">
        <w:t>Make sure that any reflective surfaces in the area are covered.</w:t>
      </w:r>
    </w:p>
    <w:p w14:paraId="4779DEE1" w14:textId="77777777" w:rsidR="00514619" w:rsidRPr="00115482" w:rsidRDefault="00514619" w:rsidP="007E7988">
      <w:pPr>
        <w:pStyle w:val="ListParagraph"/>
        <w:numPr>
          <w:ilvl w:val="0"/>
          <w:numId w:val="19"/>
        </w:numPr>
      </w:pPr>
      <w:r w:rsidRPr="00115482">
        <w:t>Make sure all warning signs are in place and that the lights and locks are operating.</w:t>
      </w:r>
    </w:p>
    <w:p w14:paraId="29683ED9" w14:textId="77777777" w:rsidR="00514619" w:rsidRPr="00115482" w:rsidRDefault="00514619" w:rsidP="003F5853">
      <w:pPr>
        <w:pStyle w:val="Heading2"/>
      </w:pPr>
      <w:bookmarkStart w:id="14" w:name="_Toc484072242"/>
      <w:r w:rsidRPr="00115482">
        <w:t>Preparing the Laser</w:t>
      </w:r>
      <w:bookmarkEnd w:id="14"/>
    </w:p>
    <w:p w14:paraId="1F3FCDE5" w14:textId="77777777" w:rsidR="00514619" w:rsidRPr="00115482" w:rsidRDefault="00514619" w:rsidP="007E7988">
      <w:pPr>
        <w:pStyle w:val="ListParagraph"/>
        <w:numPr>
          <w:ilvl w:val="0"/>
          <w:numId w:val="20"/>
        </w:numPr>
      </w:pPr>
      <w:r w:rsidRPr="00115482">
        <w:t xml:space="preserve">Whenever possible, use a low-power (Class 2 or Class 3R) visible laser for path simulation of higher-power visible or invisible light lasers. If not, operate laser at lowest power setting possible for alignment. </w:t>
      </w:r>
    </w:p>
    <w:p w14:paraId="6DCA9378" w14:textId="4AB94075" w:rsidR="00514619" w:rsidRPr="00115482" w:rsidRDefault="00514619" w:rsidP="007E7988">
      <w:pPr>
        <w:pStyle w:val="ListParagraph"/>
        <w:numPr>
          <w:ilvl w:val="0"/>
          <w:numId w:val="20"/>
        </w:numPr>
      </w:pPr>
      <w:r w:rsidRPr="00115482">
        <w:t xml:space="preserve">Ensure the Class 3B and Class 4 lasers cannot be energized inadvertently.  Implement the </w:t>
      </w:r>
      <w:hyperlink r:id="rId12" w:history="1">
        <w:r w:rsidRPr="00115482">
          <w:rPr>
            <w:rStyle w:val="Hyperlink"/>
          </w:rPr>
          <w:t>Lockout/Tagout – Control of Hazardous Energy Sources Guideline</w:t>
        </w:r>
      </w:hyperlink>
      <w:r w:rsidRPr="00115482">
        <w:t>.</w:t>
      </w:r>
    </w:p>
    <w:p w14:paraId="0F88552A" w14:textId="77777777" w:rsidR="00514619" w:rsidRPr="00115482" w:rsidRDefault="00514619" w:rsidP="003F5853">
      <w:pPr>
        <w:pStyle w:val="Heading2"/>
      </w:pPr>
      <w:bookmarkStart w:id="15" w:name="_Toc484072243"/>
      <w:r w:rsidRPr="00115482">
        <w:t>Planning the Laser Path</w:t>
      </w:r>
      <w:bookmarkEnd w:id="15"/>
    </w:p>
    <w:p w14:paraId="7C37D564" w14:textId="77777777" w:rsidR="00514619" w:rsidRPr="00115482" w:rsidRDefault="00514619" w:rsidP="003F5853">
      <w:pPr>
        <w:pStyle w:val="H2Norm"/>
      </w:pPr>
      <w:r w:rsidRPr="00115482">
        <w:t>Make sure the resulting beam paths will be at a safe height (not at eye level when sitting or standing).</w:t>
      </w:r>
    </w:p>
    <w:p w14:paraId="050252D2" w14:textId="77777777" w:rsidR="00514619" w:rsidRPr="00115482" w:rsidRDefault="00514619" w:rsidP="003F5853">
      <w:pPr>
        <w:pStyle w:val="Heading2"/>
      </w:pPr>
      <w:bookmarkStart w:id="16" w:name="_Toc484072244"/>
      <w:r w:rsidRPr="00115482">
        <w:lastRenderedPageBreak/>
        <w:t>Beam Control Measures</w:t>
      </w:r>
      <w:bookmarkEnd w:id="16"/>
    </w:p>
    <w:p w14:paraId="452FEE92" w14:textId="77777777" w:rsidR="00514619" w:rsidRPr="00115482" w:rsidRDefault="00514619" w:rsidP="007E7988">
      <w:pPr>
        <w:pStyle w:val="ListParagraph"/>
        <w:numPr>
          <w:ilvl w:val="0"/>
          <w:numId w:val="21"/>
        </w:numPr>
      </w:pPr>
      <w:r w:rsidRPr="00115482">
        <w:t>Enclose the beam as much as possible.</w:t>
      </w:r>
    </w:p>
    <w:p w14:paraId="5AE03E4A" w14:textId="77777777" w:rsidR="00514619" w:rsidRPr="00115482" w:rsidRDefault="00514619" w:rsidP="007E7988">
      <w:pPr>
        <w:pStyle w:val="ListParagraph"/>
        <w:numPr>
          <w:ilvl w:val="0"/>
          <w:numId w:val="21"/>
        </w:numPr>
      </w:pPr>
      <w:r w:rsidRPr="00115482">
        <w:t xml:space="preserve">Use image converters, phosphor cards, or IR cards to locate beams. </w:t>
      </w:r>
    </w:p>
    <w:p w14:paraId="67C28242" w14:textId="77777777" w:rsidR="00514619" w:rsidRPr="00115482" w:rsidRDefault="00514619" w:rsidP="007E7988">
      <w:pPr>
        <w:pStyle w:val="ListParagraph"/>
        <w:numPr>
          <w:ilvl w:val="0"/>
          <w:numId w:val="21"/>
        </w:numPr>
      </w:pPr>
      <w:r w:rsidRPr="00115482">
        <w:t>Use a shutter or beam block to block high-power beams at their source except when they are actually needed during the alignment process.</w:t>
      </w:r>
    </w:p>
    <w:p w14:paraId="2C0C14F7" w14:textId="77777777" w:rsidR="00514619" w:rsidRPr="00115482" w:rsidRDefault="00514619" w:rsidP="007E7988">
      <w:pPr>
        <w:pStyle w:val="ListParagraph"/>
        <w:numPr>
          <w:ilvl w:val="0"/>
          <w:numId w:val="21"/>
        </w:numPr>
      </w:pPr>
      <w:r w:rsidRPr="00115482">
        <w:t>Use a beam block to terminate high-power down range of the optics being aligned.</w:t>
      </w:r>
    </w:p>
    <w:p w14:paraId="668D0C4A" w14:textId="77777777" w:rsidR="00514619" w:rsidRPr="00115482" w:rsidRDefault="00514619" w:rsidP="007E7988">
      <w:pPr>
        <w:pStyle w:val="ListParagraph"/>
        <w:numPr>
          <w:ilvl w:val="0"/>
          <w:numId w:val="21"/>
        </w:numPr>
      </w:pPr>
      <w:r w:rsidRPr="00115482">
        <w:t>Use beam blocks, laser protective barriers (curtains and shields), or both in conditions where alignment beams could stray into areas with uninvolved personnel.</w:t>
      </w:r>
    </w:p>
    <w:p w14:paraId="4C1D5470" w14:textId="77777777" w:rsidR="00514619" w:rsidRPr="00115482" w:rsidRDefault="00514619" w:rsidP="007E7988">
      <w:pPr>
        <w:pStyle w:val="ListParagraph"/>
        <w:numPr>
          <w:ilvl w:val="0"/>
          <w:numId w:val="21"/>
        </w:numPr>
      </w:pPr>
      <w:r w:rsidRPr="00115482">
        <w:t>Place beam blocks behind optics to terminate beams that might miss mirrors during alignment.</w:t>
      </w:r>
    </w:p>
    <w:p w14:paraId="1C3D3990" w14:textId="77777777" w:rsidR="00514619" w:rsidRPr="00115482" w:rsidRDefault="00514619" w:rsidP="007E7988">
      <w:pPr>
        <w:pStyle w:val="ListParagraph"/>
        <w:numPr>
          <w:ilvl w:val="0"/>
          <w:numId w:val="21"/>
        </w:numPr>
      </w:pPr>
      <w:r w:rsidRPr="00115482">
        <w:t>Locate and block all specular reflections before proceeding to the next optical component or section using IR cards or laser alignment eyewear.</w:t>
      </w:r>
    </w:p>
    <w:p w14:paraId="73D5F9DD" w14:textId="77777777" w:rsidR="00514619" w:rsidRPr="00115482" w:rsidRDefault="00514619" w:rsidP="003F5853">
      <w:pPr>
        <w:pStyle w:val="Heading2"/>
      </w:pPr>
      <w:bookmarkStart w:id="17" w:name="_Toc484072245"/>
      <w:r w:rsidRPr="00115482">
        <w:t>After the Alignment Process</w:t>
      </w:r>
      <w:bookmarkEnd w:id="17"/>
    </w:p>
    <w:p w14:paraId="72DF8818" w14:textId="77777777" w:rsidR="00514619" w:rsidRPr="00115482" w:rsidRDefault="00514619" w:rsidP="007E7988">
      <w:pPr>
        <w:pStyle w:val="ListParagraph"/>
        <w:numPr>
          <w:ilvl w:val="0"/>
          <w:numId w:val="22"/>
        </w:numPr>
      </w:pPr>
      <w:r w:rsidRPr="00115482">
        <w:t>Whenever possible, use remote viewing devices and automated devices.</w:t>
      </w:r>
    </w:p>
    <w:p w14:paraId="047507D2" w14:textId="77777777" w:rsidR="00514619" w:rsidRPr="00115482" w:rsidRDefault="00514619" w:rsidP="007E7988">
      <w:pPr>
        <w:pStyle w:val="ListParagraph"/>
        <w:numPr>
          <w:ilvl w:val="0"/>
          <w:numId w:val="22"/>
        </w:numPr>
      </w:pPr>
      <w:r w:rsidRPr="00115482">
        <w:t xml:space="preserve">Be sure all beams and reflections are properly terminated prior to high power operation.  </w:t>
      </w:r>
    </w:p>
    <w:p w14:paraId="18B9A396" w14:textId="77777777" w:rsidR="00514619" w:rsidRPr="00115482" w:rsidRDefault="00514619" w:rsidP="007E7988">
      <w:pPr>
        <w:pStyle w:val="ListParagraph"/>
        <w:numPr>
          <w:ilvl w:val="0"/>
          <w:numId w:val="22"/>
        </w:numPr>
      </w:pPr>
      <w:r w:rsidRPr="00115482">
        <w:t>Replace any enclosures of beam stops removed as part of the alignment process.</w:t>
      </w:r>
    </w:p>
    <w:p w14:paraId="24C56FFC" w14:textId="77777777" w:rsidR="00514619" w:rsidRPr="00115482" w:rsidRDefault="00514619" w:rsidP="007E7988">
      <w:pPr>
        <w:pStyle w:val="ListParagraph"/>
        <w:numPr>
          <w:ilvl w:val="0"/>
          <w:numId w:val="22"/>
        </w:numPr>
      </w:pPr>
      <w:r w:rsidRPr="00115482">
        <w:t>Communicate with everyone in the lab at all times (especially before removing eyewear).</w:t>
      </w:r>
    </w:p>
    <w:p w14:paraId="4565DCC1" w14:textId="77777777" w:rsidR="00514619" w:rsidRPr="00115482" w:rsidRDefault="00514619" w:rsidP="00F72E39">
      <w:pPr>
        <w:pStyle w:val="Heading1"/>
      </w:pPr>
      <w:bookmarkStart w:id="18" w:name="_Toc467051850"/>
      <w:bookmarkStart w:id="19" w:name="_Toc484072246"/>
      <w:r w:rsidRPr="00115482">
        <w:t>Personal Protective Equipment (PPE)</w:t>
      </w:r>
      <w:bookmarkEnd w:id="18"/>
      <w:bookmarkEnd w:id="19"/>
    </w:p>
    <w:p w14:paraId="6FD2B984" w14:textId="77777777" w:rsidR="00514619" w:rsidRPr="00115482" w:rsidRDefault="00514619" w:rsidP="00514619">
      <w:r w:rsidRPr="00115482">
        <w:t>&lt;</w:t>
      </w:r>
      <w:r w:rsidRPr="00F72E39">
        <w:rPr>
          <w:rStyle w:val="AllCaps"/>
        </w:rPr>
        <w:t>Specify type of eye protection used</w:t>
      </w:r>
      <w:r w:rsidRPr="00115482">
        <w:t>&gt; (include Manufacturer, wavelength attenuated, Optical Density (OD), storage location, etc.)</w:t>
      </w:r>
    </w:p>
    <w:p w14:paraId="02240241" w14:textId="77777777" w:rsidR="00514619" w:rsidRPr="00115482" w:rsidRDefault="00514619" w:rsidP="00514619">
      <w:r w:rsidRPr="00115482">
        <w:t>&lt;</w:t>
      </w:r>
      <w:r w:rsidRPr="00F72E39">
        <w:rPr>
          <w:rStyle w:val="AllCaps"/>
        </w:rPr>
        <w:t>Specify clothing required to protect from skin hazards</w:t>
      </w:r>
      <w:r w:rsidRPr="00115482">
        <w:t>&gt;.</w:t>
      </w:r>
    </w:p>
    <w:p w14:paraId="3A77307C" w14:textId="77777777" w:rsidR="00514619" w:rsidRPr="00115482" w:rsidRDefault="00514619" w:rsidP="00F72E39">
      <w:pPr>
        <w:pStyle w:val="Heading1"/>
      </w:pPr>
      <w:bookmarkStart w:id="20" w:name="_Toc467051851"/>
      <w:bookmarkStart w:id="21" w:name="_Toc484072247"/>
      <w:r w:rsidRPr="00115482">
        <w:t>Exposures/Unintended Contact</w:t>
      </w:r>
      <w:bookmarkEnd w:id="20"/>
      <w:bookmarkEnd w:id="21"/>
    </w:p>
    <w:p w14:paraId="098BD9B9" w14:textId="77777777" w:rsidR="00514619" w:rsidRPr="00115482" w:rsidRDefault="00514619" w:rsidP="00514619">
      <w:r w:rsidRPr="00115482">
        <w:rPr>
          <w:noProof/>
        </w:rPr>
        <w:drawing>
          <wp:anchor distT="0" distB="0" distL="114300" distR="114300" simplePos="0" relativeHeight="251660288" behindDoc="0" locked="0" layoutInCell="1" allowOverlap="1" wp14:anchorId="2573EDD7" wp14:editId="6B781BF5">
            <wp:simplePos x="0" y="0"/>
            <wp:positionH relativeFrom="column">
              <wp:posOffset>5663662</wp:posOffset>
            </wp:positionH>
            <wp:positionV relativeFrom="paragraph">
              <wp:posOffset>236855</wp:posOffset>
            </wp:positionV>
            <wp:extent cx="281305" cy="245110"/>
            <wp:effectExtent l="0" t="0" r="4445" b="2540"/>
            <wp:wrapNone/>
            <wp:docPr id="13"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salon.com/blog/justjuli/recent/page/files/haz_general_warning1234289448.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82">
        <w:rPr>
          <w:noProof/>
        </w:rPr>
        <w:drawing>
          <wp:anchor distT="0" distB="0" distL="114300" distR="114300" simplePos="0" relativeHeight="251661312" behindDoc="0" locked="0" layoutInCell="1" allowOverlap="1" wp14:anchorId="79D57173" wp14:editId="0C6E34E7">
            <wp:simplePos x="0" y="0"/>
            <wp:positionH relativeFrom="column">
              <wp:posOffset>2142</wp:posOffset>
            </wp:positionH>
            <wp:positionV relativeFrom="paragraph">
              <wp:posOffset>220980</wp:posOffset>
            </wp:positionV>
            <wp:extent cx="281305" cy="245110"/>
            <wp:effectExtent l="0" t="0" r="4445" b="2540"/>
            <wp:wrapNone/>
            <wp:docPr id="16" name="Picture 1"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salon.com/blog/justjuli/recent/page/files/haz_general_warning1234289448.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C3C10" w14:textId="77777777" w:rsidR="00514619" w:rsidRPr="00F72E39" w:rsidRDefault="00514619" w:rsidP="00F72E39">
      <w:pPr>
        <w:pStyle w:val="NormalCentered"/>
        <w:rPr>
          <w:rStyle w:val="Strong"/>
        </w:rPr>
      </w:pPr>
      <w:r w:rsidRPr="00F72E39">
        <w:rPr>
          <w:rStyle w:val="Strong"/>
        </w:rPr>
        <w:t>IF THE EMPLOYEE IS NEED OF EMERGENCY MEDICAL ATTENTION, CALL 911 IMMEDIATELY!</w:t>
      </w:r>
    </w:p>
    <w:p w14:paraId="00024C7B" w14:textId="77777777" w:rsidR="00514619" w:rsidRPr="00115482" w:rsidRDefault="00514619" w:rsidP="00514619">
      <w:r w:rsidRPr="00115482">
        <w:t>&lt;</w:t>
      </w:r>
      <w:r w:rsidRPr="00F72E39">
        <w:rPr>
          <w:rStyle w:val="AllCaps"/>
        </w:rPr>
        <w:t>Describe what actions to take in case of an accidental exposure to laser radiation</w:t>
      </w:r>
      <w:r w:rsidRPr="00115482">
        <w:t xml:space="preserve">.&gt; </w:t>
      </w:r>
    </w:p>
    <w:p w14:paraId="733CBCCF" w14:textId="77777777" w:rsidR="00514619" w:rsidRPr="00115482" w:rsidRDefault="00514619" w:rsidP="00514619">
      <w:r w:rsidRPr="00115482">
        <w:t>&lt;</w:t>
      </w:r>
      <w:r w:rsidRPr="00F72E39">
        <w:rPr>
          <w:rStyle w:val="AllCaps"/>
        </w:rPr>
        <w:t>Describe procedures to contact Occupational Health Services for medical advice on occupational exposures and completing the work-related injury and illness form</w:t>
      </w:r>
      <w:r w:rsidRPr="00115482">
        <w:t xml:space="preserve">.&gt; </w:t>
      </w:r>
    </w:p>
    <w:p w14:paraId="7C243EE4" w14:textId="77777777" w:rsidR="00514619" w:rsidRPr="00115482" w:rsidRDefault="00514619" w:rsidP="00514619">
      <w:r w:rsidRPr="00115482">
        <w:t xml:space="preserve">Contact EH&amp;S for advice on symptoms of chemical exposure, or assistance in performing an exposure assessment. </w:t>
      </w:r>
    </w:p>
    <w:p w14:paraId="158DBBF9" w14:textId="77777777" w:rsidR="00571169" w:rsidRPr="00571169" w:rsidRDefault="00571169" w:rsidP="00571169">
      <w:bookmarkStart w:id="22" w:name="_Toc467051852"/>
      <w:r w:rsidRPr="001F59A9">
        <w:t>Report all work related accidents, injuries, illnesses or exposures to Work Connections within 24 hours by completing and submitting the </w:t>
      </w:r>
      <w:hyperlink r:id="rId14" w:tgtFrame="_blank" w:history="1">
        <w:r w:rsidRPr="00571169">
          <w:rPr>
            <w:rStyle w:val="Hyperlink"/>
          </w:rPr>
          <w:t>Illness and Injury Report Form</w:t>
        </w:r>
      </w:hyperlink>
      <w:r w:rsidRPr="00571169">
        <w:t>. Follow the directions on the Work Connections website </w:t>
      </w:r>
      <w:hyperlink r:id="rId15" w:tgtFrame="_blank" w:history="1">
        <w:r w:rsidRPr="00571169">
          <w:rPr>
            <w:rStyle w:val="Hyperlink"/>
          </w:rPr>
          <w:t>Where to go for treatment</w:t>
        </w:r>
      </w:hyperlink>
      <w:r w:rsidRPr="00571169">
        <w:t> to obtain proper medical treatment and follow-up.</w:t>
      </w:r>
    </w:p>
    <w:p w14:paraId="7970FEC5" w14:textId="77777777" w:rsidR="00571169" w:rsidRPr="001F59A9" w:rsidRDefault="00571169" w:rsidP="00571169">
      <w:r w:rsidRPr="001F59A9">
        <w:t xml:space="preserve">Incidents relating to research must also be reported to EHS.  Complete the </w:t>
      </w:r>
      <w:hyperlink r:id="rId16" w:tgtFrame="_blank" w:history="1">
        <w:r w:rsidRPr="001F59A9">
          <w:rPr>
            <w:rStyle w:val="Hyperlink"/>
          </w:rPr>
          <w:t>Laboratory Incident and Near Miss Report Form</w:t>
        </w:r>
      </w:hyperlink>
      <w:r w:rsidRPr="001F59A9">
        <w:t xml:space="preserve"> for research-related incidents involving:</w:t>
      </w:r>
    </w:p>
    <w:p w14:paraId="7EEAB80F" w14:textId="77777777" w:rsidR="00571169" w:rsidRPr="00571169" w:rsidRDefault="00571169" w:rsidP="007E7988">
      <w:pPr>
        <w:pStyle w:val="ListParagraph"/>
        <w:numPr>
          <w:ilvl w:val="0"/>
          <w:numId w:val="23"/>
        </w:numPr>
      </w:pPr>
      <w:r w:rsidRPr="001F59A9">
        <w:t>Near misses</w:t>
      </w:r>
    </w:p>
    <w:p w14:paraId="0DA41841" w14:textId="77777777" w:rsidR="00571169" w:rsidRPr="00571169" w:rsidRDefault="00571169" w:rsidP="007E7988">
      <w:pPr>
        <w:pStyle w:val="ListParagraph"/>
        <w:numPr>
          <w:ilvl w:val="0"/>
          <w:numId w:val="23"/>
        </w:numPr>
      </w:pPr>
      <w:r w:rsidRPr="001F59A9">
        <w:lastRenderedPageBreak/>
        <w:t>Fires/Explosions</w:t>
      </w:r>
    </w:p>
    <w:p w14:paraId="6B433261" w14:textId="77777777" w:rsidR="00571169" w:rsidRPr="00571169" w:rsidRDefault="00571169" w:rsidP="007E7988">
      <w:pPr>
        <w:pStyle w:val="ListParagraph"/>
        <w:numPr>
          <w:ilvl w:val="0"/>
          <w:numId w:val="23"/>
        </w:numPr>
      </w:pPr>
      <w:r w:rsidRPr="001F59A9">
        <w:t>Property damage</w:t>
      </w:r>
    </w:p>
    <w:p w14:paraId="0BF098FF" w14:textId="77777777" w:rsidR="00571169" w:rsidRPr="00571169" w:rsidRDefault="00571169" w:rsidP="007E7988">
      <w:pPr>
        <w:pStyle w:val="ListParagraph"/>
        <w:numPr>
          <w:ilvl w:val="0"/>
          <w:numId w:val="23"/>
        </w:numPr>
      </w:pPr>
      <w:r w:rsidRPr="001F59A9">
        <w:t>Injuries</w:t>
      </w:r>
    </w:p>
    <w:p w14:paraId="282A1587" w14:textId="77777777" w:rsidR="00571169" w:rsidRPr="00571169" w:rsidRDefault="00571169" w:rsidP="007E7988">
      <w:pPr>
        <w:pStyle w:val="ListParagraph"/>
        <w:numPr>
          <w:ilvl w:val="0"/>
          <w:numId w:val="23"/>
        </w:numPr>
      </w:pPr>
      <w:r w:rsidRPr="001F59A9">
        <w:t>Illnesses</w:t>
      </w:r>
    </w:p>
    <w:p w14:paraId="718899EE" w14:textId="77777777" w:rsidR="00514619" w:rsidRPr="00115482" w:rsidRDefault="00514619" w:rsidP="00571169">
      <w:pPr>
        <w:pStyle w:val="Heading1"/>
      </w:pPr>
      <w:bookmarkStart w:id="23" w:name="_Toc484072248"/>
      <w:r w:rsidRPr="00115482">
        <w:t>Treatment Facilities</w:t>
      </w:r>
      <w:bookmarkEnd w:id="22"/>
      <w:bookmarkEnd w:id="23"/>
    </w:p>
    <w:p w14:paraId="20864104" w14:textId="77777777" w:rsidR="00514619" w:rsidRPr="00115482" w:rsidRDefault="00514619" w:rsidP="007E7988">
      <w:pPr>
        <w:pStyle w:val="ListParagraph"/>
        <w:numPr>
          <w:ilvl w:val="0"/>
          <w:numId w:val="24"/>
        </w:numPr>
      </w:pPr>
      <w:r w:rsidRPr="00115482">
        <w:t>U-M Occupational Health Services -- Campus Employees</w:t>
      </w:r>
      <w:r w:rsidRPr="00115482">
        <w:br/>
        <w:t>Mon-Fri 7:30 am - 4:30 pm</w:t>
      </w:r>
      <w:r w:rsidRPr="00115482">
        <w:br/>
        <w:t>After hours - go to UM Hospital Emergency Dept. – Urgent Care Clinic</w:t>
      </w:r>
      <w:r w:rsidRPr="00115482">
        <w:br/>
        <w:t>C380 Med Inn building</w:t>
      </w:r>
      <w:r w:rsidRPr="00115482">
        <w:br/>
        <w:t>1500 East Medical Center Drive, Ann Arbor (734) 764-8021</w:t>
      </w:r>
    </w:p>
    <w:p w14:paraId="5978EC2D" w14:textId="77777777" w:rsidR="00514619" w:rsidRPr="00115482" w:rsidRDefault="00514619" w:rsidP="007E7988">
      <w:pPr>
        <w:pStyle w:val="ListParagraph"/>
        <w:numPr>
          <w:ilvl w:val="0"/>
          <w:numId w:val="24"/>
        </w:numPr>
      </w:pPr>
      <w:r w:rsidRPr="00115482">
        <w:t>University Health Services -- University students (non-life threatening conditions)</w:t>
      </w:r>
      <w:r w:rsidRPr="00115482">
        <w:br/>
        <w:t>Mon-Fri 8 am – 4:30 pm, Sat 9 am – 12 pm</w:t>
      </w:r>
      <w:r w:rsidRPr="00115482">
        <w:br/>
        <w:t>Contact for current hours as they may vary</w:t>
      </w:r>
      <w:r w:rsidRPr="00115482">
        <w:br/>
        <w:t>207 Fletcher Street, Ann Arbor (734) 764-8320</w:t>
      </w:r>
    </w:p>
    <w:p w14:paraId="0F095D42" w14:textId="77777777" w:rsidR="00514619" w:rsidRPr="00115482" w:rsidRDefault="00514619" w:rsidP="007E7988">
      <w:pPr>
        <w:pStyle w:val="ListParagraph"/>
        <w:numPr>
          <w:ilvl w:val="0"/>
          <w:numId w:val="24"/>
        </w:numPr>
      </w:pPr>
      <w:r w:rsidRPr="00115482">
        <w:t>UMHS Emergency Department -- after clinic hours or on weekends</w:t>
      </w:r>
      <w:r w:rsidRPr="00115482">
        <w:br/>
        <w:t>1500 East Medical Center Drive, Ann Arbor, (734) 936-6666</w:t>
      </w:r>
    </w:p>
    <w:p w14:paraId="1DC3493A" w14:textId="77777777" w:rsidR="00514619" w:rsidRPr="00115482" w:rsidRDefault="00514619" w:rsidP="00F9436D">
      <w:pPr>
        <w:pStyle w:val="Heading1"/>
      </w:pPr>
      <w:bookmarkStart w:id="24" w:name="_Toc467051853"/>
      <w:bookmarkStart w:id="25" w:name="_Toc484072249"/>
      <w:r w:rsidRPr="00115482">
        <w:t>Training</w:t>
      </w:r>
      <w:bookmarkEnd w:id="24"/>
      <w:bookmarkEnd w:id="25"/>
    </w:p>
    <w:p w14:paraId="67DCE546" w14:textId="317C388D" w:rsidR="00514619" w:rsidRPr="00115482" w:rsidRDefault="00514619" w:rsidP="00514619">
      <w:r w:rsidRPr="00115482">
        <w:t xml:space="preserve">All personnel using Class 3B and Class 4 lasers are required, at a minimum, to complete EH&amp;S’s online Laser Safety Training through My LINC (Course </w:t>
      </w:r>
      <w:r w:rsidR="00890A8F">
        <w:t xml:space="preserve">EHS </w:t>
      </w:r>
      <w:r w:rsidRPr="00115482">
        <w:t xml:space="preserve">BLS005w).   </w:t>
      </w:r>
    </w:p>
    <w:p w14:paraId="205498E8" w14:textId="77777777" w:rsidR="00514619" w:rsidRPr="00115482" w:rsidRDefault="00514619" w:rsidP="00514619">
      <w:r w:rsidRPr="00115482">
        <w:t xml:space="preserve">The lab director or laser safety supervisor in each lab must give on-the-job training to all employees working with Class 3B and Class 4 lasers.  </w:t>
      </w:r>
    </w:p>
    <w:p w14:paraId="687AB407" w14:textId="77777777" w:rsidR="00514619" w:rsidRPr="00115482" w:rsidRDefault="00514619" w:rsidP="00514619">
      <w:r w:rsidRPr="00115482">
        <w:t>Training records must be documented for record keeping purposes.  These records may be kept in the Laser Safety Section the Blue Binder.</w:t>
      </w:r>
    </w:p>
    <w:p w14:paraId="46594FC7" w14:textId="77777777" w:rsidR="00514619" w:rsidRPr="00115482" w:rsidRDefault="00514619" w:rsidP="00F9436D">
      <w:pPr>
        <w:pStyle w:val="Heading1"/>
      </w:pPr>
      <w:bookmarkStart w:id="26" w:name="_Toc484072250"/>
      <w:r w:rsidRPr="00115482">
        <w:t>Related Documents</w:t>
      </w:r>
      <w:bookmarkEnd w:id="26"/>
    </w:p>
    <w:p w14:paraId="6B5659F6" w14:textId="5639BDB2" w:rsidR="00514619" w:rsidRPr="00115482" w:rsidRDefault="00000000" w:rsidP="007E7988">
      <w:pPr>
        <w:pStyle w:val="ListParagraph"/>
        <w:numPr>
          <w:ilvl w:val="0"/>
          <w:numId w:val="25"/>
        </w:numPr>
      </w:pPr>
      <w:hyperlink r:id="rId17" w:history="1">
        <w:r w:rsidR="00514619" w:rsidRPr="00115482">
          <w:rPr>
            <w:rStyle w:val="Hyperlink"/>
          </w:rPr>
          <w:t>Lockout/Tagout – Control of Hazardous Energy Sources</w:t>
        </w:r>
      </w:hyperlink>
    </w:p>
    <w:p w14:paraId="6AC615F2" w14:textId="0811DCF9" w:rsidR="00514619" w:rsidRPr="00115482" w:rsidRDefault="00381A88" w:rsidP="007E7988">
      <w:pPr>
        <w:pStyle w:val="ListParagraph"/>
        <w:numPr>
          <w:ilvl w:val="0"/>
          <w:numId w:val="25"/>
        </w:numPr>
      </w:pPr>
      <w:hyperlink r:id="rId18" w:history="1">
        <w:r w:rsidR="00514619" w:rsidRPr="00381A88">
          <w:rPr>
            <w:rStyle w:val="Hyperlink"/>
          </w:rPr>
          <w:t>Laser Safety Program Laboratory Audit Form</w:t>
        </w:r>
      </w:hyperlink>
    </w:p>
    <w:p w14:paraId="4C44CE30" w14:textId="77777777" w:rsidR="00514619" w:rsidRPr="00115482" w:rsidRDefault="00514619" w:rsidP="00F9436D">
      <w:pPr>
        <w:pStyle w:val="Heading1"/>
      </w:pPr>
      <w:bookmarkStart w:id="27" w:name="_Toc467051854"/>
      <w:bookmarkStart w:id="28" w:name="_Toc484072251"/>
      <w:r w:rsidRPr="00115482">
        <w:t>Certification</w:t>
      </w:r>
      <w:bookmarkEnd w:id="27"/>
      <w:bookmarkEnd w:id="28"/>
    </w:p>
    <w:p w14:paraId="06A6E939" w14:textId="3C9BF842" w:rsidR="00514619" w:rsidRPr="00115482" w:rsidRDefault="00514619" w:rsidP="00514619">
      <w:r w:rsidRPr="00115482">
        <w:t xml:space="preserve">I have read and understand the above SOP.  </w:t>
      </w:r>
      <w:r w:rsidR="00716194">
        <w:t xml:space="preserve">I have received approval from my Lab Director to perform this procedure. </w:t>
      </w:r>
      <w:r w:rsidRPr="00115482">
        <w:t>I agree to contact my Supervisor or Lab Manager if I plan to modify this procedure.</w:t>
      </w:r>
    </w:p>
    <w:tbl>
      <w:tblPr>
        <w:tblStyle w:val="Monochrome"/>
        <w:tblW w:w="9450" w:type="dxa"/>
        <w:tblLook w:val="0420" w:firstRow="1" w:lastRow="0" w:firstColumn="0" w:lastColumn="0" w:noHBand="0" w:noVBand="1"/>
      </w:tblPr>
      <w:tblGrid>
        <w:gridCol w:w="2647"/>
        <w:gridCol w:w="2647"/>
        <w:gridCol w:w="2266"/>
        <w:gridCol w:w="1890"/>
      </w:tblGrid>
      <w:tr w:rsidR="00514619" w:rsidRPr="00115482" w14:paraId="32E45BD2" w14:textId="77777777" w:rsidTr="00975E52">
        <w:trPr>
          <w:cnfStyle w:val="100000000000" w:firstRow="1" w:lastRow="0" w:firstColumn="0" w:lastColumn="0" w:oddVBand="0" w:evenVBand="0" w:oddHBand="0" w:evenHBand="0" w:firstRowFirstColumn="0" w:firstRowLastColumn="0" w:lastRowFirstColumn="0" w:lastRowLastColumn="0"/>
        </w:trPr>
        <w:tc>
          <w:tcPr>
            <w:tcW w:w="2647" w:type="dxa"/>
            <w:tcBorders>
              <w:left w:val="single" w:sz="4" w:space="0" w:color="auto"/>
              <w:right w:val="single" w:sz="4" w:space="0" w:color="auto"/>
            </w:tcBorders>
          </w:tcPr>
          <w:p w14:paraId="4C4DE4C1" w14:textId="77777777" w:rsidR="00514619" w:rsidRPr="00514619" w:rsidRDefault="00514619" w:rsidP="00514619">
            <w:r w:rsidRPr="00115482">
              <w:t>Name</w:t>
            </w:r>
          </w:p>
        </w:tc>
        <w:tc>
          <w:tcPr>
            <w:tcW w:w="2647" w:type="dxa"/>
            <w:tcBorders>
              <w:left w:val="single" w:sz="4" w:space="0" w:color="auto"/>
              <w:right w:val="single" w:sz="4" w:space="0" w:color="auto"/>
            </w:tcBorders>
          </w:tcPr>
          <w:p w14:paraId="634DB107" w14:textId="77777777" w:rsidR="00514619" w:rsidRPr="00514619" w:rsidRDefault="00514619" w:rsidP="00514619">
            <w:r w:rsidRPr="00115482">
              <w:t>Signature</w:t>
            </w:r>
          </w:p>
        </w:tc>
        <w:tc>
          <w:tcPr>
            <w:tcW w:w="2266" w:type="dxa"/>
            <w:tcBorders>
              <w:left w:val="single" w:sz="4" w:space="0" w:color="auto"/>
              <w:right w:val="single" w:sz="4" w:space="0" w:color="auto"/>
            </w:tcBorders>
          </w:tcPr>
          <w:p w14:paraId="368D4F7B" w14:textId="77777777" w:rsidR="00514619" w:rsidRPr="00514619" w:rsidRDefault="00514619" w:rsidP="00514619">
            <w:r w:rsidRPr="00115482">
              <w:t>UMID #</w:t>
            </w:r>
          </w:p>
        </w:tc>
        <w:tc>
          <w:tcPr>
            <w:tcW w:w="1890" w:type="dxa"/>
            <w:tcBorders>
              <w:left w:val="single" w:sz="4" w:space="0" w:color="auto"/>
              <w:right w:val="single" w:sz="4" w:space="0" w:color="auto"/>
            </w:tcBorders>
          </w:tcPr>
          <w:p w14:paraId="662EF7C6" w14:textId="77777777" w:rsidR="00514619" w:rsidRPr="00514619" w:rsidRDefault="00514619" w:rsidP="00514619">
            <w:r w:rsidRPr="00115482">
              <w:t>Date</w:t>
            </w:r>
          </w:p>
        </w:tc>
      </w:tr>
      <w:tr w:rsidR="00514619" w:rsidRPr="00115482" w14:paraId="403B4D69" w14:textId="77777777" w:rsidTr="00975E52">
        <w:tc>
          <w:tcPr>
            <w:tcW w:w="2647" w:type="dxa"/>
            <w:tcBorders>
              <w:left w:val="single" w:sz="4" w:space="0" w:color="auto"/>
              <w:right w:val="single" w:sz="4" w:space="0" w:color="auto"/>
            </w:tcBorders>
          </w:tcPr>
          <w:p w14:paraId="7DA3488C" w14:textId="77777777" w:rsidR="00514619" w:rsidRPr="00115482" w:rsidRDefault="00514619" w:rsidP="00514619"/>
          <w:p w14:paraId="7C232B13" w14:textId="77777777" w:rsidR="00514619" w:rsidRPr="00115482" w:rsidRDefault="00514619" w:rsidP="00514619"/>
        </w:tc>
        <w:tc>
          <w:tcPr>
            <w:tcW w:w="2647" w:type="dxa"/>
            <w:tcBorders>
              <w:left w:val="single" w:sz="4" w:space="0" w:color="auto"/>
              <w:right w:val="single" w:sz="4" w:space="0" w:color="auto"/>
            </w:tcBorders>
          </w:tcPr>
          <w:p w14:paraId="6C3880CB" w14:textId="77777777" w:rsidR="00514619" w:rsidRPr="00115482" w:rsidRDefault="00514619" w:rsidP="00514619"/>
        </w:tc>
        <w:tc>
          <w:tcPr>
            <w:tcW w:w="2266" w:type="dxa"/>
            <w:tcBorders>
              <w:left w:val="single" w:sz="4" w:space="0" w:color="auto"/>
              <w:right w:val="single" w:sz="4" w:space="0" w:color="auto"/>
            </w:tcBorders>
          </w:tcPr>
          <w:p w14:paraId="4EB1E68E" w14:textId="77777777" w:rsidR="00514619" w:rsidRPr="00115482" w:rsidRDefault="00514619" w:rsidP="00514619"/>
        </w:tc>
        <w:tc>
          <w:tcPr>
            <w:tcW w:w="1890" w:type="dxa"/>
            <w:tcBorders>
              <w:left w:val="single" w:sz="4" w:space="0" w:color="auto"/>
              <w:right w:val="single" w:sz="4" w:space="0" w:color="auto"/>
            </w:tcBorders>
          </w:tcPr>
          <w:p w14:paraId="19E6A457" w14:textId="77777777" w:rsidR="00514619" w:rsidRPr="00115482" w:rsidRDefault="00514619" w:rsidP="00514619"/>
        </w:tc>
      </w:tr>
      <w:tr w:rsidR="00514619" w:rsidRPr="00115482" w14:paraId="706F3BBA" w14:textId="77777777" w:rsidTr="00975E52">
        <w:tc>
          <w:tcPr>
            <w:tcW w:w="2647" w:type="dxa"/>
            <w:tcBorders>
              <w:left w:val="single" w:sz="4" w:space="0" w:color="auto"/>
              <w:right w:val="single" w:sz="4" w:space="0" w:color="auto"/>
            </w:tcBorders>
          </w:tcPr>
          <w:p w14:paraId="3E158AA3" w14:textId="77777777" w:rsidR="00514619" w:rsidRPr="00115482" w:rsidRDefault="00514619" w:rsidP="00514619"/>
          <w:p w14:paraId="5B7472B8" w14:textId="77777777" w:rsidR="00514619" w:rsidRPr="00115482" w:rsidRDefault="00514619" w:rsidP="00514619"/>
        </w:tc>
        <w:tc>
          <w:tcPr>
            <w:tcW w:w="2647" w:type="dxa"/>
            <w:tcBorders>
              <w:left w:val="single" w:sz="4" w:space="0" w:color="auto"/>
              <w:right w:val="single" w:sz="4" w:space="0" w:color="auto"/>
            </w:tcBorders>
          </w:tcPr>
          <w:p w14:paraId="1D61DF14" w14:textId="77777777" w:rsidR="00514619" w:rsidRPr="00115482" w:rsidRDefault="00514619" w:rsidP="00514619"/>
        </w:tc>
        <w:tc>
          <w:tcPr>
            <w:tcW w:w="2266" w:type="dxa"/>
            <w:tcBorders>
              <w:left w:val="single" w:sz="4" w:space="0" w:color="auto"/>
              <w:right w:val="single" w:sz="4" w:space="0" w:color="auto"/>
            </w:tcBorders>
          </w:tcPr>
          <w:p w14:paraId="4EB7BAC3" w14:textId="77777777" w:rsidR="00514619" w:rsidRPr="00115482" w:rsidRDefault="00514619" w:rsidP="00514619"/>
        </w:tc>
        <w:tc>
          <w:tcPr>
            <w:tcW w:w="1890" w:type="dxa"/>
            <w:tcBorders>
              <w:left w:val="single" w:sz="4" w:space="0" w:color="auto"/>
              <w:right w:val="single" w:sz="4" w:space="0" w:color="auto"/>
            </w:tcBorders>
          </w:tcPr>
          <w:p w14:paraId="7984A307" w14:textId="77777777" w:rsidR="00514619" w:rsidRPr="00115482" w:rsidRDefault="00514619" w:rsidP="00514619"/>
        </w:tc>
      </w:tr>
      <w:tr w:rsidR="00514619" w:rsidRPr="00115482" w14:paraId="7A7E16D5" w14:textId="77777777" w:rsidTr="00975E52">
        <w:tc>
          <w:tcPr>
            <w:tcW w:w="2647" w:type="dxa"/>
            <w:tcBorders>
              <w:left w:val="single" w:sz="4" w:space="0" w:color="auto"/>
              <w:right w:val="single" w:sz="4" w:space="0" w:color="auto"/>
            </w:tcBorders>
          </w:tcPr>
          <w:p w14:paraId="765335E5" w14:textId="77777777" w:rsidR="00514619" w:rsidRPr="00115482" w:rsidRDefault="00514619" w:rsidP="00514619"/>
          <w:p w14:paraId="71477E9C" w14:textId="77777777" w:rsidR="00514619" w:rsidRPr="00115482" w:rsidRDefault="00514619" w:rsidP="00514619"/>
        </w:tc>
        <w:tc>
          <w:tcPr>
            <w:tcW w:w="2647" w:type="dxa"/>
            <w:tcBorders>
              <w:left w:val="single" w:sz="4" w:space="0" w:color="auto"/>
              <w:right w:val="single" w:sz="4" w:space="0" w:color="auto"/>
            </w:tcBorders>
          </w:tcPr>
          <w:p w14:paraId="5ED12094" w14:textId="77777777" w:rsidR="00514619" w:rsidRPr="00115482" w:rsidRDefault="00514619" w:rsidP="00514619"/>
        </w:tc>
        <w:tc>
          <w:tcPr>
            <w:tcW w:w="2266" w:type="dxa"/>
            <w:tcBorders>
              <w:left w:val="single" w:sz="4" w:space="0" w:color="auto"/>
              <w:right w:val="single" w:sz="4" w:space="0" w:color="auto"/>
            </w:tcBorders>
          </w:tcPr>
          <w:p w14:paraId="17DBBBFD" w14:textId="77777777" w:rsidR="00514619" w:rsidRPr="00115482" w:rsidRDefault="00514619" w:rsidP="00514619"/>
        </w:tc>
        <w:tc>
          <w:tcPr>
            <w:tcW w:w="1890" w:type="dxa"/>
            <w:tcBorders>
              <w:left w:val="single" w:sz="4" w:space="0" w:color="auto"/>
              <w:right w:val="single" w:sz="4" w:space="0" w:color="auto"/>
            </w:tcBorders>
          </w:tcPr>
          <w:p w14:paraId="63C793CD" w14:textId="77777777" w:rsidR="00514619" w:rsidRPr="00115482" w:rsidRDefault="00514619" w:rsidP="00514619"/>
        </w:tc>
      </w:tr>
      <w:tr w:rsidR="00514619" w:rsidRPr="00115482" w14:paraId="3133FDC9" w14:textId="77777777" w:rsidTr="00975E52">
        <w:tc>
          <w:tcPr>
            <w:tcW w:w="2647" w:type="dxa"/>
            <w:tcBorders>
              <w:left w:val="single" w:sz="4" w:space="0" w:color="auto"/>
              <w:right w:val="single" w:sz="4" w:space="0" w:color="auto"/>
            </w:tcBorders>
          </w:tcPr>
          <w:p w14:paraId="523ED0C7" w14:textId="77777777" w:rsidR="00514619" w:rsidRPr="00115482" w:rsidRDefault="00514619" w:rsidP="00514619"/>
          <w:p w14:paraId="4EDC559B" w14:textId="77777777" w:rsidR="00514619" w:rsidRPr="00115482" w:rsidRDefault="00514619" w:rsidP="00514619"/>
        </w:tc>
        <w:tc>
          <w:tcPr>
            <w:tcW w:w="2647" w:type="dxa"/>
            <w:tcBorders>
              <w:left w:val="single" w:sz="4" w:space="0" w:color="auto"/>
              <w:right w:val="single" w:sz="4" w:space="0" w:color="auto"/>
            </w:tcBorders>
          </w:tcPr>
          <w:p w14:paraId="75CD0A0D" w14:textId="77777777" w:rsidR="00514619" w:rsidRPr="00115482" w:rsidRDefault="00514619" w:rsidP="00514619"/>
        </w:tc>
        <w:tc>
          <w:tcPr>
            <w:tcW w:w="2266" w:type="dxa"/>
            <w:tcBorders>
              <w:left w:val="single" w:sz="4" w:space="0" w:color="auto"/>
              <w:right w:val="single" w:sz="4" w:space="0" w:color="auto"/>
            </w:tcBorders>
          </w:tcPr>
          <w:p w14:paraId="56078065" w14:textId="77777777" w:rsidR="00514619" w:rsidRPr="00115482" w:rsidRDefault="00514619" w:rsidP="00514619"/>
        </w:tc>
        <w:tc>
          <w:tcPr>
            <w:tcW w:w="1890" w:type="dxa"/>
            <w:tcBorders>
              <w:left w:val="single" w:sz="4" w:space="0" w:color="auto"/>
              <w:right w:val="single" w:sz="4" w:space="0" w:color="auto"/>
            </w:tcBorders>
          </w:tcPr>
          <w:p w14:paraId="78D57D47" w14:textId="77777777" w:rsidR="00514619" w:rsidRPr="00115482" w:rsidRDefault="00514619" w:rsidP="00514619"/>
        </w:tc>
      </w:tr>
      <w:tr w:rsidR="00514619" w:rsidRPr="00115482" w14:paraId="1F7E34CB" w14:textId="77777777" w:rsidTr="00975E52">
        <w:tblPrEx>
          <w:tblLook w:val="04A0" w:firstRow="1" w:lastRow="0" w:firstColumn="1" w:lastColumn="0" w:noHBand="0" w:noVBand="1"/>
        </w:tblPrEx>
        <w:tc>
          <w:tcPr>
            <w:tcW w:w="2647" w:type="dxa"/>
            <w:tcBorders>
              <w:left w:val="single" w:sz="4" w:space="0" w:color="auto"/>
              <w:right w:val="single" w:sz="4" w:space="0" w:color="auto"/>
            </w:tcBorders>
          </w:tcPr>
          <w:p w14:paraId="329BDE90" w14:textId="77777777" w:rsidR="00514619" w:rsidRPr="00115482" w:rsidRDefault="00514619" w:rsidP="00514619"/>
          <w:p w14:paraId="20B60C49" w14:textId="77777777" w:rsidR="00514619" w:rsidRPr="00115482" w:rsidRDefault="00514619" w:rsidP="00514619"/>
        </w:tc>
        <w:tc>
          <w:tcPr>
            <w:tcW w:w="2647" w:type="dxa"/>
            <w:tcBorders>
              <w:left w:val="single" w:sz="4" w:space="0" w:color="auto"/>
              <w:right w:val="single" w:sz="4" w:space="0" w:color="auto"/>
            </w:tcBorders>
          </w:tcPr>
          <w:p w14:paraId="03021B6C" w14:textId="77777777" w:rsidR="00514619" w:rsidRPr="00115482" w:rsidRDefault="00514619" w:rsidP="00514619"/>
        </w:tc>
        <w:tc>
          <w:tcPr>
            <w:tcW w:w="2266" w:type="dxa"/>
            <w:tcBorders>
              <w:left w:val="single" w:sz="4" w:space="0" w:color="auto"/>
              <w:right w:val="single" w:sz="4" w:space="0" w:color="auto"/>
            </w:tcBorders>
          </w:tcPr>
          <w:p w14:paraId="02E2BBFB" w14:textId="77777777" w:rsidR="00514619" w:rsidRPr="00115482" w:rsidRDefault="00514619" w:rsidP="00514619"/>
        </w:tc>
        <w:tc>
          <w:tcPr>
            <w:tcW w:w="1890" w:type="dxa"/>
            <w:tcBorders>
              <w:left w:val="single" w:sz="4" w:space="0" w:color="auto"/>
              <w:right w:val="single" w:sz="4" w:space="0" w:color="auto"/>
            </w:tcBorders>
          </w:tcPr>
          <w:p w14:paraId="4F523313" w14:textId="77777777" w:rsidR="00514619" w:rsidRPr="00115482" w:rsidRDefault="00514619" w:rsidP="00514619"/>
        </w:tc>
      </w:tr>
      <w:tr w:rsidR="00514619" w:rsidRPr="00115482" w14:paraId="5529090D" w14:textId="77777777" w:rsidTr="00975E52">
        <w:tblPrEx>
          <w:tblLook w:val="04A0" w:firstRow="1" w:lastRow="0" w:firstColumn="1" w:lastColumn="0" w:noHBand="0" w:noVBand="1"/>
        </w:tblPrEx>
        <w:tc>
          <w:tcPr>
            <w:tcW w:w="2647" w:type="dxa"/>
            <w:tcBorders>
              <w:left w:val="single" w:sz="4" w:space="0" w:color="auto"/>
              <w:right w:val="single" w:sz="4" w:space="0" w:color="auto"/>
            </w:tcBorders>
          </w:tcPr>
          <w:p w14:paraId="47BC1A3A" w14:textId="77777777" w:rsidR="00514619" w:rsidRPr="00115482" w:rsidRDefault="00514619" w:rsidP="00514619"/>
          <w:p w14:paraId="1646EBAE" w14:textId="77777777" w:rsidR="00514619" w:rsidRPr="00115482" w:rsidRDefault="00514619" w:rsidP="00514619"/>
        </w:tc>
        <w:tc>
          <w:tcPr>
            <w:tcW w:w="2647" w:type="dxa"/>
            <w:tcBorders>
              <w:left w:val="single" w:sz="4" w:space="0" w:color="auto"/>
              <w:right w:val="single" w:sz="4" w:space="0" w:color="auto"/>
            </w:tcBorders>
          </w:tcPr>
          <w:p w14:paraId="39CC2610" w14:textId="77777777" w:rsidR="00514619" w:rsidRPr="00115482" w:rsidRDefault="00514619" w:rsidP="00514619"/>
        </w:tc>
        <w:tc>
          <w:tcPr>
            <w:tcW w:w="2266" w:type="dxa"/>
            <w:tcBorders>
              <w:left w:val="single" w:sz="4" w:space="0" w:color="auto"/>
              <w:right w:val="single" w:sz="4" w:space="0" w:color="auto"/>
            </w:tcBorders>
          </w:tcPr>
          <w:p w14:paraId="67DD01F6" w14:textId="77777777" w:rsidR="00514619" w:rsidRPr="00115482" w:rsidRDefault="00514619" w:rsidP="00514619"/>
        </w:tc>
        <w:tc>
          <w:tcPr>
            <w:tcW w:w="1890" w:type="dxa"/>
            <w:tcBorders>
              <w:left w:val="single" w:sz="4" w:space="0" w:color="auto"/>
              <w:right w:val="single" w:sz="4" w:space="0" w:color="auto"/>
            </w:tcBorders>
          </w:tcPr>
          <w:p w14:paraId="24A12584" w14:textId="77777777" w:rsidR="00514619" w:rsidRPr="00115482" w:rsidRDefault="00514619" w:rsidP="00514619"/>
        </w:tc>
      </w:tr>
      <w:tr w:rsidR="00514619" w:rsidRPr="00115482" w14:paraId="667AB249" w14:textId="77777777" w:rsidTr="00975E52">
        <w:tblPrEx>
          <w:tblLook w:val="04A0" w:firstRow="1" w:lastRow="0" w:firstColumn="1" w:lastColumn="0" w:noHBand="0" w:noVBand="1"/>
        </w:tblPrEx>
        <w:tc>
          <w:tcPr>
            <w:tcW w:w="2647" w:type="dxa"/>
            <w:tcBorders>
              <w:left w:val="single" w:sz="4" w:space="0" w:color="auto"/>
              <w:right w:val="single" w:sz="4" w:space="0" w:color="auto"/>
            </w:tcBorders>
          </w:tcPr>
          <w:p w14:paraId="224D183C" w14:textId="77777777" w:rsidR="00514619" w:rsidRPr="00115482" w:rsidRDefault="00514619" w:rsidP="00514619"/>
          <w:p w14:paraId="02A7677A" w14:textId="77777777" w:rsidR="00514619" w:rsidRPr="00115482" w:rsidRDefault="00514619" w:rsidP="00514619"/>
        </w:tc>
        <w:tc>
          <w:tcPr>
            <w:tcW w:w="2647" w:type="dxa"/>
            <w:tcBorders>
              <w:left w:val="single" w:sz="4" w:space="0" w:color="auto"/>
              <w:right w:val="single" w:sz="4" w:space="0" w:color="auto"/>
            </w:tcBorders>
          </w:tcPr>
          <w:p w14:paraId="6B397734" w14:textId="77777777" w:rsidR="00514619" w:rsidRPr="00115482" w:rsidRDefault="00514619" w:rsidP="00514619"/>
        </w:tc>
        <w:tc>
          <w:tcPr>
            <w:tcW w:w="2266" w:type="dxa"/>
            <w:tcBorders>
              <w:left w:val="single" w:sz="4" w:space="0" w:color="auto"/>
              <w:right w:val="single" w:sz="4" w:space="0" w:color="auto"/>
            </w:tcBorders>
          </w:tcPr>
          <w:p w14:paraId="169EF577" w14:textId="77777777" w:rsidR="00514619" w:rsidRPr="00115482" w:rsidRDefault="00514619" w:rsidP="00514619"/>
        </w:tc>
        <w:tc>
          <w:tcPr>
            <w:tcW w:w="1890" w:type="dxa"/>
            <w:tcBorders>
              <w:left w:val="single" w:sz="4" w:space="0" w:color="auto"/>
              <w:right w:val="single" w:sz="4" w:space="0" w:color="auto"/>
            </w:tcBorders>
          </w:tcPr>
          <w:p w14:paraId="6B3B8C1A" w14:textId="77777777" w:rsidR="00514619" w:rsidRPr="00115482" w:rsidRDefault="00514619" w:rsidP="00514619"/>
        </w:tc>
      </w:tr>
    </w:tbl>
    <w:p w14:paraId="0C1689A4" w14:textId="77777777" w:rsidR="00514619" w:rsidRPr="00115482" w:rsidRDefault="00514619" w:rsidP="00514619"/>
    <w:p w14:paraId="57AB1A5D" w14:textId="77777777" w:rsidR="00514619" w:rsidRPr="00115482" w:rsidRDefault="00514619" w:rsidP="00514619"/>
    <w:tbl>
      <w:tblPr>
        <w:tblStyle w:val="Monochrome"/>
        <w:tblW w:w="0" w:type="auto"/>
        <w:tblLook w:val="0600" w:firstRow="0" w:lastRow="0" w:firstColumn="0" w:lastColumn="0" w:noHBand="1" w:noVBand="1"/>
      </w:tblPr>
      <w:tblGrid>
        <w:gridCol w:w="3960"/>
        <w:gridCol w:w="3150"/>
        <w:gridCol w:w="2250"/>
      </w:tblGrid>
      <w:tr w:rsidR="00514619" w:rsidRPr="00115482" w14:paraId="4F9377AE" w14:textId="77777777" w:rsidTr="00975E52">
        <w:tc>
          <w:tcPr>
            <w:tcW w:w="3960" w:type="dxa"/>
            <w:tcBorders>
              <w:bottom w:val="nil"/>
            </w:tcBorders>
          </w:tcPr>
          <w:p w14:paraId="5A1F4E0E" w14:textId="77777777" w:rsidR="00514619" w:rsidRPr="00514619" w:rsidRDefault="00514619" w:rsidP="00514619">
            <w:r w:rsidRPr="00115482">
              <w:t>Lab Director</w:t>
            </w:r>
          </w:p>
        </w:tc>
        <w:tc>
          <w:tcPr>
            <w:tcW w:w="3150" w:type="dxa"/>
            <w:tcBorders>
              <w:bottom w:val="nil"/>
            </w:tcBorders>
          </w:tcPr>
          <w:p w14:paraId="7E025AFB" w14:textId="77777777" w:rsidR="00514619" w:rsidRPr="00115482" w:rsidRDefault="00514619" w:rsidP="00514619"/>
        </w:tc>
        <w:tc>
          <w:tcPr>
            <w:tcW w:w="2250" w:type="dxa"/>
            <w:tcBorders>
              <w:bottom w:val="nil"/>
            </w:tcBorders>
          </w:tcPr>
          <w:p w14:paraId="3B693E9A" w14:textId="77777777" w:rsidR="00514619" w:rsidRPr="00514619" w:rsidRDefault="00514619" w:rsidP="00514619">
            <w:r w:rsidRPr="00115482">
              <w:t>Revision Date</w:t>
            </w:r>
          </w:p>
        </w:tc>
      </w:tr>
    </w:tbl>
    <w:p w14:paraId="676330F7" w14:textId="77777777" w:rsidR="00514619" w:rsidRPr="00115482" w:rsidRDefault="00514619" w:rsidP="00514619"/>
    <w:p w14:paraId="635A5D01" w14:textId="77777777" w:rsidR="00514619" w:rsidRPr="00115482" w:rsidRDefault="00514619" w:rsidP="00514619">
      <w:r w:rsidRPr="00115482">
        <w:br w:type="page"/>
      </w:r>
    </w:p>
    <w:p w14:paraId="1CAED112" w14:textId="77777777" w:rsidR="00514619" w:rsidRPr="00115482" w:rsidRDefault="00514619" w:rsidP="00F9436D">
      <w:pPr>
        <w:pStyle w:val="Heading1"/>
      </w:pPr>
      <w:bookmarkStart w:id="29" w:name="_Toc484072252"/>
      <w:r w:rsidRPr="00115482">
        <w:lastRenderedPageBreak/>
        <w:t>Major Revisions (Tracking purposes only – Do not print as part of SOP)</w:t>
      </w:r>
      <w:bookmarkEnd w:id="29"/>
    </w:p>
    <w:tbl>
      <w:tblPr>
        <w:tblStyle w:val="Monochrome"/>
        <w:tblW w:w="0" w:type="auto"/>
        <w:tblLook w:val="04A0" w:firstRow="1" w:lastRow="0" w:firstColumn="1" w:lastColumn="0" w:noHBand="0" w:noVBand="1"/>
      </w:tblPr>
      <w:tblGrid>
        <w:gridCol w:w="1440"/>
        <w:gridCol w:w="7910"/>
      </w:tblGrid>
      <w:tr w:rsidR="00B3446D" w14:paraId="4F974FAD" w14:textId="77777777" w:rsidTr="00B3446D">
        <w:trPr>
          <w:cnfStyle w:val="100000000000" w:firstRow="1" w:lastRow="0" w:firstColumn="0" w:lastColumn="0" w:oddVBand="0" w:evenVBand="0" w:oddHBand="0" w:evenHBand="0" w:firstRowFirstColumn="0" w:firstRowLastColumn="0" w:lastRowFirstColumn="0" w:lastRowLastColumn="0"/>
        </w:trPr>
        <w:tc>
          <w:tcPr>
            <w:tcW w:w="1440" w:type="dxa"/>
            <w:tcBorders>
              <w:top w:val="single" w:sz="4" w:space="0" w:color="auto"/>
              <w:left w:val="nil"/>
              <w:bottom w:val="single" w:sz="4" w:space="0" w:color="auto"/>
              <w:right w:val="nil"/>
            </w:tcBorders>
            <w:hideMark/>
          </w:tcPr>
          <w:p w14:paraId="393B1817" w14:textId="77777777" w:rsidR="00B3446D" w:rsidRPr="00B3446D" w:rsidRDefault="00B3446D" w:rsidP="00B3446D">
            <w:r w:rsidRPr="00B3446D">
              <w:t>Date</w:t>
            </w:r>
          </w:p>
        </w:tc>
        <w:tc>
          <w:tcPr>
            <w:tcW w:w="7910" w:type="dxa"/>
            <w:tcBorders>
              <w:top w:val="single" w:sz="4" w:space="0" w:color="auto"/>
              <w:left w:val="nil"/>
              <w:bottom w:val="single" w:sz="4" w:space="0" w:color="auto"/>
              <w:right w:val="nil"/>
            </w:tcBorders>
            <w:hideMark/>
          </w:tcPr>
          <w:p w14:paraId="2B17EACC" w14:textId="77777777" w:rsidR="00B3446D" w:rsidRPr="00B3446D" w:rsidRDefault="00B3446D" w:rsidP="00B3446D">
            <w:r w:rsidRPr="00B3446D">
              <w:t>Revision</w:t>
            </w:r>
          </w:p>
        </w:tc>
      </w:tr>
      <w:tr w:rsidR="00B3446D" w14:paraId="00E2A782" w14:textId="77777777" w:rsidTr="00B3446D">
        <w:tc>
          <w:tcPr>
            <w:tcW w:w="1440" w:type="dxa"/>
            <w:tcBorders>
              <w:top w:val="single" w:sz="4" w:space="0" w:color="auto"/>
              <w:left w:val="nil"/>
              <w:bottom w:val="single" w:sz="4" w:space="0" w:color="auto"/>
              <w:right w:val="nil"/>
            </w:tcBorders>
            <w:hideMark/>
          </w:tcPr>
          <w:p w14:paraId="7AD88932" w14:textId="50236967" w:rsidR="00B3446D" w:rsidRPr="00B3446D" w:rsidRDefault="00183435" w:rsidP="00B3446D">
            <w:r>
              <w:t>02-25</w:t>
            </w:r>
            <w:r w:rsidR="00B3446D">
              <w:t>-19</w:t>
            </w:r>
          </w:p>
        </w:tc>
        <w:tc>
          <w:tcPr>
            <w:tcW w:w="7910" w:type="dxa"/>
            <w:tcBorders>
              <w:top w:val="single" w:sz="4" w:space="0" w:color="auto"/>
              <w:left w:val="nil"/>
              <w:bottom w:val="single" w:sz="4" w:space="0" w:color="auto"/>
              <w:right w:val="nil"/>
            </w:tcBorders>
            <w:hideMark/>
          </w:tcPr>
          <w:p w14:paraId="60142BD6" w14:textId="2EAC7055" w:rsidR="00B3446D" w:rsidRPr="00B3446D" w:rsidRDefault="00183435" w:rsidP="00B3446D">
            <w:r>
              <w:t xml:space="preserve">Updated links and certification </w:t>
            </w:r>
            <w:r w:rsidR="00B3446D">
              <w:t>(DML</w:t>
            </w:r>
            <w:r w:rsidR="00B3446D" w:rsidRPr="00B3446D">
              <w:t>).</w:t>
            </w:r>
          </w:p>
        </w:tc>
      </w:tr>
      <w:tr w:rsidR="00B3446D" w14:paraId="04BE5249" w14:textId="77777777" w:rsidTr="00B3446D">
        <w:tc>
          <w:tcPr>
            <w:tcW w:w="1440" w:type="dxa"/>
            <w:tcBorders>
              <w:top w:val="single" w:sz="4" w:space="0" w:color="auto"/>
              <w:left w:val="nil"/>
              <w:bottom w:val="single" w:sz="4" w:space="0" w:color="auto"/>
              <w:right w:val="nil"/>
            </w:tcBorders>
          </w:tcPr>
          <w:p w14:paraId="1240D5E2" w14:textId="77777777" w:rsidR="00B3446D" w:rsidRPr="00B3446D" w:rsidRDefault="00B3446D" w:rsidP="00B3446D"/>
        </w:tc>
        <w:tc>
          <w:tcPr>
            <w:tcW w:w="7910" w:type="dxa"/>
            <w:tcBorders>
              <w:top w:val="single" w:sz="4" w:space="0" w:color="auto"/>
              <w:left w:val="nil"/>
              <w:bottom w:val="single" w:sz="4" w:space="0" w:color="auto"/>
              <w:right w:val="nil"/>
            </w:tcBorders>
          </w:tcPr>
          <w:p w14:paraId="5C5A06A8" w14:textId="77777777" w:rsidR="00B3446D" w:rsidRPr="00B3446D" w:rsidRDefault="00B3446D" w:rsidP="00B3446D"/>
        </w:tc>
      </w:tr>
    </w:tbl>
    <w:p w14:paraId="799773FB" w14:textId="77777777" w:rsidR="00514619" w:rsidRPr="00115482" w:rsidRDefault="00514619" w:rsidP="00514619"/>
    <w:p w14:paraId="42495939" w14:textId="77777777" w:rsidR="00514619" w:rsidRPr="00115482" w:rsidRDefault="00514619" w:rsidP="00514619"/>
    <w:p w14:paraId="12F0AF0F" w14:textId="77777777" w:rsidR="00514619" w:rsidRPr="00115482" w:rsidRDefault="00514619" w:rsidP="00514619"/>
    <w:p w14:paraId="367893A3" w14:textId="77777777" w:rsidR="00320005" w:rsidRDefault="00320005" w:rsidP="00942165"/>
    <w:sectPr w:rsidR="00320005" w:rsidSect="006901B9">
      <w:headerReference w:type="default" r:id="rId19"/>
      <w:footerReference w:type="default" r:id="rId20"/>
      <w:headerReference w:type="first" r:id="rId21"/>
      <w:footerReference w:type="first" r:id="rId2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C676" w14:textId="77777777" w:rsidR="00235E05" w:rsidRPr="005D7C28" w:rsidRDefault="00235E05" w:rsidP="005D7C28">
      <w:r>
        <w:separator/>
      </w:r>
    </w:p>
    <w:p w14:paraId="59856C71" w14:textId="77777777" w:rsidR="00235E05" w:rsidRDefault="00235E05"/>
    <w:p w14:paraId="6E9E0124" w14:textId="77777777" w:rsidR="00235E05" w:rsidRDefault="00235E05"/>
  </w:endnote>
  <w:endnote w:type="continuationSeparator" w:id="0">
    <w:p w14:paraId="69DE095B" w14:textId="77777777" w:rsidR="00235E05" w:rsidRPr="005D7C28" w:rsidRDefault="00235E05" w:rsidP="005D7C28">
      <w:r>
        <w:continuationSeparator/>
      </w:r>
    </w:p>
    <w:p w14:paraId="0619C9EB" w14:textId="77777777" w:rsidR="00235E05" w:rsidRDefault="00235E05"/>
    <w:p w14:paraId="2663F864" w14:textId="77777777" w:rsidR="00235E05" w:rsidRDefault="0023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139321"/>
      <w:docPartObj>
        <w:docPartGallery w:val="Page Numbers (Bottom of Page)"/>
        <w:docPartUnique/>
      </w:docPartObj>
    </w:sdtPr>
    <w:sdtEndPr>
      <w:rPr>
        <w:rStyle w:val="Strong"/>
        <w:b/>
        <w:bCs/>
      </w:rPr>
    </w:sdtEndPr>
    <w:sdtContent>
      <w:sdt>
        <w:sdtPr>
          <w:rPr>
            <w:b/>
            <w:bCs/>
          </w:rPr>
          <w:id w:val="2138527369"/>
          <w:docPartObj>
            <w:docPartGallery w:val="Page Numbers (Top of Page)"/>
            <w:docPartUnique/>
          </w:docPartObj>
        </w:sdtPr>
        <w:sdtEndPr>
          <w:rPr>
            <w:rStyle w:val="Strong"/>
          </w:rPr>
        </w:sdtEndPr>
        <w:sdtContent>
          <w:p w14:paraId="7D589749" w14:textId="2F6065C3" w:rsidR="00320005" w:rsidRPr="005D7C28" w:rsidRDefault="00CC6C57" w:rsidP="00320005">
            <w:pPr>
              <w:pStyle w:val="Footer"/>
            </w:pPr>
            <w:r>
              <w:t>Laser Safety Program</w:t>
            </w:r>
            <w:r w:rsidR="00320005" w:rsidRPr="001C1227">
              <w:tab/>
            </w:r>
            <w:r w:rsidR="00320005" w:rsidRPr="00546FCF">
              <w:tab/>
              <w:t xml:space="preserve">Page </w:t>
            </w:r>
            <w:r w:rsidR="00320005" w:rsidRPr="00EE222D">
              <w:rPr>
                <w:rStyle w:val="Strong"/>
              </w:rPr>
              <w:fldChar w:fldCharType="begin"/>
            </w:r>
            <w:r w:rsidR="00320005" w:rsidRPr="00CD6CD2">
              <w:rPr>
                <w:rStyle w:val="Strong"/>
              </w:rPr>
              <w:instrText xml:space="preserve"> PAGE </w:instrText>
            </w:r>
            <w:r w:rsidR="00320005" w:rsidRPr="00EE222D">
              <w:rPr>
                <w:rStyle w:val="Strong"/>
              </w:rPr>
              <w:fldChar w:fldCharType="separate"/>
            </w:r>
            <w:r w:rsidR="00B96DB0">
              <w:rPr>
                <w:rStyle w:val="Strong"/>
                <w:noProof/>
              </w:rPr>
              <w:t>7</w:t>
            </w:r>
            <w:r w:rsidR="00320005" w:rsidRPr="00EE222D">
              <w:rPr>
                <w:rStyle w:val="Strong"/>
              </w:rPr>
              <w:fldChar w:fldCharType="end"/>
            </w:r>
            <w:r w:rsidR="00320005" w:rsidRPr="00546FCF">
              <w:t xml:space="preserve"> of </w:t>
            </w:r>
            <w:r w:rsidR="00320005" w:rsidRPr="00EE222D">
              <w:rPr>
                <w:rStyle w:val="Strong"/>
              </w:rPr>
              <w:fldChar w:fldCharType="begin"/>
            </w:r>
            <w:r w:rsidR="00320005" w:rsidRPr="00CD6CD2">
              <w:rPr>
                <w:rStyle w:val="Strong"/>
              </w:rPr>
              <w:instrText xml:space="preserve"> NUMPAGES  </w:instrText>
            </w:r>
            <w:r w:rsidR="00320005" w:rsidRPr="00EE222D">
              <w:rPr>
                <w:rStyle w:val="Strong"/>
              </w:rPr>
              <w:fldChar w:fldCharType="separate"/>
            </w:r>
            <w:r w:rsidR="00B96DB0">
              <w:rPr>
                <w:rStyle w:val="Strong"/>
                <w:noProof/>
              </w:rPr>
              <w:t>7</w:t>
            </w:r>
            <w:r w:rsidR="00320005" w:rsidRPr="00EE222D">
              <w:rPr>
                <w:rStyle w:val="Strong"/>
              </w:rPr>
              <w:fldChar w:fldCharType="end"/>
            </w:r>
          </w:p>
        </w:sdtContent>
      </w:sdt>
    </w:sdtContent>
  </w:sdt>
  <w:p w14:paraId="4AB0D4B7" w14:textId="5D919A26" w:rsidR="00320005" w:rsidRPr="00170F94" w:rsidRDefault="00CC6C57" w:rsidP="00300F53">
    <w:pPr>
      <w:rPr>
        <w:rStyle w:val="Superscript"/>
      </w:rPr>
    </w:pPr>
    <w:r>
      <w:rPr>
        <w:rStyle w:val="Superscript"/>
      </w:rPr>
      <w:tab/>
    </w:r>
    <w:r>
      <w:rPr>
        <w:rStyle w:val="Superscript"/>
      </w:rPr>
      <w:tab/>
    </w:r>
    <w:r>
      <w:rPr>
        <w:rStyle w:val="Superscript"/>
      </w:rPr>
      <w:tab/>
    </w:r>
    <w:r>
      <w:rPr>
        <w:rStyle w:val="Superscript"/>
      </w:rPr>
      <w:tab/>
    </w:r>
    <w:r>
      <w:rPr>
        <w:rStyle w:val="Superscript"/>
      </w:rPr>
      <w:tab/>
    </w:r>
    <w:r>
      <w:rPr>
        <w:rStyle w:val="Superscript"/>
      </w:rPr>
      <w:tab/>
    </w:r>
    <w:r>
      <w:rPr>
        <w:rStyle w:val="Superscript"/>
      </w:rPr>
      <w:tab/>
    </w:r>
    <w:r>
      <w:rPr>
        <w:rStyle w:val="Superscript"/>
      </w:rPr>
      <w:tab/>
    </w:r>
    <w:r>
      <w:rPr>
        <w:rStyle w:val="Superscript"/>
      </w:rPr>
      <w:tab/>
    </w:r>
    <w:r>
      <w:rPr>
        <w:rStyle w:val="Superscript"/>
      </w:rPr>
      <w:tab/>
      <w:t xml:space="preserve">                   Revision Date:  02/25/2019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71956"/>
      <w:docPartObj>
        <w:docPartGallery w:val="Page Numbers (Bottom of Page)"/>
        <w:docPartUnique/>
      </w:docPartObj>
    </w:sdtPr>
    <w:sdtEndPr>
      <w:rPr>
        <w:rStyle w:val="Strong"/>
        <w:b/>
        <w:bCs/>
      </w:rPr>
    </w:sdtEndPr>
    <w:sdtContent>
      <w:sdt>
        <w:sdtPr>
          <w:rPr>
            <w:b/>
            <w:bCs/>
          </w:rPr>
          <w:id w:val="997465270"/>
          <w:docPartObj>
            <w:docPartGallery w:val="Page Numbers (Top of Page)"/>
            <w:docPartUnique/>
          </w:docPartObj>
        </w:sdtPr>
        <w:sdtEndPr>
          <w:rPr>
            <w:rStyle w:val="Strong"/>
          </w:rPr>
        </w:sdtEndPr>
        <w:sdtContent>
          <w:p w14:paraId="649A55F2" w14:textId="196E7919" w:rsidR="006F2954" w:rsidRPr="005D7C28" w:rsidRDefault="00CC6C57" w:rsidP="006F2954">
            <w:pPr>
              <w:pStyle w:val="Footer"/>
            </w:pPr>
            <w:r>
              <w:t>Laser Safety Program</w:t>
            </w:r>
            <w:r>
              <w:tab/>
            </w:r>
            <w:r w:rsidR="006F2954" w:rsidRPr="00546FCF">
              <w:tab/>
              <w:t xml:space="preserve">Page </w:t>
            </w:r>
            <w:r w:rsidR="006F2954" w:rsidRPr="00EE222D">
              <w:rPr>
                <w:rStyle w:val="Strong"/>
              </w:rPr>
              <w:fldChar w:fldCharType="begin"/>
            </w:r>
            <w:r w:rsidR="006F2954" w:rsidRPr="00CD6CD2">
              <w:rPr>
                <w:rStyle w:val="Strong"/>
              </w:rPr>
              <w:instrText xml:space="preserve"> PAGE </w:instrText>
            </w:r>
            <w:r w:rsidR="006F2954" w:rsidRPr="00EE222D">
              <w:rPr>
                <w:rStyle w:val="Strong"/>
              </w:rPr>
              <w:fldChar w:fldCharType="separate"/>
            </w:r>
            <w:r w:rsidR="00B96DB0">
              <w:rPr>
                <w:rStyle w:val="Strong"/>
                <w:noProof/>
              </w:rPr>
              <w:t>1</w:t>
            </w:r>
            <w:r w:rsidR="006F2954" w:rsidRPr="00EE222D">
              <w:rPr>
                <w:rStyle w:val="Strong"/>
              </w:rPr>
              <w:fldChar w:fldCharType="end"/>
            </w:r>
            <w:r w:rsidR="006F2954" w:rsidRPr="00546FCF">
              <w:t xml:space="preserve"> of </w:t>
            </w:r>
            <w:r w:rsidR="006F2954" w:rsidRPr="00EE222D">
              <w:rPr>
                <w:rStyle w:val="Strong"/>
              </w:rPr>
              <w:fldChar w:fldCharType="begin"/>
            </w:r>
            <w:r w:rsidR="006F2954" w:rsidRPr="00CD6CD2">
              <w:rPr>
                <w:rStyle w:val="Strong"/>
              </w:rPr>
              <w:instrText xml:space="preserve"> NUMPAGES  </w:instrText>
            </w:r>
            <w:r w:rsidR="006F2954" w:rsidRPr="00EE222D">
              <w:rPr>
                <w:rStyle w:val="Strong"/>
              </w:rPr>
              <w:fldChar w:fldCharType="separate"/>
            </w:r>
            <w:r w:rsidR="00B96DB0">
              <w:rPr>
                <w:rStyle w:val="Strong"/>
                <w:noProof/>
              </w:rPr>
              <w:t>7</w:t>
            </w:r>
            <w:r w:rsidR="006F2954" w:rsidRPr="00EE222D">
              <w:rPr>
                <w:rStyle w:val="Strong"/>
              </w:rPr>
              <w:fldChar w:fldCharType="end"/>
            </w:r>
          </w:p>
        </w:sdtContent>
      </w:sdt>
    </w:sdtContent>
  </w:sdt>
  <w:p w14:paraId="6078F2E6" w14:textId="3C3A9C3E" w:rsidR="00BF05A9" w:rsidRPr="006F2954" w:rsidRDefault="00CC6C57" w:rsidP="006B043C">
    <w:pPr>
      <w:rPr>
        <w:rStyle w:val="Superscript"/>
      </w:rPr>
    </w:pPr>
    <w:r>
      <w:rPr>
        <w:rStyle w:val="Superscript"/>
      </w:rPr>
      <w:t xml:space="preserve"> </w:t>
    </w:r>
    <w:r>
      <w:rPr>
        <w:rStyle w:val="Superscript"/>
      </w:rPr>
      <w:tab/>
    </w:r>
    <w:r>
      <w:rPr>
        <w:rStyle w:val="Superscript"/>
      </w:rPr>
      <w:tab/>
    </w:r>
    <w:r>
      <w:rPr>
        <w:rStyle w:val="Superscript"/>
      </w:rPr>
      <w:tab/>
    </w:r>
    <w:r>
      <w:rPr>
        <w:rStyle w:val="Superscript"/>
      </w:rPr>
      <w:tab/>
    </w:r>
    <w:r>
      <w:rPr>
        <w:rStyle w:val="Superscript"/>
      </w:rPr>
      <w:tab/>
    </w:r>
    <w:r>
      <w:rPr>
        <w:rStyle w:val="Superscript"/>
      </w:rPr>
      <w:tab/>
    </w:r>
    <w:r>
      <w:rPr>
        <w:rStyle w:val="Superscript"/>
      </w:rPr>
      <w:tab/>
    </w:r>
    <w:r>
      <w:rPr>
        <w:rStyle w:val="Superscript"/>
      </w:rPr>
      <w:tab/>
    </w:r>
    <w:r>
      <w:rPr>
        <w:rStyle w:val="Superscript"/>
      </w:rPr>
      <w:tab/>
    </w:r>
    <w:r>
      <w:rPr>
        <w:rStyle w:val="Superscript"/>
      </w:rPr>
      <w:tab/>
      <w:t xml:space="preserve">                   Revision Date:  02/25/2019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DBFA" w14:textId="77777777" w:rsidR="00235E05" w:rsidRPr="005D7C28" w:rsidRDefault="00235E05" w:rsidP="005D7C28">
      <w:r>
        <w:separator/>
      </w:r>
    </w:p>
    <w:p w14:paraId="3C67C6DC" w14:textId="77777777" w:rsidR="00235E05" w:rsidRDefault="00235E05"/>
    <w:p w14:paraId="7444B2DF" w14:textId="77777777" w:rsidR="00235E05" w:rsidRDefault="00235E05"/>
  </w:footnote>
  <w:footnote w:type="continuationSeparator" w:id="0">
    <w:p w14:paraId="2B8FEEF0" w14:textId="77777777" w:rsidR="00235E05" w:rsidRPr="005D7C28" w:rsidRDefault="00235E05" w:rsidP="005D7C28">
      <w:r>
        <w:continuationSeparator/>
      </w:r>
    </w:p>
    <w:p w14:paraId="4BCE2F46" w14:textId="77777777" w:rsidR="00235E05" w:rsidRDefault="00235E05"/>
    <w:p w14:paraId="3FF87236" w14:textId="77777777" w:rsidR="00235E05" w:rsidRDefault="00235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9A1E" w14:textId="77777777" w:rsidR="00BF05A9" w:rsidRDefault="00BF05A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98E1" w14:textId="77777777" w:rsidR="00BF05A9" w:rsidRDefault="00BF05A9">
    <w:pPr>
      <w:pStyle w:val="Header"/>
    </w:pPr>
  </w:p>
  <w:p w14:paraId="7A50C095" w14:textId="77777777" w:rsidR="00BF05A9" w:rsidRDefault="00BF05A9">
    <w:pPr>
      <w:pStyle w:val="Header"/>
    </w:pPr>
    <w:r w:rsidRPr="002637C0">
      <w:rPr>
        <w:noProof/>
      </w:rPr>
      <w:drawing>
        <wp:inline distT="0" distB="0" distL="0" distR="0" wp14:anchorId="46EA93E7" wp14:editId="3038D997">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B7B5B"/>
    <w:multiLevelType w:val="multilevel"/>
    <w:tmpl w:val="0DAE0F9A"/>
    <w:numStyleLink w:val="H1BL"/>
  </w:abstractNum>
  <w:abstractNum w:abstractNumId="2" w15:restartNumberingAfterBreak="0">
    <w:nsid w:val="0CD20049"/>
    <w:multiLevelType w:val="multilevel"/>
    <w:tmpl w:val="E586D9D8"/>
    <w:numStyleLink w:val="H2BL"/>
  </w:abstractNum>
  <w:abstractNum w:abstractNumId="3" w15:restartNumberingAfterBreak="0">
    <w:nsid w:val="13747CCB"/>
    <w:multiLevelType w:val="multilevel"/>
    <w:tmpl w:val="0DAE0F9A"/>
    <w:numStyleLink w:val="H1BL"/>
  </w:abstractNum>
  <w:abstractNum w:abstractNumId="4" w15:restartNumberingAfterBreak="0">
    <w:nsid w:val="1E81701E"/>
    <w:multiLevelType w:val="multilevel"/>
    <w:tmpl w:val="0DAE0F9A"/>
    <w:numStyleLink w:val="H1BL"/>
  </w:abstractNum>
  <w:abstractNum w:abstractNumId="5" w15:restartNumberingAfterBreak="0">
    <w:nsid w:val="21B974C8"/>
    <w:multiLevelType w:val="multilevel"/>
    <w:tmpl w:val="8EC6D0C2"/>
    <w:styleLink w:val="H1NL"/>
    <w:lvl w:ilvl="0">
      <w:start w:val="1"/>
      <w:numFmt w:val="decimal"/>
      <w:lvlText w:val="%1."/>
      <w:lvlJc w:val="left"/>
      <w:pPr>
        <w:ind w:left="360" w:hanging="360"/>
      </w:pPr>
      <w:rPr>
        <w:rFonts w:asciiTheme="minorHAnsi" w:hAnsiTheme="minorHAnsi" w:hint="default"/>
        <w:sz w:val="22"/>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B16134A"/>
    <w:multiLevelType w:val="multilevel"/>
    <w:tmpl w:val="E586D9D8"/>
    <w:numStyleLink w:val="H2BL"/>
  </w:abstractNum>
  <w:abstractNum w:abstractNumId="9" w15:restartNumberingAfterBreak="0">
    <w:nsid w:val="32FE686E"/>
    <w:multiLevelType w:val="multilevel"/>
    <w:tmpl w:val="E586D9D8"/>
    <w:numStyleLink w:val="H2B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A690741"/>
    <w:multiLevelType w:val="multilevel"/>
    <w:tmpl w:val="0DAE0F9A"/>
    <w:numStyleLink w:val="H1BL"/>
  </w:abstractNum>
  <w:abstractNum w:abstractNumId="13"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43E30F98"/>
    <w:multiLevelType w:val="multilevel"/>
    <w:tmpl w:val="E586D9D8"/>
    <w:numStyleLink w:val="H2BL"/>
  </w:abstractNum>
  <w:abstractNum w:abstractNumId="15" w15:restartNumberingAfterBreak="0">
    <w:nsid w:val="441A4F1E"/>
    <w:multiLevelType w:val="multilevel"/>
    <w:tmpl w:val="0DAE0F9A"/>
    <w:numStyleLink w:val="H1BL"/>
  </w:abstractNum>
  <w:abstractNum w:abstractNumId="16" w15:restartNumberingAfterBreak="0">
    <w:nsid w:val="451C025A"/>
    <w:multiLevelType w:val="multilevel"/>
    <w:tmpl w:val="E586D9D8"/>
    <w:numStyleLink w:val="H2BL"/>
  </w:abstractNum>
  <w:abstractNum w:abstractNumId="17"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8" w15:restartNumberingAfterBreak="0">
    <w:nsid w:val="56C33AA5"/>
    <w:multiLevelType w:val="multilevel"/>
    <w:tmpl w:val="0DAE0F9A"/>
    <w:numStyleLink w:val="H1BL"/>
  </w:abstractNum>
  <w:abstractNum w:abstractNumId="1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2F05231"/>
    <w:multiLevelType w:val="multilevel"/>
    <w:tmpl w:val="DC1E195C"/>
    <w:styleLink w:val="H3NL"/>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2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2"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3" w15:restartNumberingAfterBreak="0">
    <w:nsid w:val="793D764E"/>
    <w:multiLevelType w:val="multilevel"/>
    <w:tmpl w:val="E586D9D8"/>
    <w:numStyleLink w:val="H2BL"/>
  </w:abstractNum>
  <w:abstractNum w:abstractNumId="24" w15:restartNumberingAfterBreak="0">
    <w:nsid w:val="7BD919F6"/>
    <w:multiLevelType w:val="multilevel"/>
    <w:tmpl w:val="10FE549C"/>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44046242">
    <w:abstractNumId w:val="10"/>
  </w:num>
  <w:num w:numId="2" w16cid:durableId="1925449906">
    <w:abstractNumId w:val="21"/>
  </w:num>
  <w:num w:numId="3" w16cid:durableId="1600598498">
    <w:abstractNumId w:val="6"/>
  </w:num>
  <w:num w:numId="4" w16cid:durableId="794445596">
    <w:abstractNumId w:val="0"/>
  </w:num>
  <w:num w:numId="5" w16cid:durableId="1402487506">
    <w:abstractNumId w:val="22"/>
  </w:num>
  <w:num w:numId="6" w16cid:durableId="1504974081">
    <w:abstractNumId w:val="17"/>
  </w:num>
  <w:num w:numId="7" w16cid:durableId="1911498272">
    <w:abstractNumId w:val="19"/>
  </w:num>
  <w:num w:numId="8" w16cid:durableId="1928348232">
    <w:abstractNumId w:val="11"/>
  </w:num>
  <w:num w:numId="9" w16cid:durableId="1113129219">
    <w:abstractNumId w:val="13"/>
  </w:num>
  <w:num w:numId="10" w16cid:durableId="1865174073">
    <w:abstractNumId w:val="5"/>
  </w:num>
  <w:num w:numId="11" w16cid:durableId="1472869046">
    <w:abstractNumId w:val="24"/>
  </w:num>
  <w:num w:numId="12" w16cid:durableId="495146082">
    <w:abstractNumId w:val="7"/>
  </w:num>
  <w:num w:numId="13" w16cid:durableId="657923467">
    <w:abstractNumId w:val="20"/>
  </w:num>
  <w:num w:numId="14" w16cid:durableId="85884346">
    <w:abstractNumId w:val="4"/>
  </w:num>
  <w:num w:numId="15" w16cid:durableId="483469934">
    <w:abstractNumId w:val="3"/>
  </w:num>
  <w:num w:numId="16" w16cid:durableId="889077010">
    <w:abstractNumId w:val="18"/>
  </w:num>
  <w:num w:numId="17" w16cid:durableId="456679009">
    <w:abstractNumId w:val="9"/>
  </w:num>
  <w:num w:numId="18" w16cid:durableId="691492658">
    <w:abstractNumId w:val="14"/>
  </w:num>
  <w:num w:numId="19" w16cid:durableId="813568730">
    <w:abstractNumId w:val="23"/>
  </w:num>
  <w:num w:numId="20" w16cid:durableId="1264147243">
    <w:abstractNumId w:val="2"/>
  </w:num>
  <w:num w:numId="21" w16cid:durableId="227766456">
    <w:abstractNumId w:val="16"/>
  </w:num>
  <w:num w:numId="22" w16cid:durableId="905183415">
    <w:abstractNumId w:val="8"/>
  </w:num>
  <w:num w:numId="23" w16cid:durableId="1207060935">
    <w:abstractNumId w:val="15"/>
  </w:num>
  <w:num w:numId="24" w16cid:durableId="1010525206">
    <w:abstractNumId w:val="12"/>
  </w:num>
  <w:num w:numId="25" w16cid:durableId="155126549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documentProtection w:formatting="1" w:enforcement="1" w:cryptProviderType="rsaAES" w:cryptAlgorithmClass="hash" w:cryptAlgorithmType="typeAny" w:cryptAlgorithmSid="14" w:cryptSpinCount="100000" w:hash="ai8QYhBSx8vWH+Pq2YSCj+IJVCk0lkxUX3+2u8gm2H3qxKe45FFuuiF2BOTc6bM9HAO5Xgc7gyjOtAhBAqxISA==" w:salt="QvEdRNv8MiPq0Qz+WI0RXQ=="/>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00"/>
    <w:rsid w:val="00004499"/>
    <w:rsid w:val="000069D7"/>
    <w:rsid w:val="00011FF5"/>
    <w:rsid w:val="00012301"/>
    <w:rsid w:val="00016725"/>
    <w:rsid w:val="00021030"/>
    <w:rsid w:val="00021EF2"/>
    <w:rsid w:val="00031D91"/>
    <w:rsid w:val="000324E8"/>
    <w:rsid w:val="00034419"/>
    <w:rsid w:val="000371D9"/>
    <w:rsid w:val="0004198E"/>
    <w:rsid w:val="000451E2"/>
    <w:rsid w:val="000466BD"/>
    <w:rsid w:val="000511FE"/>
    <w:rsid w:val="00051420"/>
    <w:rsid w:val="00056F41"/>
    <w:rsid w:val="00060CF8"/>
    <w:rsid w:val="000612CA"/>
    <w:rsid w:val="000649AB"/>
    <w:rsid w:val="000715B6"/>
    <w:rsid w:val="000731E7"/>
    <w:rsid w:val="000733AE"/>
    <w:rsid w:val="0008227B"/>
    <w:rsid w:val="00091118"/>
    <w:rsid w:val="00093102"/>
    <w:rsid w:val="0009479C"/>
    <w:rsid w:val="000965C4"/>
    <w:rsid w:val="0009727A"/>
    <w:rsid w:val="000A150F"/>
    <w:rsid w:val="000A6ABF"/>
    <w:rsid w:val="000B1869"/>
    <w:rsid w:val="000B6242"/>
    <w:rsid w:val="000C26A1"/>
    <w:rsid w:val="000D51CB"/>
    <w:rsid w:val="000E350B"/>
    <w:rsid w:val="000E58D3"/>
    <w:rsid w:val="000E666F"/>
    <w:rsid w:val="000F768F"/>
    <w:rsid w:val="00104689"/>
    <w:rsid w:val="00104C6B"/>
    <w:rsid w:val="00105883"/>
    <w:rsid w:val="00105FEC"/>
    <w:rsid w:val="00106007"/>
    <w:rsid w:val="0012399A"/>
    <w:rsid w:val="001313DB"/>
    <w:rsid w:val="00133AA1"/>
    <w:rsid w:val="001423E4"/>
    <w:rsid w:val="001437C9"/>
    <w:rsid w:val="001453C4"/>
    <w:rsid w:val="00147EAA"/>
    <w:rsid w:val="0015083B"/>
    <w:rsid w:val="001510DE"/>
    <w:rsid w:val="00156F4F"/>
    <w:rsid w:val="00164BB8"/>
    <w:rsid w:val="00170F94"/>
    <w:rsid w:val="001815D8"/>
    <w:rsid w:val="00182B18"/>
    <w:rsid w:val="00183435"/>
    <w:rsid w:val="00185841"/>
    <w:rsid w:val="00192726"/>
    <w:rsid w:val="00194EB8"/>
    <w:rsid w:val="00196FC1"/>
    <w:rsid w:val="001A52FE"/>
    <w:rsid w:val="001B1360"/>
    <w:rsid w:val="001B4344"/>
    <w:rsid w:val="001B679A"/>
    <w:rsid w:val="001B6A03"/>
    <w:rsid w:val="001C1227"/>
    <w:rsid w:val="001C2E1C"/>
    <w:rsid w:val="001C5397"/>
    <w:rsid w:val="001D22F3"/>
    <w:rsid w:val="001D415D"/>
    <w:rsid w:val="001D72A7"/>
    <w:rsid w:val="001E0BD3"/>
    <w:rsid w:val="001F2081"/>
    <w:rsid w:val="001F78A9"/>
    <w:rsid w:val="001F7C23"/>
    <w:rsid w:val="002057BE"/>
    <w:rsid w:val="0020604D"/>
    <w:rsid w:val="00227797"/>
    <w:rsid w:val="00232EA1"/>
    <w:rsid w:val="00235E05"/>
    <w:rsid w:val="0024074A"/>
    <w:rsid w:val="002407D1"/>
    <w:rsid w:val="00240F18"/>
    <w:rsid w:val="002421C0"/>
    <w:rsid w:val="00252816"/>
    <w:rsid w:val="00257996"/>
    <w:rsid w:val="002614EB"/>
    <w:rsid w:val="002637C0"/>
    <w:rsid w:val="00271976"/>
    <w:rsid w:val="002761CF"/>
    <w:rsid w:val="0029739D"/>
    <w:rsid w:val="002A035A"/>
    <w:rsid w:val="002C0A15"/>
    <w:rsid w:val="002C24F9"/>
    <w:rsid w:val="002D1B9B"/>
    <w:rsid w:val="002D69C9"/>
    <w:rsid w:val="002E457F"/>
    <w:rsid w:val="002E5D8E"/>
    <w:rsid w:val="002F0469"/>
    <w:rsid w:val="002F100B"/>
    <w:rsid w:val="002F44F3"/>
    <w:rsid w:val="00300F53"/>
    <w:rsid w:val="003050F3"/>
    <w:rsid w:val="00317E15"/>
    <w:rsid w:val="00320005"/>
    <w:rsid w:val="003225B8"/>
    <w:rsid w:val="00334733"/>
    <w:rsid w:val="003461D1"/>
    <w:rsid w:val="00347672"/>
    <w:rsid w:val="00347766"/>
    <w:rsid w:val="00353A60"/>
    <w:rsid w:val="0035438A"/>
    <w:rsid w:val="00361E97"/>
    <w:rsid w:val="003660AC"/>
    <w:rsid w:val="00372910"/>
    <w:rsid w:val="00374395"/>
    <w:rsid w:val="00381A88"/>
    <w:rsid w:val="00392DDB"/>
    <w:rsid w:val="00393982"/>
    <w:rsid w:val="003976A2"/>
    <w:rsid w:val="003A16AD"/>
    <w:rsid w:val="003A479B"/>
    <w:rsid w:val="003B626F"/>
    <w:rsid w:val="003C11A4"/>
    <w:rsid w:val="003C3B90"/>
    <w:rsid w:val="003C710F"/>
    <w:rsid w:val="003D204D"/>
    <w:rsid w:val="003D5A2A"/>
    <w:rsid w:val="003E03B6"/>
    <w:rsid w:val="003E0DD6"/>
    <w:rsid w:val="003E1771"/>
    <w:rsid w:val="003F5853"/>
    <w:rsid w:val="004008C4"/>
    <w:rsid w:val="00406D1D"/>
    <w:rsid w:val="00422D7B"/>
    <w:rsid w:val="00424766"/>
    <w:rsid w:val="004253CB"/>
    <w:rsid w:val="00431A3F"/>
    <w:rsid w:val="00431E97"/>
    <w:rsid w:val="0043265D"/>
    <w:rsid w:val="00433575"/>
    <w:rsid w:val="00450DAB"/>
    <w:rsid w:val="00454941"/>
    <w:rsid w:val="00460C8D"/>
    <w:rsid w:val="00462F22"/>
    <w:rsid w:val="00465BF3"/>
    <w:rsid w:val="00470C1E"/>
    <w:rsid w:val="00480BA1"/>
    <w:rsid w:val="0048119E"/>
    <w:rsid w:val="0048321E"/>
    <w:rsid w:val="0049184B"/>
    <w:rsid w:val="004A03AB"/>
    <w:rsid w:val="004A2F7D"/>
    <w:rsid w:val="004B019C"/>
    <w:rsid w:val="004C342A"/>
    <w:rsid w:val="004C491D"/>
    <w:rsid w:val="004C6882"/>
    <w:rsid w:val="004E0738"/>
    <w:rsid w:val="004E7180"/>
    <w:rsid w:val="004F23AD"/>
    <w:rsid w:val="004F6F84"/>
    <w:rsid w:val="00506E1B"/>
    <w:rsid w:val="00514619"/>
    <w:rsid w:val="00515AD6"/>
    <w:rsid w:val="0051753B"/>
    <w:rsid w:val="00524718"/>
    <w:rsid w:val="00524EB5"/>
    <w:rsid w:val="00531603"/>
    <w:rsid w:val="0054204D"/>
    <w:rsid w:val="00556DC0"/>
    <w:rsid w:val="00560FA0"/>
    <w:rsid w:val="00571169"/>
    <w:rsid w:val="00574471"/>
    <w:rsid w:val="0058051F"/>
    <w:rsid w:val="00593E43"/>
    <w:rsid w:val="005B29F0"/>
    <w:rsid w:val="005B2BCD"/>
    <w:rsid w:val="005B5462"/>
    <w:rsid w:val="005C26BF"/>
    <w:rsid w:val="005C5FA6"/>
    <w:rsid w:val="005D4A58"/>
    <w:rsid w:val="005D7C28"/>
    <w:rsid w:val="005E014B"/>
    <w:rsid w:val="005E3FF9"/>
    <w:rsid w:val="005F5F26"/>
    <w:rsid w:val="005F6E80"/>
    <w:rsid w:val="005F7318"/>
    <w:rsid w:val="006025AF"/>
    <w:rsid w:val="00605601"/>
    <w:rsid w:val="006067EF"/>
    <w:rsid w:val="00615B15"/>
    <w:rsid w:val="00636FA0"/>
    <w:rsid w:val="00651B76"/>
    <w:rsid w:val="00667EDE"/>
    <w:rsid w:val="00670FF8"/>
    <w:rsid w:val="00684721"/>
    <w:rsid w:val="006901B9"/>
    <w:rsid w:val="006A4056"/>
    <w:rsid w:val="006A6680"/>
    <w:rsid w:val="006B043C"/>
    <w:rsid w:val="006B2FA8"/>
    <w:rsid w:val="006B37BF"/>
    <w:rsid w:val="006C1513"/>
    <w:rsid w:val="006D1594"/>
    <w:rsid w:val="006D2321"/>
    <w:rsid w:val="006D42AC"/>
    <w:rsid w:val="006F2954"/>
    <w:rsid w:val="00700AA4"/>
    <w:rsid w:val="00705E02"/>
    <w:rsid w:val="00715B24"/>
    <w:rsid w:val="00715B51"/>
    <w:rsid w:val="00716194"/>
    <w:rsid w:val="0072242C"/>
    <w:rsid w:val="00724A93"/>
    <w:rsid w:val="0072773A"/>
    <w:rsid w:val="00734123"/>
    <w:rsid w:val="00735FBE"/>
    <w:rsid w:val="0074548F"/>
    <w:rsid w:val="00745FBE"/>
    <w:rsid w:val="00753733"/>
    <w:rsid w:val="00755200"/>
    <w:rsid w:val="007568E6"/>
    <w:rsid w:val="00767CB1"/>
    <w:rsid w:val="007741F3"/>
    <w:rsid w:val="007750FC"/>
    <w:rsid w:val="00777874"/>
    <w:rsid w:val="0078158C"/>
    <w:rsid w:val="00787146"/>
    <w:rsid w:val="00787E80"/>
    <w:rsid w:val="00791425"/>
    <w:rsid w:val="0079274A"/>
    <w:rsid w:val="00793292"/>
    <w:rsid w:val="007A5BDC"/>
    <w:rsid w:val="007B0CFE"/>
    <w:rsid w:val="007C157B"/>
    <w:rsid w:val="007C3F18"/>
    <w:rsid w:val="007C6A3E"/>
    <w:rsid w:val="007D457B"/>
    <w:rsid w:val="007E343E"/>
    <w:rsid w:val="007E4DDD"/>
    <w:rsid w:val="007E7988"/>
    <w:rsid w:val="007F6917"/>
    <w:rsid w:val="0080209C"/>
    <w:rsid w:val="00811254"/>
    <w:rsid w:val="008154B3"/>
    <w:rsid w:val="00824F6F"/>
    <w:rsid w:val="00826733"/>
    <w:rsid w:val="008312F8"/>
    <w:rsid w:val="00831FDC"/>
    <w:rsid w:val="0083650A"/>
    <w:rsid w:val="00837C21"/>
    <w:rsid w:val="008438F7"/>
    <w:rsid w:val="00852B34"/>
    <w:rsid w:val="00855338"/>
    <w:rsid w:val="008575B0"/>
    <w:rsid w:val="00857B2F"/>
    <w:rsid w:val="008600B8"/>
    <w:rsid w:val="0087005A"/>
    <w:rsid w:val="0087380E"/>
    <w:rsid w:val="00873D5B"/>
    <w:rsid w:val="00890A8F"/>
    <w:rsid w:val="00891288"/>
    <w:rsid w:val="00892965"/>
    <w:rsid w:val="008A0D9F"/>
    <w:rsid w:val="008A37CF"/>
    <w:rsid w:val="008A7FFC"/>
    <w:rsid w:val="008B0A62"/>
    <w:rsid w:val="008B0DB3"/>
    <w:rsid w:val="008B566D"/>
    <w:rsid w:val="008B6879"/>
    <w:rsid w:val="008C1AC7"/>
    <w:rsid w:val="008C3624"/>
    <w:rsid w:val="008C3CB1"/>
    <w:rsid w:val="008C6FFE"/>
    <w:rsid w:val="008E03E0"/>
    <w:rsid w:val="008E11C1"/>
    <w:rsid w:val="008E2DC9"/>
    <w:rsid w:val="008E315B"/>
    <w:rsid w:val="008F5FD4"/>
    <w:rsid w:val="008F6A60"/>
    <w:rsid w:val="0090212C"/>
    <w:rsid w:val="00913029"/>
    <w:rsid w:val="00914017"/>
    <w:rsid w:val="00916C0E"/>
    <w:rsid w:val="00933F41"/>
    <w:rsid w:val="00942165"/>
    <w:rsid w:val="00951E38"/>
    <w:rsid w:val="00952BE6"/>
    <w:rsid w:val="00965BC5"/>
    <w:rsid w:val="00972C12"/>
    <w:rsid w:val="009818B1"/>
    <w:rsid w:val="0098340A"/>
    <w:rsid w:val="00985681"/>
    <w:rsid w:val="0099575B"/>
    <w:rsid w:val="009960F1"/>
    <w:rsid w:val="009A319F"/>
    <w:rsid w:val="009B0570"/>
    <w:rsid w:val="009B56D1"/>
    <w:rsid w:val="009B68B1"/>
    <w:rsid w:val="009C20DF"/>
    <w:rsid w:val="009C3D0C"/>
    <w:rsid w:val="009D0743"/>
    <w:rsid w:val="009D3D3B"/>
    <w:rsid w:val="009E726F"/>
    <w:rsid w:val="009F5D72"/>
    <w:rsid w:val="009F6843"/>
    <w:rsid w:val="00A01394"/>
    <w:rsid w:val="00A01B63"/>
    <w:rsid w:val="00A04987"/>
    <w:rsid w:val="00A05E9C"/>
    <w:rsid w:val="00A17E40"/>
    <w:rsid w:val="00A20146"/>
    <w:rsid w:val="00A214BA"/>
    <w:rsid w:val="00A220F4"/>
    <w:rsid w:val="00A224A9"/>
    <w:rsid w:val="00A23DF8"/>
    <w:rsid w:val="00A2489E"/>
    <w:rsid w:val="00A32F86"/>
    <w:rsid w:val="00A401BA"/>
    <w:rsid w:val="00A50EFA"/>
    <w:rsid w:val="00A540D2"/>
    <w:rsid w:val="00A60B3F"/>
    <w:rsid w:val="00A80842"/>
    <w:rsid w:val="00A80DB1"/>
    <w:rsid w:val="00A80F6C"/>
    <w:rsid w:val="00A862FA"/>
    <w:rsid w:val="00AA72B8"/>
    <w:rsid w:val="00AB7AB4"/>
    <w:rsid w:val="00AC01AF"/>
    <w:rsid w:val="00AD0D0E"/>
    <w:rsid w:val="00AE3A80"/>
    <w:rsid w:val="00AE3D06"/>
    <w:rsid w:val="00AE6A3E"/>
    <w:rsid w:val="00AF2C01"/>
    <w:rsid w:val="00AF72A3"/>
    <w:rsid w:val="00B01DA2"/>
    <w:rsid w:val="00B07700"/>
    <w:rsid w:val="00B119CF"/>
    <w:rsid w:val="00B12489"/>
    <w:rsid w:val="00B155C1"/>
    <w:rsid w:val="00B269E7"/>
    <w:rsid w:val="00B2703E"/>
    <w:rsid w:val="00B3171D"/>
    <w:rsid w:val="00B337A3"/>
    <w:rsid w:val="00B33F05"/>
    <w:rsid w:val="00B3446D"/>
    <w:rsid w:val="00B440E0"/>
    <w:rsid w:val="00B447B5"/>
    <w:rsid w:val="00B44CE2"/>
    <w:rsid w:val="00B45643"/>
    <w:rsid w:val="00B5336F"/>
    <w:rsid w:val="00B56549"/>
    <w:rsid w:val="00B66DE5"/>
    <w:rsid w:val="00B77690"/>
    <w:rsid w:val="00B86F43"/>
    <w:rsid w:val="00B93CF3"/>
    <w:rsid w:val="00B95BC1"/>
    <w:rsid w:val="00B969A2"/>
    <w:rsid w:val="00B96A48"/>
    <w:rsid w:val="00B96DB0"/>
    <w:rsid w:val="00BA1A4D"/>
    <w:rsid w:val="00BB5F35"/>
    <w:rsid w:val="00BB65FD"/>
    <w:rsid w:val="00BD0AC3"/>
    <w:rsid w:val="00BD0C7E"/>
    <w:rsid w:val="00BD7899"/>
    <w:rsid w:val="00BE1EF0"/>
    <w:rsid w:val="00BE43B0"/>
    <w:rsid w:val="00BE6BE3"/>
    <w:rsid w:val="00BF02CF"/>
    <w:rsid w:val="00BF05A9"/>
    <w:rsid w:val="00C03139"/>
    <w:rsid w:val="00C034E2"/>
    <w:rsid w:val="00C05AD1"/>
    <w:rsid w:val="00C1214C"/>
    <w:rsid w:val="00C16D9F"/>
    <w:rsid w:val="00C30CCA"/>
    <w:rsid w:val="00C31E4F"/>
    <w:rsid w:val="00C34165"/>
    <w:rsid w:val="00C43CB0"/>
    <w:rsid w:val="00C51E12"/>
    <w:rsid w:val="00C52B7C"/>
    <w:rsid w:val="00C607FE"/>
    <w:rsid w:val="00C6270D"/>
    <w:rsid w:val="00C74EFC"/>
    <w:rsid w:val="00C75D09"/>
    <w:rsid w:val="00C76428"/>
    <w:rsid w:val="00C810F0"/>
    <w:rsid w:val="00C8166B"/>
    <w:rsid w:val="00C82686"/>
    <w:rsid w:val="00CA09C0"/>
    <w:rsid w:val="00CA1395"/>
    <w:rsid w:val="00CA6D3A"/>
    <w:rsid w:val="00CA72C0"/>
    <w:rsid w:val="00CA7469"/>
    <w:rsid w:val="00CB0589"/>
    <w:rsid w:val="00CB15B3"/>
    <w:rsid w:val="00CB1906"/>
    <w:rsid w:val="00CC6C57"/>
    <w:rsid w:val="00CD158F"/>
    <w:rsid w:val="00CD1F0E"/>
    <w:rsid w:val="00CE4C8F"/>
    <w:rsid w:val="00CE77EB"/>
    <w:rsid w:val="00CE7C4E"/>
    <w:rsid w:val="00CF3DAA"/>
    <w:rsid w:val="00CF6A29"/>
    <w:rsid w:val="00D0155F"/>
    <w:rsid w:val="00D01F0B"/>
    <w:rsid w:val="00D161CA"/>
    <w:rsid w:val="00D177BB"/>
    <w:rsid w:val="00D222A3"/>
    <w:rsid w:val="00D269CC"/>
    <w:rsid w:val="00D30655"/>
    <w:rsid w:val="00D4130B"/>
    <w:rsid w:val="00D4661D"/>
    <w:rsid w:val="00D51FD2"/>
    <w:rsid w:val="00D67A98"/>
    <w:rsid w:val="00D80607"/>
    <w:rsid w:val="00DA19AD"/>
    <w:rsid w:val="00DA2D8D"/>
    <w:rsid w:val="00DA34FA"/>
    <w:rsid w:val="00DA57DA"/>
    <w:rsid w:val="00DA5C67"/>
    <w:rsid w:val="00DA7EFE"/>
    <w:rsid w:val="00DB4509"/>
    <w:rsid w:val="00DC1BF9"/>
    <w:rsid w:val="00DC2C12"/>
    <w:rsid w:val="00DC5B21"/>
    <w:rsid w:val="00DD0300"/>
    <w:rsid w:val="00DD5681"/>
    <w:rsid w:val="00DD5AA6"/>
    <w:rsid w:val="00DE1BD5"/>
    <w:rsid w:val="00DE2554"/>
    <w:rsid w:val="00DE61EE"/>
    <w:rsid w:val="00DF1B3E"/>
    <w:rsid w:val="00DF33A3"/>
    <w:rsid w:val="00DF4D80"/>
    <w:rsid w:val="00E000FD"/>
    <w:rsid w:val="00E002C8"/>
    <w:rsid w:val="00E04CE0"/>
    <w:rsid w:val="00E0535E"/>
    <w:rsid w:val="00E10DF2"/>
    <w:rsid w:val="00E13428"/>
    <w:rsid w:val="00E1353F"/>
    <w:rsid w:val="00E13623"/>
    <w:rsid w:val="00E15A8A"/>
    <w:rsid w:val="00E16B8C"/>
    <w:rsid w:val="00E20D19"/>
    <w:rsid w:val="00E21A41"/>
    <w:rsid w:val="00E37A8A"/>
    <w:rsid w:val="00E45249"/>
    <w:rsid w:val="00E46DF3"/>
    <w:rsid w:val="00E5483B"/>
    <w:rsid w:val="00E55FD2"/>
    <w:rsid w:val="00E57C07"/>
    <w:rsid w:val="00E62C68"/>
    <w:rsid w:val="00E6450D"/>
    <w:rsid w:val="00E6467F"/>
    <w:rsid w:val="00E713EC"/>
    <w:rsid w:val="00E71641"/>
    <w:rsid w:val="00E7168A"/>
    <w:rsid w:val="00E77FD8"/>
    <w:rsid w:val="00E809A6"/>
    <w:rsid w:val="00E80F81"/>
    <w:rsid w:val="00E86D91"/>
    <w:rsid w:val="00E87C8A"/>
    <w:rsid w:val="00EA022C"/>
    <w:rsid w:val="00EA29A8"/>
    <w:rsid w:val="00EA43B1"/>
    <w:rsid w:val="00EB0A16"/>
    <w:rsid w:val="00EB4461"/>
    <w:rsid w:val="00EC7AE2"/>
    <w:rsid w:val="00EE0051"/>
    <w:rsid w:val="00EE222D"/>
    <w:rsid w:val="00EE3DA3"/>
    <w:rsid w:val="00EE4040"/>
    <w:rsid w:val="00F02946"/>
    <w:rsid w:val="00F219D8"/>
    <w:rsid w:val="00F34F2B"/>
    <w:rsid w:val="00F3785E"/>
    <w:rsid w:val="00F40B2D"/>
    <w:rsid w:val="00F41938"/>
    <w:rsid w:val="00F4252A"/>
    <w:rsid w:val="00F4340E"/>
    <w:rsid w:val="00F44055"/>
    <w:rsid w:val="00F44D9C"/>
    <w:rsid w:val="00F501CD"/>
    <w:rsid w:val="00F62CBD"/>
    <w:rsid w:val="00F71DA9"/>
    <w:rsid w:val="00F71FF6"/>
    <w:rsid w:val="00F72E39"/>
    <w:rsid w:val="00F74B5B"/>
    <w:rsid w:val="00F84BE2"/>
    <w:rsid w:val="00F850D1"/>
    <w:rsid w:val="00F8548C"/>
    <w:rsid w:val="00F9436D"/>
    <w:rsid w:val="00FA2BB3"/>
    <w:rsid w:val="00FA3344"/>
    <w:rsid w:val="00FA78C6"/>
    <w:rsid w:val="00FB0CA6"/>
    <w:rsid w:val="00FB2576"/>
    <w:rsid w:val="00FB42E0"/>
    <w:rsid w:val="00FC1470"/>
    <w:rsid w:val="00FC39EF"/>
    <w:rsid w:val="00FC4A62"/>
    <w:rsid w:val="00FC74BA"/>
    <w:rsid w:val="00FC760F"/>
    <w:rsid w:val="00FD3451"/>
    <w:rsid w:val="00FD6D5A"/>
    <w:rsid w:val="00FE2129"/>
    <w:rsid w:val="00FE486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422BC"/>
  <w15:chartTrackingRefBased/>
  <w15:docId w15:val="{3D510785-59F9-41F1-9D8D-0A81A0D6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00F53"/>
    <w:rPr>
      <w:rFonts w:eastAsiaTheme="minorEastAsia"/>
    </w:rPr>
  </w:style>
  <w:style w:type="paragraph" w:styleId="Heading1">
    <w:name w:val="heading 1"/>
    <w:next w:val="Normal"/>
    <w:link w:val="Heading1Char"/>
    <w:qFormat/>
    <w:rsid w:val="00300F53"/>
    <w:pPr>
      <w:keepNext/>
      <w:spacing w:before="240" w:after="60" w:line="240" w:lineRule="auto"/>
      <w:outlineLvl w:val="0"/>
    </w:pPr>
    <w:rPr>
      <w:rFonts w:eastAsiaTheme="majorEastAsia" w:cstheme="majorBidi"/>
      <w:b/>
      <w:bCs/>
      <w:kern w:val="32"/>
      <w:sz w:val="32"/>
      <w:szCs w:val="32"/>
    </w:rPr>
  </w:style>
  <w:style w:type="paragraph" w:styleId="Heading2">
    <w:name w:val="heading 2"/>
    <w:next w:val="H2Norm"/>
    <w:link w:val="Heading2Char"/>
    <w:uiPriority w:val="1"/>
    <w:unhideWhenUsed/>
    <w:qFormat/>
    <w:rsid w:val="00300F53"/>
    <w:pPr>
      <w:keepNext/>
      <w:spacing w:before="240" w:after="60" w:line="240" w:lineRule="auto"/>
      <w:ind w:left="360"/>
      <w:outlineLvl w:val="1"/>
    </w:pPr>
    <w:rPr>
      <w:rFonts w:eastAsiaTheme="majorEastAsia" w:cstheme="majorBidi"/>
      <w:b/>
      <w:bCs/>
      <w:iCs/>
      <w:sz w:val="28"/>
      <w:szCs w:val="28"/>
    </w:rPr>
  </w:style>
  <w:style w:type="paragraph" w:styleId="Heading3">
    <w:name w:val="heading 3"/>
    <w:basedOn w:val="Normal"/>
    <w:next w:val="H3Norm"/>
    <w:link w:val="Heading3Char"/>
    <w:uiPriority w:val="2"/>
    <w:unhideWhenUsed/>
    <w:qFormat/>
    <w:rsid w:val="00300F53"/>
    <w:pPr>
      <w:keepNext/>
      <w:tabs>
        <w:tab w:val="left" w:pos="360"/>
        <w:tab w:val="left" w:pos="720"/>
        <w:tab w:val="left" w:pos="1080"/>
      </w:tabs>
      <w:spacing w:before="240" w:after="60" w:line="240" w:lineRule="auto"/>
      <w:ind w:left="720"/>
      <w:outlineLvl w:val="2"/>
    </w:pPr>
    <w:rPr>
      <w:rFonts w:eastAsiaTheme="majorEastAsia" w:cstheme="majorBidi"/>
      <w:b/>
      <w:bCs/>
      <w:sz w:val="24"/>
      <w:szCs w:val="26"/>
    </w:rPr>
  </w:style>
  <w:style w:type="paragraph" w:styleId="Heading4">
    <w:name w:val="heading 4"/>
    <w:aliases w:val="h4"/>
    <w:basedOn w:val="Normal"/>
    <w:next w:val="H4Norm"/>
    <w:link w:val="Heading4Char"/>
    <w:uiPriority w:val="3"/>
    <w:unhideWhenUsed/>
    <w:qFormat/>
    <w:rsid w:val="00300F53"/>
    <w:pPr>
      <w:keepNext/>
      <w:tabs>
        <w:tab w:val="left" w:pos="360"/>
        <w:tab w:val="left" w:pos="720"/>
        <w:tab w:val="left" w:pos="1080"/>
      </w:tabs>
      <w:spacing w:before="240" w:after="60" w:line="240" w:lineRule="auto"/>
      <w:ind w:left="1080"/>
      <w:outlineLvl w:val="3"/>
    </w:pPr>
    <w:rPr>
      <w:rFonts w:cstheme="majorBidi"/>
      <w:b/>
      <w:bCs/>
      <w:szCs w:val="28"/>
    </w:rPr>
  </w:style>
  <w:style w:type="paragraph" w:styleId="Heading5">
    <w:name w:val="heading 5"/>
    <w:basedOn w:val="Normal"/>
    <w:next w:val="Normal"/>
    <w:link w:val="Heading5Char"/>
    <w:uiPriority w:val="9"/>
    <w:semiHidden/>
    <w:qFormat/>
    <w:locked/>
    <w:rsid w:val="005D7C2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5D7C2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5D7C2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5D7C2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5D7C2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C28"/>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D7C28"/>
    <w:rPr>
      <w:rFonts w:eastAsiaTheme="majorEastAsia" w:cstheme="majorBidi"/>
      <w:b/>
      <w:bCs/>
      <w:iCs/>
      <w:sz w:val="28"/>
      <w:szCs w:val="28"/>
    </w:rPr>
  </w:style>
  <w:style w:type="character" w:customStyle="1" w:styleId="Heading3Char">
    <w:name w:val="Heading 3 Char"/>
    <w:basedOn w:val="DefaultParagraphFont"/>
    <w:link w:val="Heading3"/>
    <w:uiPriority w:val="2"/>
    <w:rsid w:val="005D7C28"/>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5D7C28"/>
    <w:rPr>
      <w:rFonts w:eastAsiaTheme="minorEastAsia" w:cstheme="majorBidi"/>
      <w:b/>
      <w:bCs/>
      <w:szCs w:val="28"/>
    </w:rPr>
  </w:style>
  <w:style w:type="character" w:customStyle="1" w:styleId="Heading5Char">
    <w:name w:val="Heading 5 Char"/>
    <w:basedOn w:val="DefaultParagraphFont"/>
    <w:link w:val="Heading5"/>
    <w:uiPriority w:val="9"/>
    <w:semiHidden/>
    <w:rsid w:val="005D7C2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D7C2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D7C2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D7C2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D7C28"/>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300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28"/>
    <w:rPr>
      <w:rFonts w:ascii="Segoe UI" w:eastAsiaTheme="minorEastAsia" w:hAnsi="Segoe UI" w:cs="Segoe UI"/>
      <w:sz w:val="18"/>
      <w:szCs w:val="18"/>
    </w:rPr>
  </w:style>
  <w:style w:type="character" w:customStyle="1" w:styleId="AllCaps">
    <w:name w:val="AllCaps"/>
    <w:uiPriority w:val="5"/>
    <w:qFormat/>
    <w:rsid w:val="00300F53"/>
    <w:rPr>
      <w:caps/>
      <w:smallCaps w:val="0"/>
    </w:rPr>
  </w:style>
  <w:style w:type="paragraph" w:styleId="ListParagraph">
    <w:name w:val="List Paragraph"/>
    <w:basedOn w:val="Normal"/>
    <w:qFormat/>
    <w:rsid w:val="00300F53"/>
    <w:pPr>
      <w:contextualSpacing/>
    </w:pPr>
  </w:style>
  <w:style w:type="table" w:styleId="PlainTable3">
    <w:name w:val="Plain Table 3"/>
    <w:basedOn w:val="TableNormal"/>
    <w:uiPriority w:val="43"/>
    <w:locked/>
    <w:rsid w:val="00B12489"/>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300F53"/>
    <w:rPr>
      <w:i/>
      <w:iCs/>
    </w:rPr>
  </w:style>
  <w:style w:type="paragraph" w:styleId="Footer">
    <w:name w:val="footer"/>
    <w:basedOn w:val="Normal"/>
    <w:link w:val="FooterChar"/>
    <w:uiPriority w:val="99"/>
    <w:unhideWhenUsed/>
    <w:rsid w:val="00300F53"/>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1F78A9"/>
    <w:rPr>
      <w:rFonts w:eastAsiaTheme="minorEastAsia"/>
    </w:rPr>
  </w:style>
  <w:style w:type="numbering" w:customStyle="1" w:styleId="H1BL">
    <w:name w:val="H1BL"/>
    <w:uiPriority w:val="99"/>
    <w:rsid w:val="00300F53"/>
    <w:pPr>
      <w:numPr>
        <w:numId w:val="9"/>
      </w:numPr>
    </w:pPr>
  </w:style>
  <w:style w:type="numbering" w:customStyle="1" w:styleId="H1LB">
    <w:name w:val="H1LB"/>
    <w:uiPriority w:val="99"/>
    <w:rsid w:val="00300F53"/>
  </w:style>
  <w:style w:type="numbering" w:customStyle="1" w:styleId="H1NL">
    <w:name w:val="H1NL"/>
    <w:basedOn w:val="NoList"/>
    <w:uiPriority w:val="99"/>
    <w:rsid w:val="00300F53"/>
    <w:pPr>
      <w:numPr>
        <w:numId w:val="10"/>
      </w:numPr>
    </w:pPr>
  </w:style>
  <w:style w:type="paragraph" w:customStyle="1" w:styleId="H2Norm">
    <w:name w:val="H2 Norm"/>
    <w:basedOn w:val="Normal"/>
    <w:uiPriority w:val="1"/>
    <w:qFormat/>
    <w:rsid w:val="00300F53"/>
    <w:pPr>
      <w:tabs>
        <w:tab w:val="left" w:pos="360"/>
        <w:tab w:val="left" w:pos="720"/>
        <w:tab w:val="left" w:pos="1080"/>
      </w:tabs>
      <w:spacing w:line="240" w:lineRule="auto"/>
      <w:ind w:left="360"/>
    </w:pPr>
    <w:rPr>
      <w:rFonts w:cs="Times New Roman"/>
      <w:szCs w:val="24"/>
    </w:rPr>
  </w:style>
  <w:style w:type="numbering" w:customStyle="1" w:styleId="H2BL">
    <w:name w:val="H2BL"/>
    <w:uiPriority w:val="99"/>
    <w:rsid w:val="00300F53"/>
    <w:pPr>
      <w:numPr>
        <w:numId w:val="1"/>
      </w:numPr>
    </w:pPr>
  </w:style>
  <w:style w:type="numbering" w:customStyle="1" w:styleId="H2NL">
    <w:name w:val="H2NL"/>
    <w:basedOn w:val="H1NL"/>
    <w:uiPriority w:val="99"/>
    <w:rsid w:val="00300F53"/>
    <w:pPr>
      <w:numPr>
        <w:numId w:val="11"/>
      </w:numPr>
    </w:pPr>
  </w:style>
  <w:style w:type="paragraph" w:customStyle="1" w:styleId="H3Norm">
    <w:name w:val="H3 Norm"/>
    <w:basedOn w:val="Normal"/>
    <w:uiPriority w:val="2"/>
    <w:qFormat/>
    <w:rsid w:val="00300F53"/>
    <w:pPr>
      <w:tabs>
        <w:tab w:val="left" w:pos="360"/>
        <w:tab w:val="left" w:pos="720"/>
        <w:tab w:val="left" w:pos="1080"/>
      </w:tabs>
      <w:spacing w:line="240" w:lineRule="auto"/>
      <w:ind w:left="720"/>
    </w:pPr>
    <w:rPr>
      <w:rFonts w:cs="Times New Roman"/>
      <w:szCs w:val="24"/>
    </w:rPr>
  </w:style>
  <w:style w:type="numbering" w:customStyle="1" w:styleId="H3BL">
    <w:name w:val="H3BL"/>
    <w:uiPriority w:val="99"/>
    <w:rsid w:val="00300F53"/>
    <w:pPr>
      <w:numPr>
        <w:numId w:val="12"/>
      </w:numPr>
    </w:pPr>
  </w:style>
  <w:style w:type="numbering" w:customStyle="1" w:styleId="H3NL">
    <w:name w:val="H3NL"/>
    <w:basedOn w:val="H2NL"/>
    <w:uiPriority w:val="99"/>
    <w:rsid w:val="00300F53"/>
    <w:pPr>
      <w:numPr>
        <w:numId w:val="13"/>
      </w:numPr>
    </w:pPr>
  </w:style>
  <w:style w:type="paragraph" w:customStyle="1" w:styleId="H4Norm">
    <w:name w:val="H4 Norm"/>
    <w:aliases w:val="h4n"/>
    <w:basedOn w:val="H3Norm"/>
    <w:uiPriority w:val="3"/>
    <w:qFormat/>
    <w:rsid w:val="00300F53"/>
    <w:pPr>
      <w:ind w:left="1080"/>
    </w:pPr>
  </w:style>
  <w:style w:type="numbering" w:customStyle="1" w:styleId="H4BL">
    <w:name w:val="H4BL"/>
    <w:uiPriority w:val="99"/>
    <w:rsid w:val="00300F53"/>
    <w:pPr>
      <w:numPr>
        <w:numId w:val="2"/>
      </w:numPr>
    </w:pPr>
  </w:style>
  <w:style w:type="numbering" w:customStyle="1" w:styleId="H4NL">
    <w:name w:val="H4NL"/>
    <w:uiPriority w:val="99"/>
    <w:rsid w:val="00300F53"/>
    <w:pPr>
      <w:numPr>
        <w:numId w:val="3"/>
      </w:numPr>
    </w:pPr>
  </w:style>
  <w:style w:type="paragraph" w:styleId="Header">
    <w:name w:val="header"/>
    <w:basedOn w:val="Normal"/>
    <w:link w:val="HeaderChar"/>
    <w:uiPriority w:val="99"/>
    <w:unhideWhenUsed/>
    <w:qFormat/>
    <w:rsid w:val="00300F53"/>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1F78A9"/>
    <w:rPr>
      <w:rFonts w:eastAsiaTheme="minorEastAsia"/>
    </w:rPr>
  </w:style>
  <w:style w:type="character" w:styleId="Hyperlink">
    <w:name w:val="Hyperlink"/>
    <w:basedOn w:val="DefaultParagraphFont"/>
    <w:uiPriority w:val="99"/>
    <w:unhideWhenUsed/>
    <w:qFormat/>
    <w:rsid w:val="00300F53"/>
    <w:rPr>
      <w:color w:val="0563C1" w:themeColor="hyperlink"/>
      <w:u w:val="single"/>
    </w:rPr>
  </w:style>
  <w:style w:type="paragraph" w:styleId="NoSpacing">
    <w:name w:val="No Spacing"/>
    <w:uiPriority w:val="1"/>
    <w:qFormat/>
    <w:rsid w:val="00300F53"/>
    <w:pPr>
      <w:spacing w:after="0" w:line="240" w:lineRule="auto"/>
    </w:pPr>
    <w:rPr>
      <w:rFonts w:eastAsiaTheme="minorEastAsia"/>
    </w:rPr>
  </w:style>
  <w:style w:type="character" w:styleId="PlaceholderText">
    <w:name w:val="Placeholder Text"/>
    <w:basedOn w:val="DefaultParagraphFont"/>
    <w:uiPriority w:val="99"/>
    <w:semiHidden/>
    <w:rsid w:val="00300F53"/>
    <w:rPr>
      <w:color w:val="808080"/>
    </w:rPr>
  </w:style>
  <w:style w:type="paragraph" w:styleId="Quote">
    <w:name w:val="Quote"/>
    <w:basedOn w:val="Normal"/>
    <w:next w:val="Normal"/>
    <w:link w:val="QuoteChar"/>
    <w:uiPriority w:val="29"/>
    <w:qFormat/>
    <w:rsid w:val="00300F5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7C28"/>
    <w:rPr>
      <w:rFonts w:eastAsiaTheme="minorEastAsia"/>
      <w:color w:val="44546A" w:themeColor="text2"/>
      <w:sz w:val="24"/>
      <w:szCs w:val="24"/>
    </w:rPr>
  </w:style>
  <w:style w:type="character" w:styleId="Strong">
    <w:name w:val="Strong"/>
    <w:aliases w:val="bold"/>
    <w:basedOn w:val="DefaultParagraphFont"/>
    <w:uiPriority w:val="4"/>
    <w:qFormat/>
    <w:rsid w:val="00300F53"/>
    <w:rPr>
      <w:b/>
      <w:bCs/>
    </w:rPr>
  </w:style>
  <w:style w:type="character" w:customStyle="1" w:styleId="Subscript">
    <w:name w:val="Subscript"/>
    <w:aliases w:val="sbs"/>
    <w:basedOn w:val="DefaultParagraphFont"/>
    <w:uiPriority w:val="5"/>
    <w:qFormat/>
    <w:rsid w:val="00300F53"/>
    <w:rPr>
      <w:vertAlign w:val="subscript"/>
    </w:rPr>
  </w:style>
  <w:style w:type="paragraph" w:styleId="Subtitle">
    <w:name w:val="Subtitle"/>
    <w:basedOn w:val="Normal"/>
    <w:next w:val="TitleDateRev"/>
    <w:link w:val="SubtitleChar"/>
    <w:uiPriority w:val="6"/>
    <w:qFormat/>
    <w:rsid w:val="00300F53"/>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5D7C28"/>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300F53"/>
    <w:rPr>
      <w:vertAlign w:val="superscript"/>
    </w:rPr>
  </w:style>
  <w:style w:type="paragraph" w:styleId="Title">
    <w:name w:val="Title"/>
    <w:basedOn w:val="Normal"/>
    <w:next w:val="Subtitle"/>
    <w:link w:val="TitleChar"/>
    <w:uiPriority w:val="6"/>
    <w:qFormat/>
    <w:rsid w:val="00300F53"/>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5D7C28"/>
    <w:rPr>
      <w:rFonts w:eastAsiaTheme="majorEastAsia" w:cstheme="majorBidi"/>
      <w:b/>
      <w:bCs/>
      <w:kern w:val="28"/>
      <w:sz w:val="36"/>
      <w:szCs w:val="32"/>
    </w:rPr>
  </w:style>
  <w:style w:type="paragraph" w:styleId="TOC1">
    <w:name w:val="toc 1"/>
    <w:basedOn w:val="Normal"/>
    <w:next w:val="Normal"/>
    <w:uiPriority w:val="39"/>
    <w:unhideWhenUsed/>
    <w:qFormat/>
    <w:rsid w:val="00300F53"/>
    <w:pPr>
      <w:tabs>
        <w:tab w:val="right" w:leader="dot" w:pos="9350"/>
      </w:tabs>
      <w:spacing w:before="120" w:after="120"/>
      <w:ind w:left="360"/>
    </w:pPr>
    <w:rPr>
      <w:b/>
      <w:bCs/>
      <w:noProof/>
    </w:rPr>
  </w:style>
  <w:style w:type="paragraph" w:styleId="TOC2">
    <w:name w:val="toc 2"/>
    <w:basedOn w:val="Normal"/>
    <w:next w:val="Normal"/>
    <w:autoRedefine/>
    <w:uiPriority w:val="39"/>
    <w:unhideWhenUsed/>
    <w:qFormat/>
    <w:rsid w:val="00300F53"/>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300F53"/>
    <w:pPr>
      <w:outlineLvl w:val="9"/>
    </w:pPr>
  </w:style>
  <w:style w:type="paragraph" w:customStyle="1" w:styleId="TitleDateRev">
    <w:name w:val="TitleDateRev"/>
    <w:basedOn w:val="H2Norm"/>
    <w:uiPriority w:val="6"/>
    <w:qFormat/>
    <w:rsid w:val="00300F53"/>
    <w:pPr>
      <w:contextualSpacing/>
    </w:pPr>
  </w:style>
  <w:style w:type="table" w:styleId="TableGrid">
    <w:name w:val="Table Grid"/>
    <w:basedOn w:val="TableNormal"/>
    <w:uiPriority w:val="39"/>
    <w:locked/>
    <w:rsid w:val="00B1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B124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B12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300F53"/>
    <w:pPr>
      <w:jc w:val="center"/>
    </w:pPr>
  </w:style>
  <w:style w:type="paragraph" w:customStyle="1" w:styleId="NormalFont9">
    <w:name w:val="NormalFont 9"/>
    <w:aliases w:val="nf"/>
    <w:basedOn w:val="Normal"/>
    <w:qFormat/>
    <w:rsid w:val="00300F53"/>
    <w:rPr>
      <w:sz w:val="18"/>
      <w:szCs w:val="18"/>
    </w:rPr>
  </w:style>
  <w:style w:type="table" w:styleId="PlainTable1">
    <w:name w:val="Plain Table 1"/>
    <w:basedOn w:val="TableNormal"/>
    <w:uiPriority w:val="41"/>
    <w:locked/>
    <w:rsid w:val="00EA02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0F76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300F53"/>
    <w:rPr>
      <w:rFonts w:asciiTheme="minorHAnsi" w:hAnsiTheme="minorHAnsi"/>
      <w:i/>
      <w:sz w:val="22"/>
      <w:u w:val="single"/>
    </w:rPr>
  </w:style>
  <w:style w:type="paragraph" w:customStyle="1" w:styleId="LDApprovalld">
    <w:name w:val="LD Approvalld"/>
    <w:basedOn w:val="Normal"/>
    <w:uiPriority w:val="6"/>
    <w:qFormat/>
    <w:rsid w:val="00300F53"/>
    <w:rPr>
      <w:b/>
      <w:i/>
      <w:color w:val="FF0000"/>
      <w:sz w:val="28"/>
      <w:szCs w:val="28"/>
    </w:rPr>
  </w:style>
  <w:style w:type="character" w:styleId="CommentReference">
    <w:name w:val="annotation reference"/>
    <w:basedOn w:val="DefaultParagraphFont"/>
    <w:uiPriority w:val="99"/>
    <w:semiHidden/>
    <w:unhideWhenUsed/>
    <w:rsid w:val="00300F53"/>
    <w:rPr>
      <w:sz w:val="16"/>
      <w:szCs w:val="16"/>
    </w:rPr>
  </w:style>
  <w:style w:type="paragraph" w:styleId="CommentText">
    <w:name w:val="annotation text"/>
    <w:basedOn w:val="Normal"/>
    <w:link w:val="CommentTextChar"/>
    <w:uiPriority w:val="99"/>
    <w:semiHidden/>
    <w:unhideWhenUsed/>
    <w:rsid w:val="00300F53"/>
    <w:rPr>
      <w:sz w:val="20"/>
      <w:szCs w:val="20"/>
    </w:rPr>
  </w:style>
  <w:style w:type="character" w:customStyle="1" w:styleId="CommentTextChar">
    <w:name w:val="Comment Text Char"/>
    <w:basedOn w:val="DefaultParagraphFont"/>
    <w:link w:val="CommentText"/>
    <w:uiPriority w:val="99"/>
    <w:semiHidden/>
    <w:rsid w:val="00C810F0"/>
    <w:rPr>
      <w:rFonts w:eastAsiaTheme="minorEastAsia"/>
      <w:sz w:val="20"/>
      <w:szCs w:val="20"/>
    </w:rPr>
  </w:style>
  <w:style w:type="paragraph" w:styleId="ListBullet">
    <w:name w:val="List Bullet"/>
    <w:basedOn w:val="Normal"/>
    <w:uiPriority w:val="99"/>
    <w:unhideWhenUsed/>
    <w:locked/>
    <w:rsid w:val="00CD1F0E"/>
    <w:pPr>
      <w:numPr>
        <w:numId w:val="4"/>
      </w:numPr>
      <w:spacing w:line="256" w:lineRule="auto"/>
      <w:contextualSpacing/>
    </w:pPr>
    <w:rPr>
      <w:rFonts w:eastAsiaTheme="minorHAnsi"/>
    </w:rPr>
  </w:style>
  <w:style w:type="table" w:customStyle="1" w:styleId="Monochrome">
    <w:name w:val="Monochrome"/>
    <w:aliases w:val="mc"/>
    <w:basedOn w:val="TableNormal"/>
    <w:uiPriority w:val="99"/>
    <w:rsid w:val="00300F53"/>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300F53"/>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locked/>
    <w:rsid w:val="00060CF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locked/>
    <w:rsid w:val="00164BB8"/>
    <w:pPr>
      <w:spacing w:after="0"/>
      <w:ind w:left="440"/>
    </w:pPr>
    <w:rPr>
      <w:i/>
      <w:iCs/>
      <w:sz w:val="20"/>
      <w:szCs w:val="20"/>
    </w:rPr>
  </w:style>
  <w:style w:type="paragraph" w:styleId="TOC4">
    <w:name w:val="toc 4"/>
    <w:basedOn w:val="Normal"/>
    <w:next w:val="Normal"/>
    <w:autoRedefine/>
    <w:uiPriority w:val="39"/>
    <w:unhideWhenUsed/>
    <w:locked/>
    <w:rsid w:val="00164BB8"/>
    <w:pPr>
      <w:spacing w:after="0"/>
      <w:ind w:left="660"/>
    </w:pPr>
    <w:rPr>
      <w:sz w:val="18"/>
      <w:szCs w:val="18"/>
    </w:rPr>
  </w:style>
  <w:style w:type="paragraph" w:styleId="TOC5">
    <w:name w:val="toc 5"/>
    <w:basedOn w:val="Normal"/>
    <w:next w:val="Normal"/>
    <w:autoRedefine/>
    <w:uiPriority w:val="39"/>
    <w:unhideWhenUsed/>
    <w:locked/>
    <w:rsid w:val="00164BB8"/>
    <w:pPr>
      <w:spacing w:after="0"/>
      <w:ind w:left="880"/>
    </w:pPr>
    <w:rPr>
      <w:sz w:val="18"/>
      <w:szCs w:val="18"/>
    </w:rPr>
  </w:style>
  <w:style w:type="paragraph" w:styleId="TOC6">
    <w:name w:val="toc 6"/>
    <w:basedOn w:val="Normal"/>
    <w:next w:val="Normal"/>
    <w:autoRedefine/>
    <w:uiPriority w:val="39"/>
    <w:unhideWhenUsed/>
    <w:locked/>
    <w:rsid w:val="00164BB8"/>
    <w:pPr>
      <w:spacing w:after="0"/>
      <w:ind w:left="1100"/>
    </w:pPr>
    <w:rPr>
      <w:sz w:val="18"/>
      <w:szCs w:val="18"/>
    </w:rPr>
  </w:style>
  <w:style w:type="paragraph" w:styleId="TOC7">
    <w:name w:val="toc 7"/>
    <w:basedOn w:val="Normal"/>
    <w:next w:val="Normal"/>
    <w:autoRedefine/>
    <w:uiPriority w:val="39"/>
    <w:unhideWhenUsed/>
    <w:locked/>
    <w:rsid w:val="00164BB8"/>
    <w:pPr>
      <w:spacing w:after="0"/>
      <w:ind w:left="1320"/>
    </w:pPr>
    <w:rPr>
      <w:sz w:val="18"/>
      <w:szCs w:val="18"/>
    </w:rPr>
  </w:style>
  <w:style w:type="paragraph" w:styleId="TOC8">
    <w:name w:val="toc 8"/>
    <w:basedOn w:val="Normal"/>
    <w:next w:val="Normal"/>
    <w:autoRedefine/>
    <w:uiPriority w:val="39"/>
    <w:unhideWhenUsed/>
    <w:locked/>
    <w:rsid w:val="00164BB8"/>
    <w:pPr>
      <w:spacing w:after="0"/>
      <w:ind w:left="1540"/>
    </w:pPr>
    <w:rPr>
      <w:sz w:val="18"/>
      <w:szCs w:val="18"/>
    </w:rPr>
  </w:style>
  <w:style w:type="paragraph" w:styleId="TOC9">
    <w:name w:val="toc 9"/>
    <w:basedOn w:val="Normal"/>
    <w:next w:val="Normal"/>
    <w:autoRedefine/>
    <w:uiPriority w:val="39"/>
    <w:unhideWhenUsed/>
    <w:locked/>
    <w:rsid w:val="00164BB8"/>
    <w:pPr>
      <w:spacing w:after="0"/>
      <w:ind w:left="1760"/>
    </w:pPr>
    <w:rPr>
      <w:sz w:val="18"/>
      <w:szCs w:val="18"/>
    </w:rPr>
  </w:style>
  <w:style w:type="paragraph" w:customStyle="1" w:styleId="CellNormal">
    <w:name w:val="Cell Normal"/>
    <w:qFormat/>
    <w:rsid w:val="00300F53"/>
    <w:pPr>
      <w:spacing w:after="0"/>
    </w:pPr>
    <w:rPr>
      <w:rFonts w:eastAsiaTheme="minorEastAsia"/>
    </w:rPr>
  </w:style>
  <w:style w:type="numbering" w:customStyle="1" w:styleId="H1CL">
    <w:name w:val="H1CL"/>
    <w:uiPriority w:val="99"/>
    <w:rsid w:val="00300F53"/>
    <w:pPr>
      <w:numPr>
        <w:numId w:val="5"/>
      </w:numPr>
    </w:pPr>
  </w:style>
  <w:style w:type="numbering" w:customStyle="1" w:styleId="H2CL">
    <w:name w:val="H2CL"/>
    <w:uiPriority w:val="99"/>
    <w:rsid w:val="00300F53"/>
    <w:pPr>
      <w:numPr>
        <w:numId w:val="6"/>
      </w:numPr>
    </w:pPr>
  </w:style>
  <w:style w:type="numbering" w:customStyle="1" w:styleId="H3CL">
    <w:name w:val="H3CL"/>
    <w:uiPriority w:val="99"/>
    <w:rsid w:val="00300F53"/>
    <w:pPr>
      <w:numPr>
        <w:numId w:val="7"/>
      </w:numPr>
    </w:pPr>
  </w:style>
  <w:style w:type="numbering" w:customStyle="1" w:styleId="H4CL">
    <w:name w:val="H4CL"/>
    <w:uiPriority w:val="99"/>
    <w:rsid w:val="00300F53"/>
    <w:pPr>
      <w:numPr>
        <w:numId w:val="8"/>
      </w:numPr>
    </w:pPr>
  </w:style>
  <w:style w:type="table" w:customStyle="1" w:styleId="Proof-Trg">
    <w:name w:val="Proof-Trg"/>
    <w:basedOn w:val="TableNormal"/>
    <w:uiPriority w:val="99"/>
    <w:rsid w:val="00300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character" w:styleId="FollowedHyperlink">
    <w:name w:val="FollowedHyperlink"/>
    <w:basedOn w:val="DefaultParagraphFont"/>
    <w:uiPriority w:val="99"/>
    <w:semiHidden/>
    <w:unhideWhenUsed/>
    <w:rsid w:val="00571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976A2"/>
    <w:pPr>
      <w:spacing w:line="240" w:lineRule="auto"/>
    </w:pPr>
    <w:rPr>
      <w:b/>
      <w:bCs/>
    </w:rPr>
  </w:style>
  <w:style w:type="character" w:customStyle="1" w:styleId="CommentSubjectChar">
    <w:name w:val="Comment Subject Char"/>
    <w:basedOn w:val="CommentTextChar"/>
    <w:link w:val="CommentSubject"/>
    <w:uiPriority w:val="99"/>
    <w:semiHidden/>
    <w:rsid w:val="003976A2"/>
    <w:rPr>
      <w:rFonts w:eastAsiaTheme="minorEastAsia"/>
      <w:b/>
      <w:bCs/>
      <w:sz w:val="20"/>
      <w:szCs w:val="20"/>
    </w:rPr>
  </w:style>
  <w:style w:type="character" w:styleId="UnresolvedMention">
    <w:name w:val="Unresolved Mention"/>
    <w:basedOn w:val="DefaultParagraphFont"/>
    <w:uiPriority w:val="99"/>
    <w:semiHidden/>
    <w:unhideWhenUsed/>
    <w:rsid w:val="0038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21274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research-clinical/lasers/" TargetMode="External"/><Relationship Id="rId13" Type="http://schemas.openxmlformats.org/officeDocument/2006/relationships/image" Target="media/image1.png"/><Relationship Id="rId18" Type="http://schemas.openxmlformats.org/officeDocument/2006/relationships/hyperlink" Target="https://ehs.umich.edu/wp-content/uploads/2023/06/Audit-checklist-Laser-Safety-Program.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hs.umich.edu/wp-content/uploads/2016/08/loto_guideline.pdf" TargetMode="External"/><Relationship Id="rId17" Type="http://schemas.openxmlformats.org/officeDocument/2006/relationships/hyperlink" Target="http://ehs.umich.edu/wp-content/uploads/2016/08/loto_guidelin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hs.umich.edu/forms/laboratory-incident-and-near-miss-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wp-content/uploads/2016/02/LaserSafety.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workconnections.umich.edu/treatment.html" TargetMode="External"/><Relationship Id="rId23" Type="http://schemas.openxmlformats.org/officeDocument/2006/relationships/fontTable" Target="fontTable.xml"/><Relationship Id="rId10" Type="http://schemas.openxmlformats.org/officeDocument/2006/relationships/hyperlink" Target="https://ehs.umich.edu/wp-content/uploads/2016/10/Academic_Lab_Research_Safety_Polic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hs.umich.edu/wp-content/uploads/2016/02/LaserSafety.pdf" TargetMode="External"/><Relationship Id="rId14" Type="http://schemas.openxmlformats.org/officeDocument/2006/relationships/hyperlink" Target="http://www.workconnections.umich.edu/employees/work-related-illness-injury/step-on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AppData\Roaming\Microsoft\Templates\EHS%20OLT%20PGM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B52011E2B2412D978F4A59549118F1"/>
        <w:category>
          <w:name w:val="General"/>
          <w:gallery w:val="placeholder"/>
        </w:category>
        <w:types>
          <w:type w:val="bbPlcHdr"/>
        </w:types>
        <w:behaviors>
          <w:behavior w:val="content"/>
        </w:behaviors>
        <w:guid w:val="{CEED048D-453F-49EC-B0B7-D94FF583990D}"/>
      </w:docPartPr>
      <w:docPartBody>
        <w:p w:rsidR="005D2386" w:rsidRDefault="00881A7E" w:rsidP="00881A7E">
          <w:pPr>
            <w:pStyle w:val="A5B52011E2B2412D978F4A59549118F1"/>
          </w:pPr>
          <w:r>
            <w:rPr>
              <w:rStyle w:val="PlaceholderText"/>
            </w:rPr>
            <w:t>Choose the Document Type</w:t>
          </w:r>
        </w:p>
      </w:docPartBody>
    </w:docPart>
    <w:docPart>
      <w:docPartPr>
        <w:name w:val="B63DCFF6B2D3497D8F3BFDDE8E8A2287"/>
        <w:category>
          <w:name w:val="General"/>
          <w:gallery w:val="placeholder"/>
        </w:category>
        <w:types>
          <w:type w:val="bbPlcHdr"/>
        </w:types>
        <w:behaviors>
          <w:behavior w:val="content"/>
        </w:behaviors>
        <w:guid w:val="{568B8BD0-FCFE-40A9-896C-3664B3A2B832}"/>
      </w:docPartPr>
      <w:docPartBody>
        <w:p w:rsidR="005D2386" w:rsidRDefault="00881A7E" w:rsidP="00881A7E">
          <w:pPr>
            <w:pStyle w:val="B63DCFF6B2D3497D8F3BFDDE8E8A2287"/>
          </w:pPr>
          <w:r>
            <w:rPr>
              <w:rStyle w:val="PlaceholderText"/>
            </w:rPr>
            <w:t>Choose the Introduction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7E"/>
    <w:rsid w:val="00082C6C"/>
    <w:rsid w:val="00112AD0"/>
    <w:rsid w:val="002F4D7B"/>
    <w:rsid w:val="00327771"/>
    <w:rsid w:val="003C0DA1"/>
    <w:rsid w:val="005D2386"/>
    <w:rsid w:val="00611357"/>
    <w:rsid w:val="00623EC7"/>
    <w:rsid w:val="006D698F"/>
    <w:rsid w:val="00881A7E"/>
    <w:rsid w:val="00920C7E"/>
    <w:rsid w:val="00A11A69"/>
    <w:rsid w:val="00C322B2"/>
    <w:rsid w:val="00D025EF"/>
    <w:rsid w:val="00DE4E27"/>
    <w:rsid w:val="00FA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6A1"/>
    <w:rPr>
      <w:color w:val="808080"/>
    </w:rPr>
  </w:style>
  <w:style w:type="paragraph" w:customStyle="1" w:styleId="A5B52011E2B2412D978F4A59549118F1">
    <w:name w:val="A5B52011E2B2412D978F4A59549118F1"/>
    <w:rsid w:val="00881A7E"/>
  </w:style>
  <w:style w:type="paragraph" w:customStyle="1" w:styleId="B63DCFF6B2D3497D8F3BFDDE8E8A2287">
    <w:name w:val="B63DCFF6B2D3497D8F3BFDDE8E8A2287"/>
    <w:rsid w:val="0088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0C004-87D5-4147-8C3F-15644CFA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PGMP.dotm</Template>
  <TotalTime>14</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6/1/17: Updated format-Template; Updated Reporting Work-Related Incidents.</dc:description>
  <cp:lastModifiedBy>Kolb, Eric</cp:lastModifiedBy>
  <cp:revision>10</cp:revision>
  <dcterms:created xsi:type="dcterms:W3CDTF">2019-02-06T17:50:00Z</dcterms:created>
  <dcterms:modified xsi:type="dcterms:W3CDTF">2023-06-12T17:24:00Z</dcterms:modified>
</cp:coreProperties>
</file>