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35A60" w14:textId="44D9F9CA" w:rsidR="001303E8" w:rsidRPr="0024074A" w:rsidRDefault="00145EDF" w:rsidP="00992503">
      <w:pPr>
        <w:pStyle w:val="Title"/>
      </w:pPr>
      <w:r>
        <w:t>Environmental Rooms</w:t>
      </w:r>
    </w:p>
    <w:p w14:paraId="455EEE44" w14:textId="77777777" w:rsidR="001303E8" w:rsidRDefault="00EA2321" w:rsidP="001303E8">
      <w:pPr>
        <w:pStyle w:val="Subtitle"/>
      </w:pPr>
      <w:r>
        <w:t>Standard Operating Procedure</w:t>
      </w:r>
    </w:p>
    <w:p w14:paraId="7B7D9A36" w14:textId="4E6B1AFF" w:rsidR="001303E8" w:rsidRDefault="00D6076E" w:rsidP="007C6EE5">
      <w:pPr>
        <w:pStyle w:val="RevDate"/>
      </w:pPr>
      <w:r>
        <w:t>Revision Date</w:t>
      </w:r>
      <w:r w:rsidR="001303E8">
        <w:t xml:space="preserve">: </w:t>
      </w:r>
      <w:r w:rsidR="00547367">
        <w:t xml:space="preserve"> </w:t>
      </w:r>
      <w:r w:rsidR="005241B0">
        <w:t>06/03/22</w:t>
      </w:r>
    </w:p>
    <w:p w14:paraId="277BC70A" w14:textId="6E8735A1" w:rsidR="00EA2321" w:rsidRDefault="00692967" w:rsidP="00E858A1">
      <w:pPr>
        <w:pStyle w:val="NoSpacing"/>
      </w:pPr>
      <w:r>
        <w:rPr>
          <w:noProof/>
        </w:rPr>
        <mc:AlternateContent>
          <mc:Choice Requires="wpg">
            <w:drawing>
              <wp:anchor distT="0" distB="0" distL="114300" distR="114300" simplePos="0" relativeHeight="251665408" behindDoc="0" locked="0" layoutInCell="1" allowOverlap="1" wp14:anchorId="54214BA9" wp14:editId="1C607B12">
                <wp:simplePos x="0" y="0"/>
                <wp:positionH relativeFrom="margin">
                  <wp:posOffset>0</wp:posOffset>
                </wp:positionH>
                <wp:positionV relativeFrom="paragraph">
                  <wp:posOffset>19050</wp:posOffset>
                </wp:positionV>
                <wp:extent cx="5943600" cy="46990"/>
                <wp:effectExtent l="0" t="19050" r="19050" b="10160"/>
                <wp:wrapNone/>
                <wp:docPr id="2" name="Group 2"/>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3" name="Straight Connector 3"/>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5772C4D" id="Group 2" o:spid="_x0000_s1026" style="position:absolute;margin-left:0;margin-top:1.5pt;width:468pt;height:3.7pt;z-index:251665408;mso-position-horizontal-relative:margin"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">
                <v:line id="Straight Connector 3"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FvQAAANoAAAAPAAAAZHJzL2Rvd25yZXYueG1sRI/bCsIw&#10;EETfBf8hrOCbpi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SRZiBb0AAADaAAAADwAAAAAAAAAA&#10;AAAAAAAHAgAAZHJzL2Rvd25yZXYueG1sUEsFBgAAAAADAAMAtwAAAPECAAAAAA==&#10;" strokecolor="#16395b" strokeweight="3pt">
                  <v:stroke joinstyle="miter"/>
                </v:line>
                <v:line id="Straight Connector 5"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" strokecolor="#16395b" strokeweight="1.5pt">
                  <v:stroke joinstyle="miter"/>
                </v:line>
                <w10:wrap anchorx="margin"/>
              </v:group>
            </w:pict>
          </mc:Fallback>
        </mc:AlternateContent>
      </w:r>
    </w:p>
    <w:p w14:paraId="69FBF50B" w14:textId="77777777" w:rsidR="00C2727A" w:rsidRPr="00145EDF" w:rsidRDefault="00C2727A" w:rsidP="00C2727A">
      <w:pPr>
        <w:rPr>
          <w:rStyle w:val="Emphasis"/>
        </w:rPr>
      </w:pPr>
      <w:r w:rsidRPr="00145EDF">
        <w:rPr>
          <w:rStyle w:val="Emphasis"/>
        </w:rPr>
        <w:t>This standard operating procedure (SOP) outlines the potential hazards and controls necessary when working in environmental rooms. Review and customize this document for your specific laboratory work. In accordance with this document, laboratories should use appropriate controls, personal protective equipment, and disposal techniques when working in environmental rooms.</w:t>
      </w:r>
    </w:p>
    <w:bookmarkStart w:id="0" w:name="_Toc480376096"/>
    <w:p w14:paraId="67305AF8" w14:textId="28A1AEB2" w:rsidR="00EA2321" w:rsidRPr="0072071F" w:rsidRDefault="00B129E9" w:rsidP="00E858A1">
      <w:pPr>
        <w:pStyle w:val="Heading1"/>
      </w:pPr>
      <w:sdt>
        <w:sdtPr>
          <w:id w:val="1728264051"/>
          <w:lock w:val="contentLocked"/>
          <w:placeholder>
            <w:docPart w:val="CE3A7C380B2948338257A85D65A4C997"/>
          </w:placeholder>
          <w:group/>
        </w:sdtPr>
        <w:sdtEndPr/>
        <w:sdtContent>
          <w:r w:rsidR="00EA2321" w:rsidRPr="0072071F">
            <w:t>Description</w:t>
          </w:r>
          <w:bookmarkEnd w:id="0"/>
        </w:sdtContent>
      </w:sdt>
      <w:r w:rsidR="008E44B5">
        <w:t xml:space="preserve"> </w:t>
      </w:r>
      <w:r w:rsidR="008E44B5" w:rsidRPr="000A7974">
        <w:rPr>
          <w:sz w:val="22"/>
        </w:rPr>
        <w:t>[Provide additional information as it pertains to your research protocol]</w:t>
      </w:r>
    </w:p>
    <w:p w14:paraId="6B6C9F06" w14:textId="30D2C502" w:rsidR="00145EDF" w:rsidRDefault="00145EDF" w:rsidP="00145EDF">
      <w:pPr>
        <w:rPr>
          <w:rFonts w:eastAsia="Times New Roman" w:cs="Arial"/>
        </w:rPr>
      </w:pPr>
      <w:bookmarkStart w:id="1" w:name="_Toc480376097"/>
      <w:r w:rsidRPr="00D70170">
        <w:rPr>
          <w:rStyle w:val="Strong"/>
        </w:rPr>
        <w:t>Environmental Rooms</w:t>
      </w:r>
      <w:r w:rsidRPr="00D70170">
        <w:rPr>
          <w:rStyle w:val="apple-converted-space"/>
          <w:b/>
        </w:rPr>
        <w:t> </w:t>
      </w:r>
      <w:r w:rsidRPr="00BC7C96">
        <w:rPr>
          <w:rStyle w:val="apple-converted-space"/>
        </w:rPr>
        <w:t xml:space="preserve">are designed and engineered to provide </w:t>
      </w:r>
      <w:r>
        <w:rPr>
          <w:rStyle w:val="apple-converted-space"/>
        </w:rPr>
        <w:t xml:space="preserve">research space with controlled </w:t>
      </w:r>
      <w:r w:rsidRPr="00BC7C96">
        <w:t>temperature and/or humidity levels within specified</w:t>
      </w:r>
      <w:r>
        <w:t xml:space="preserve"> and narrow</w:t>
      </w:r>
      <w:r w:rsidRPr="00BC7C96">
        <w:t xml:space="preserve"> tolerances</w:t>
      </w:r>
      <w:r>
        <w:t>.</w:t>
      </w:r>
      <w:r w:rsidRPr="00BC7C96">
        <w:t xml:space="preserve"> They are </w:t>
      </w:r>
      <w:r w:rsidRPr="00BC7C96">
        <w:rPr>
          <w:rFonts w:eastAsia="Times New Roman" w:cs="Arial"/>
        </w:rPr>
        <w:t>generally built for the growth of cells or organisms</w:t>
      </w:r>
      <w:r>
        <w:rPr>
          <w:rFonts w:eastAsia="Times New Roman" w:cs="Arial"/>
        </w:rPr>
        <w:t xml:space="preserve">, </w:t>
      </w:r>
      <w:r w:rsidRPr="00BC7C96">
        <w:rPr>
          <w:shd w:val="clear" w:color="auto" w:fill="FFFFFF"/>
        </w:rPr>
        <w:t>reliable storage</w:t>
      </w:r>
      <w:r>
        <w:rPr>
          <w:shd w:val="clear" w:color="auto" w:fill="FFFFFF"/>
        </w:rPr>
        <w:t xml:space="preserve">, and </w:t>
      </w:r>
      <w:r w:rsidRPr="00BC7C96">
        <w:rPr>
          <w:shd w:val="clear" w:color="auto" w:fill="FFFFFF"/>
        </w:rPr>
        <w:t>laboratory applications</w:t>
      </w:r>
      <w:r>
        <w:rPr>
          <w:shd w:val="clear" w:color="auto" w:fill="FFFFFF"/>
        </w:rPr>
        <w:t xml:space="preserve"> requiring </w:t>
      </w:r>
      <w:r w:rsidRPr="00BC7C96">
        <w:rPr>
          <w:shd w:val="clear" w:color="auto" w:fill="FFFFFF"/>
        </w:rPr>
        <w:t>precisely-controlled</w:t>
      </w:r>
      <w:r>
        <w:rPr>
          <w:shd w:val="clear" w:color="auto" w:fill="FFFFFF"/>
        </w:rPr>
        <w:t xml:space="preserve"> conditions</w:t>
      </w:r>
      <w:r w:rsidRPr="00BC7C96">
        <w:rPr>
          <w:shd w:val="clear" w:color="auto" w:fill="FFFFFF"/>
        </w:rPr>
        <w:t>. They are usually d</w:t>
      </w:r>
      <w:r w:rsidRPr="00BC7C96">
        <w:rPr>
          <w:rFonts w:eastAsia="Times New Roman" w:cs="Arial"/>
        </w:rPr>
        <w:t xml:space="preserve">esigned with limited or no mechanical ventilation, and are often closed air circulation systems that rely on the opening and closing of the room's door </w:t>
      </w:r>
      <w:r>
        <w:rPr>
          <w:rFonts w:eastAsia="Times New Roman" w:cs="Arial"/>
        </w:rPr>
        <w:t xml:space="preserve">in order </w:t>
      </w:r>
      <w:r w:rsidRPr="00BC7C96">
        <w:rPr>
          <w:rFonts w:eastAsia="Times New Roman" w:cs="Arial"/>
        </w:rPr>
        <w:t>to bring fresh air</w:t>
      </w:r>
      <w:r>
        <w:rPr>
          <w:rFonts w:eastAsia="Times New Roman" w:cs="Arial"/>
        </w:rPr>
        <w:t xml:space="preserve"> into the room. In contrast</w:t>
      </w:r>
      <w:r w:rsidRPr="00BC7C96">
        <w:rPr>
          <w:rFonts w:eastAsia="Times New Roman" w:cs="Arial"/>
        </w:rPr>
        <w:t xml:space="preserve">, </w:t>
      </w:r>
      <w:r>
        <w:rPr>
          <w:rFonts w:eastAsia="Times New Roman" w:cs="Arial"/>
        </w:rPr>
        <w:t xml:space="preserve">a typical </w:t>
      </w:r>
      <w:r w:rsidRPr="00BC7C96">
        <w:rPr>
          <w:rFonts w:eastAsia="Times New Roman" w:cs="Arial"/>
        </w:rPr>
        <w:t>laborator</w:t>
      </w:r>
      <w:r>
        <w:rPr>
          <w:rFonts w:eastAsia="Times New Roman" w:cs="Arial"/>
        </w:rPr>
        <w:t>y has 6 to</w:t>
      </w:r>
      <w:r w:rsidRPr="00BC7C96">
        <w:rPr>
          <w:rFonts w:eastAsia="Times New Roman" w:cs="Arial"/>
        </w:rPr>
        <w:t xml:space="preserve"> 10 air exchanges per hour </w:t>
      </w:r>
      <w:r>
        <w:rPr>
          <w:rFonts w:eastAsia="Times New Roman" w:cs="Arial"/>
        </w:rPr>
        <w:t xml:space="preserve">of outside air </w:t>
      </w:r>
      <w:r w:rsidRPr="00BC7C96">
        <w:rPr>
          <w:rFonts w:eastAsia="Times New Roman" w:cs="Arial"/>
        </w:rPr>
        <w:t>through the building ventilation system</w:t>
      </w:r>
      <w:r>
        <w:rPr>
          <w:rFonts w:eastAsia="Times New Roman" w:cs="Arial"/>
        </w:rPr>
        <w:t>.</w:t>
      </w:r>
    </w:p>
    <w:p w14:paraId="04FD6B46" w14:textId="63E666A3" w:rsidR="0086427E" w:rsidRDefault="0086427E" w:rsidP="00145EDF">
      <w:pPr>
        <w:rPr>
          <w:rFonts w:eastAsia="Times New Roman" w:cs="Arial"/>
        </w:rPr>
      </w:pPr>
    </w:p>
    <w:p w14:paraId="18FC5FB2" w14:textId="77777777" w:rsidR="0086427E" w:rsidRPr="00BC7C96" w:rsidRDefault="0086427E" w:rsidP="00145EDF"/>
    <w:p w14:paraId="712B6ABD" w14:textId="7AA1FED1" w:rsidR="00EA2321" w:rsidRDefault="00B129E9" w:rsidP="00EA2321">
      <w:pPr>
        <w:pStyle w:val="Heading2"/>
        <w:rPr>
          <w:sz w:val="22"/>
          <w:szCs w:val="22"/>
        </w:rPr>
      </w:pPr>
      <w:sdt>
        <w:sdtPr>
          <w:id w:val="-1406225353"/>
          <w:lock w:val="contentLocked"/>
          <w:placeholder>
            <w:docPart w:val="DefaultPlaceholder_-1854013440"/>
          </w:placeholder>
          <w:group/>
        </w:sdtPr>
        <w:sdtEndPr/>
        <w:sdtContent>
          <w:r w:rsidR="00EA2321">
            <w:t>Process</w:t>
          </w:r>
        </w:sdtContent>
      </w:sdt>
      <w:r w:rsidR="008E44B5">
        <w:t xml:space="preserve"> </w:t>
      </w:r>
      <w:r w:rsidR="008E44B5" w:rsidRPr="00BD1BBA">
        <w:rPr>
          <w:sz w:val="22"/>
          <w:szCs w:val="22"/>
        </w:rPr>
        <w:t>[Write the steps for using the chemical in your research protocol]</w:t>
      </w:r>
    </w:p>
    <w:p w14:paraId="33B9998E" w14:textId="6B8CE87F" w:rsidR="0086427E" w:rsidRDefault="0086427E" w:rsidP="0086427E"/>
    <w:p w14:paraId="17C04E2B" w14:textId="77777777" w:rsidR="0086427E" w:rsidRPr="0086427E" w:rsidRDefault="0086427E" w:rsidP="0086427E"/>
    <w:p w14:paraId="5D29FDEB" w14:textId="73DB7E24" w:rsidR="00EA2321" w:rsidRPr="0072071F" w:rsidRDefault="00B129E9" w:rsidP="00E858A1">
      <w:pPr>
        <w:pStyle w:val="Heading1"/>
      </w:pPr>
      <w:sdt>
        <w:sdtPr>
          <w:id w:val="-11227334"/>
          <w:lock w:val="contentLocked"/>
          <w:placeholder>
            <w:docPart w:val="CE3A7C380B2948338257A85D65A4C997"/>
          </w:placeholder>
          <w:group/>
        </w:sdtPr>
        <w:sdtEndPr/>
        <w:sdtContent>
          <w:r w:rsidR="00EA2321" w:rsidRPr="0072071F">
            <w:t>Potential Hazards</w:t>
          </w:r>
          <w:bookmarkEnd w:id="1"/>
        </w:sdtContent>
      </w:sdt>
      <w:r w:rsidR="008E44B5">
        <w:t xml:space="preserve"> </w:t>
      </w:r>
      <w:r w:rsidR="008E44B5" w:rsidRPr="000A7974">
        <w:rPr>
          <w:sz w:val="22"/>
        </w:rPr>
        <w:t>[Provide additional information as it pertains to your research protocol]</w:t>
      </w:r>
    </w:p>
    <w:p w14:paraId="66517C8B" w14:textId="77777777" w:rsidR="00761A70" w:rsidRPr="00902119" w:rsidRDefault="00761A70" w:rsidP="00761A70">
      <w:r w:rsidRPr="00902119">
        <w:t xml:space="preserve">Because environmental rooms have limited or no mechanical ventilation, </w:t>
      </w:r>
      <w:r>
        <w:t xml:space="preserve">the </w:t>
      </w:r>
      <w:r w:rsidRPr="00902119">
        <w:t xml:space="preserve">release of any toxic substance into an environmental room presents </w:t>
      </w:r>
      <w:r>
        <w:t xml:space="preserve">greater </w:t>
      </w:r>
      <w:r w:rsidRPr="00902119">
        <w:t>hazard</w:t>
      </w:r>
      <w:r>
        <w:t>s</w:t>
      </w:r>
      <w:r w:rsidRPr="00902119">
        <w:t xml:space="preserve"> to occupants, and </w:t>
      </w:r>
      <w:r>
        <w:t xml:space="preserve">could result in the </w:t>
      </w:r>
      <w:r w:rsidRPr="00902119">
        <w:t>potential cross-contamination of research projects.</w:t>
      </w:r>
    </w:p>
    <w:p w14:paraId="1A324EDE" w14:textId="77777777" w:rsidR="00761A70" w:rsidRPr="0035312A" w:rsidRDefault="00761A70" w:rsidP="00761A70">
      <w:pPr>
        <w:rPr>
          <w:rFonts w:eastAsia="Times New Roman"/>
        </w:rPr>
      </w:pPr>
      <w:r w:rsidRPr="0035312A">
        <w:rPr>
          <w:rFonts w:eastAsia="Times New Roman"/>
        </w:rPr>
        <w:t xml:space="preserve">Unabated mold </w:t>
      </w:r>
      <w:r w:rsidRPr="00C563FD">
        <w:rPr>
          <w:rFonts w:eastAsia="Times New Roman"/>
        </w:rPr>
        <w:t>growth within an environ</w:t>
      </w:r>
      <w:r w:rsidRPr="00C563FD">
        <w:rPr>
          <w:rFonts w:eastAsia="Times New Roman"/>
          <w:spacing w:val="-2"/>
        </w:rPr>
        <w:t>m</w:t>
      </w:r>
      <w:r w:rsidRPr="00C563FD">
        <w:rPr>
          <w:rFonts w:eastAsia="Times New Roman"/>
        </w:rPr>
        <w:t xml:space="preserve">ental room </w:t>
      </w:r>
      <w:r w:rsidRPr="00C563FD">
        <w:rPr>
          <w:rFonts w:eastAsia="Times New Roman"/>
          <w:spacing w:val="-2"/>
        </w:rPr>
        <w:t>m</w:t>
      </w:r>
      <w:r w:rsidRPr="00C563FD">
        <w:rPr>
          <w:rFonts w:eastAsia="Times New Roman"/>
        </w:rPr>
        <w:t xml:space="preserve">ay lead to </w:t>
      </w:r>
      <w:r w:rsidRPr="00C563FD">
        <w:rPr>
          <w:rFonts w:eastAsia="Times New Roman"/>
          <w:spacing w:val="-2"/>
        </w:rPr>
        <w:t>m</w:t>
      </w:r>
      <w:r w:rsidRPr="00C563FD">
        <w:rPr>
          <w:rFonts w:eastAsia="Times New Roman"/>
        </w:rPr>
        <w:t>ycological conta</w:t>
      </w:r>
      <w:r w:rsidRPr="00C563FD">
        <w:rPr>
          <w:rFonts w:eastAsia="Times New Roman"/>
          <w:spacing w:val="-2"/>
        </w:rPr>
        <w:t>m</w:t>
      </w:r>
      <w:r w:rsidRPr="00C563FD">
        <w:rPr>
          <w:rFonts w:eastAsia="Times New Roman"/>
        </w:rPr>
        <w:t>inati</w:t>
      </w:r>
      <w:r w:rsidRPr="00C563FD">
        <w:rPr>
          <w:rFonts w:eastAsia="Times New Roman"/>
          <w:spacing w:val="-1"/>
        </w:rPr>
        <w:t>o</w:t>
      </w:r>
      <w:r w:rsidRPr="00C563FD">
        <w:rPr>
          <w:rFonts w:eastAsia="Times New Roman"/>
        </w:rPr>
        <w:t xml:space="preserve">n of </w:t>
      </w:r>
      <w:r w:rsidRPr="00D27E35">
        <w:rPr>
          <w:rFonts w:eastAsia="Times New Roman"/>
        </w:rPr>
        <w:t>storage areas</w:t>
      </w:r>
      <w:r>
        <w:rPr>
          <w:rFonts w:eastAsia="Times New Roman"/>
        </w:rPr>
        <w:t>,</w:t>
      </w:r>
      <w:r w:rsidRPr="00D27E35">
        <w:rPr>
          <w:rFonts w:eastAsia="Times New Roman"/>
        </w:rPr>
        <w:t xml:space="preserve"> materials, </w:t>
      </w:r>
      <w:r>
        <w:rPr>
          <w:rFonts w:eastAsia="Times New Roman"/>
        </w:rPr>
        <w:t xml:space="preserve">or </w:t>
      </w:r>
      <w:r w:rsidRPr="00D27E35">
        <w:rPr>
          <w:rFonts w:eastAsia="Times New Roman"/>
        </w:rPr>
        <w:t>research projects and</w:t>
      </w:r>
      <w:r w:rsidRPr="00C563FD">
        <w:rPr>
          <w:rFonts w:eastAsia="Times New Roman"/>
        </w:rPr>
        <w:t xml:space="preserve"> pose potential health proble</w:t>
      </w:r>
      <w:r w:rsidRPr="00C563FD">
        <w:rPr>
          <w:rFonts w:eastAsia="Times New Roman"/>
          <w:spacing w:val="-2"/>
        </w:rPr>
        <w:t>m</w:t>
      </w:r>
      <w:r w:rsidRPr="00C563FD">
        <w:rPr>
          <w:rFonts w:eastAsia="Times New Roman"/>
        </w:rPr>
        <w:t>s from the inhalation</w:t>
      </w:r>
      <w:r w:rsidRPr="00C563FD">
        <w:rPr>
          <w:rFonts w:eastAsia="Times New Roman"/>
          <w:spacing w:val="2"/>
        </w:rPr>
        <w:t xml:space="preserve"> </w:t>
      </w:r>
      <w:r w:rsidRPr="00C563FD">
        <w:rPr>
          <w:rFonts w:eastAsia="Times New Roman"/>
        </w:rPr>
        <w:t>of</w:t>
      </w:r>
      <w:r w:rsidRPr="00C563FD">
        <w:rPr>
          <w:rFonts w:eastAsia="Times New Roman"/>
          <w:spacing w:val="2"/>
        </w:rPr>
        <w:t xml:space="preserve"> mold </w:t>
      </w:r>
      <w:r w:rsidRPr="00C563FD">
        <w:rPr>
          <w:rFonts w:eastAsia="Times New Roman"/>
        </w:rPr>
        <w:t>spores.</w:t>
      </w:r>
      <w:r>
        <w:rPr>
          <w:rFonts w:eastAsia="Times New Roman"/>
        </w:rPr>
        <w:t xml:space="preserve"> </w:t>
      </w:r>
      <w:r w:rsidRPr="00C563FD">
        <w:rPr>
          <w:rFonts w:eastAsia="Times New Roman"/>
        </w:rPr>
        <w:t>Spores</w:t>
      </w:r>
      <w:r w:rsidRPr="00C563FD">
        <w:rPr>
          <w:rFonts w:eastAsia="Times New Roman"/>
          <w:spacing w:val="2"/>
        </w:rPr>
        <w:t xml:space="preserve"> </w:t>
      </w:r>
      <w:r w:rsidRPr="00C563FD">
        <w:rPr>
          <w:rFonts w:eastAsia="Times New Roman"/>
        </w:rPr>
        <w:t>can</w:t>
      </w:r>
      <w:r w:rsidRPr="00C563FD">
        <w:rPr>
          <w:rFonts w:eastAsia="Times New Roman"/>
          <w:spacing w:val="2"/>
        </w:rPr>
        <w:t xml:space="preserve"> </w:t>
      </w:r>
      <w:r w:rsidRPr="00C563FD">
        <w:rPr>
          <w:rFonts w:eastAsia="Times New Roman"/>
        </w:rPr>
        <w:t>also</w:t>
      </w:r>
      <w:r w:rsidRPr="00C563FD">
        <w:rPr>
          <w:rFonts w:eastAsia="Times New Roman"/>
          <w:spacing w:val="2"/>
        </w:rPr>
        <w:t xml:space="preserve"> </w:t>
      </w:r>
      <w:r w:rsidRPr="00C563FD">
        <w:rPr>
          <w:rFonts w:eastAsia="Times New Roman"/>
        </w:rPr>
        <w:t>be tracked</w:t>
      </w:r>
      <w:r w:rsidRPr="00C563FD">
        <w:rPr>
          <w:rFonts w:eastAsia="Times New Roman"/>
          <w:spacing w:val="19"/>
        </w:rPr>
        <w:t xml:space="preserve"> </w:t>
      </w:r>
      <w:r w:rsidRPr="00C563FD">
        <w:rPr>
          <w:rFonts w:eastAsia="Times New Roman"/>
        </w:rPr>
        <w:t>out</w:t>
      </w:r>
      <w:r w:rsidRPr="00C563FD">
        <w:rPr>
          <w:rFonts w:eastAsia="Times New Roman"/>
          <w:spacing w:val="19"/>
        </w:rPr>
        <w:t xml:space="preserve"> </w:t>
      </w:r>
      <w:r w:rsidRPr="00C563FD">
        <w:rPr>
          <w:rFonts w:eastAsia="Times New Roman"/>
        </w:rPr>
        <w:t>of</w:t>
      </w:r>
      <w:r w:rsidRPr="00C563FD">
        <w:rPr>
          <w:rFonts w:eastAsia="Times New Roman"/>
          <w:spacing w:val="19"/>
        </w:rPr>
        <w:t xml:space="preserve"> </w:t>
      </w:r>
      <w:r w:rsidRPr="00C563FD">
        <w:rPr>
          <w:rFonts w:eastAsia="Times New Roman"/>
        </w:rPr>
        <w:t>the</w:t>
      </w:r>
      <w:r w:rsidRPr="00C563FD">
        <w:rPr>
          <w:rFonts w:eastAsia="Times New Roman"/>
          <w:spacing w:val="19"/>
        </w:rPr>
        <w:t xml:space="preserve"> </w:t>
      </w:r>
      <w:r w:rsidRPr="00C563FD">
        <w:rPr>
          <w:rFonts w:eastAsia="Times New Roman"/>
        </w:rPr>
        <w:t>room</w:t>
      </w:r>
      <w:r w:rsidRPr="00C563FD">
        <w:rPr>
          <w:rFonts w:eastAsia="Times New Roman"/>
          <w:spacing w:val="17"/>
        </w:rPr>
        <w:t xml:space="preserve"> </w:t>
      </w:r>
      <w:r w:rsidRPr="00C563FD">
        <w:rPr>
          <w:rFonts w:eastAsia="Times New Roman"/>
        </w:rPr>
        <w:t>and</w:t>
      </w:r>
      <w:r w:rsidRPr="00C563FD">
        <w:rPr>
          <w:rFonts w:eastAsia="Times New Roman"/>
          <w:spacing w:val="19"/>
        </w:rPr>
        <w:t xml:space="preserve"> </w:t>
      </w:r>
      <w:r w:rsidRPr="00C563FD">
        <w:rPr>
          <w:rFonts w:eastAsia="Times New Roman"/>
        </w:rPr>
        <w:t>around</w:t>
      </w:r>
      <w:r w:rsidRPr="00C563FD">
        <w:rPr>
          <w:rFonts w:eastAsia="Times New Roman"/>
          <w:spacing w:val="19"/>
        </w:rPr>
        <w:t xml:space="preserve"> </w:t>
      </w:r>
      <w:r w:rsidRPr="00C563FD">
        <w:rPr>
          <w:rFonts w:eastAsia="Times New Roman"/>
        </w:rPr>
        <w:t>the</w:t>
      </w:r>
      <w:r w:rsidRPr="00C563FD">
        <w:rPr>
          <w:rFonts w:eastAsia="Times New Roman"/>
          <w:spacing w:val="19"/>
        </w:rPr>
        <w:t xml:space="preserve"> </w:t>
      </w:r>
      <w:r w:rsidRPr="00C563FD">
        <w:rPr>
          <w:rFonts w:eastAsia="Times New Roman"/>
        </w:rPr>
        <w:t>entire</w:t>
      </w:r>
      <w:r w:rsidRPr="00C563FD">
        <w:rPr>
          <w:rFonts w:eastAsia="Times New Roman"/>
          <w:spacing w:val="19"/>
        </w:rPr>
        <w:t xml:space="preserve"> </w:t>
      </w:r>
      <w:r w:rsidRPr="00C563FD">
        <w:rPr>
          <w:rFonts w:eastAsia="Times New Roman"/>
        </w:rPr>
        <w:t>floor of</w:t>
      </w:r>
      <w:r w:rsidRPr="00C563FD">
        <w:rPr>
          <w:rFonts w:eastAsia="Times New Roman"/>
          <w:spacing w:val="27"/>
        </w:rPr>
        <w:t xml:space="preserve"> </w:t>
      </w:r>
      <w:r w:rsidRPr="00C563FD">
        <w:rPr>
          <w:rFonts w:eastAsia="Times New Roman"/>
        </w:rPr>
        <w:t>the</w:t>
      </w:r>
      <w:r w:rsidRPr="00C563FD">
        <w:rPr>
          <w:rFonts w:eastAsia="Times New Roman"/>
          <w:spacing w:val="27"/>
        </w:rPr>
        <w:t xml:space="preserve"> </w:t>
      </w:r>
      <w:r w:rsidRPr="00C563FD">
        <w:rPr>
          <w:rFonts w:eastAsia="Times New Roman"/>
        </w:rPr>
        <w:t xml:space="preserve">building. </w:t>
      </w:r>
      <w:r w:rsidRPr="00C563FD">
        <w:rPr>
          <w:rFonts w:eastAsia="Times New Roman"/>
          <w:spacing w:val="53"/>
        </w:rPr>
        <w:t xml:space="preserve"> </w:t>
      </w:r>
      <w:r w:rsidRPr="00C563FD">
        <w:rPr>
          <w:rFonts w:eastAsia="Times New Roman"/>
        </w:rPr>
        <w:t>Mini</w:t>
      </w:r>
      <w:r w:rsidRPr="00C563FD">
        <w:rPr>
          <w:rFonts w:eastAsia="Times New Roman"/>
          <w:spacing w:val="-2"/>
        </w:rPr>
        <w:t>m</w:t>
      </w:r>
      <w:r w:rsidRPr="00C563FD">
        <w:rPr>
          <w:rFonts w:eastAsia="Times New Roman"/>
          <w:spacing w:val="2"/>
        </w:rPr>
        <w:t>i</w:t>
      </w:r>
      <w:r w:rsidRPr="00C563FD">
        <w:rPr>
          <w:rFonts w:eastAsia="Times New Roman"/>
        </w:rPr>
        <w:t>zing</w:t>
      </w:r>
      <w:r w:rsidRPr="00C563FD">
        <w:rPr>
          <w:rFonts w:eastAsia="Times New Roman"/>
          <w:spacing w:val="27"/>
        </w:rPr>
        <w:t xml:space="preserve"> </w:t>
      </w:r>
      <w:r w:rsidRPr="00C563FD">
        <w:rPr>
          <w:rFonts w:eastAsia="Times New Roman"/>
          <w:spacing w:val="-2"/>
        </w:rPr>
        <w:t>m</w:t>
      </w:r>
      <w:r w:rsidRPr="00C563FD">
        <w:rPr>
          <w:rFonts w:eastAsia="Times New Roman"/>
        </w:rPr>
        <w:t>old</w:t>
      </w:r>
      <w:r w:rsidRPr="00C563FD">
        <w:rPr>
          <w:rFonts w:eastAsia="Times New Roman"/>
          <w:spacing w:val="27"/>
        </w:rPr>
        <w:t xml:space="preserve"> </w:t>
      </w:r>
      <w:r w:rsidRPr="00C563FD">
        <w:rPr>
          <w:rFonts w:eastAsia="Times New Roman"/>
        </w:rPr>
        <w:t>growth</w:t>
      </w:r>
      <w:r w:rsidRPr="00C563FD">
        <w:rPr>
          <w:rFonts w:eastAsia="Times New Roman"/>
          <w:spacing w:val="27"/>
        </w:rPr>
        <w:t xml:space="preserve"> </w:t>
      </w:r>
      <w:r w:rsidRPr="00C563FD">
        <w:rPr>
          <w:rFonts w:eastAsia="Times New Roman"/>
        </w:rPr>
        <w:t xml:space="preserve">requires the control </w:t>
      </w:r>
      <w:r w:rsidRPr="00C563FD">
        <w:rPr>
          <w:rFonts w:eastAsia="Times New Roman"/>
          <w:spacing w:val="-1"/>
        </w:rPr>
        <w:t>o</w:t>
      </w:r>
      <w:r w:rsidRPr="00C563FD">
        <w:rPr>
          <w:rFonts w:eastAsia="Times New Roman"/>
        </w:rPr>
        <w:t xml:space="preserve">f </w:t>
      </w:r>
      <w:r w:rsidRPr="00C563FD">
        <w:rPr>
          <w:rFonts w:eastAsia="Times New Roman"/>
          <w:spacing w:val="-2"/>
        </w:rPr>
        <w:t>m</w:t>
      </w:r>
      <w:r w:rsidRPr="00C563FD">
        <w:rPr>
          <w:rFonts w:eastAsia="Times New Roman"/>
        </w:rPr>
        <w:t>oisture, e.g., standing</w:t>
      </w:r>
      <w:r>
        <w:rPr>
          <w:rFonts w:eastAsia="Times New Roman"/>
        </w:rPr>
        <w:t xml:space="preserve">/leaking water and/or high humidity, limiting the presence of organic materials, and good housekeeping </w:t>
      </w:r>
      <w:r w:rsidRPr="0035312A">
        <w:rPr>
          <w:rFonts w:eastAsia="Times New Roman"/>
        </w:rPr>
        <w:t>in</w:t>
      </w:r>
      <w:r w:rsidRPr="0035312A">
        <w:rPr>
          <w:rFonts w:eastAsia="Times New Roman"/>
          <w:spacing w:val="-2"/>
        </w:rPr>
        <w:t xml:space="preserve"> </w:t>
      </w:r>
      <w:r w:rsidRPr="0035312A">
        <w:rPr>
          <w:rFonts w:eastAsia="Times New Roman"/>
        </w:rPr>
        <w:t>the enviro</w:t>
      </w:r>
      <w:r w:rsidRPr="0035312A">
        <w:rPr>
          <w:rFonts w:eastAsia="Times New Roman"/>
          <w:spacing w:val="-1"/>
        </w:rPr>
        <w:t>n</w:t>
      </w:r>
      <w:r w:rsidRPr="0035312A">
        <w:rPr>
          <w:rFonts w:eastAsia="Times New Roman"/>
          <w:spacing w:val="-2"/>
        </w:rPr>
        <w:t>m</w:t>
      </w:r>
      <w:r w:rsidRPr="0035312A">
        <w:rPr>
          <w:rFonts w:eastAsia="Times New Roman"/>
        </w:rPr>
        <w:t>ental room</w:t>
      </w:r>
      <w:r>
        <w:rPr>
          <w:rFonts w:eastAsia="Times New Roman"/>
        </w:rPr>
        <w:t>.</w:t>
      </w:r>
    </w:p>
    <w:p w14:paraId="053AD779" w14:textId="61E61EC2" w:rsidR="007C62FF" w:rsidRDefault="007C62FF" w:rsidP="00C023C3">
      <w:pPr>
        <w:rPr>
          <w:rFonts w:cstheme="minorHAnsi"/>
        </w:rPr>
      </w:pPr>
      <w:r w:rsidRPr="00EA7898">
        <w:rPr>
          <w:shd w:val="clear" w:color="auto" w:fill="FFFFFF"/>
        </w:rPr>
        <w:t xml:space="preserve">Evaluate the possible hazards of the materials and processes you intend to use </w:t>
      </w:r>
      <w:r>
        <w:rPr>
          <w:shd w:val="clear" w:color="auto" w:fill="FFFFFF"/>
        </w:rPr>
        <w:t>or store with</w:t>
      </w:r>
      <w:r w:rsidRPr="00EA7898">
        <w:rPr>
          <w:shd w:val="clear" w:color="auto" w:fill="FFFFFF"/>
        </w:rPr>
        <w:t>in an environmental room</w:t>
      </w:r>
      <w:r w:rsidRPr="004F51F1">
        <w:rPr>
          <w:shd w:val="clear" w:color="auto" w:fill="FFFFFF"/>
        </w:rPr>
        <w:t xml:space="preserve"> </w:t>
      </w:r>
      <w:r w:rsidRPr="00EA7898">
        <w:rPr>
          <w:shd w:val="clear" w:color="auto" w:fill="FFFFFF"/>
        </w:rPr>
        <w:t xml:space="preserve">before you begin your work or storage of </w:t>
      </w:r>
      <w:r>
        <w:rPr>
          <w:shd w:val="clear" w:color="auto" w:fill="FFFFFF"/>
        </w:rPr>
        <w:t xml:space="preserve">any </w:t>
      </w:r>
      <w:r w:rsidRPr="00EA7898">
        <w:rPr>
          <w:shd w:val="clear" w:color="auto" w:fill="FFFFFF"/>
        </w:rPr>
        <w:t>materials.</w:t>
      </w:r>
      <w:r>
        <w:rPr>
          <w:shd w:val="clear" w:color="auto" w:fill="FFFFFF"/>
        </w:rPr>
        <w:t xml:space="preserve"> Of extra concern are gases, cryogenic liquids, volatile compounds, and any in</w:t>
      </w:r>
      <w:r w:rsidRPr="00EA7898">
        <w:rPr>
          <w:shd w:val="clear" w:color="auto" w:fill="FFFFFF"/>
        </w:rPr>
        <w:t>halation hazard</w:t>
      </w:r>
      <w:r w:rsidR="003658E0">
        <w:rPr>
          <w:shd w:val="clear" w:color="auto" w:fill="FFFFFF"/>
        </w:rPr>
        <w:t>s</w:t>
      </w:r>
      <w:r>
        <w:rPr>
          <w:shd w:val="clear" w:color="auto" w:fill="FFFFFF"/>
        </w:rPr>
        <w:t xml:space="preserve">. Hazard information including </w:t>
      </w:r>
      <w:r w:rsidRPr="00EA7898">
        <w:rPr>
          <w:rFonts w:cstheme="minorHAnsi"/>
          <w:bCs/>
        </w:rPr>
        <w:lastRenderedPageBreak/>
        <w:t>potential route(s) of exposure</w:t>
      </w:r>
      <w:r w:rsidRPr="007C62FF">
        <w:rPr>
          <w:rFonts w:cstheme="minorHAnsi"/>
          <w:bCs/>
          <w:vanish/>
        </w:rPr>
        <w:t>inhalation</w:t>
      </w:r>
      <w:r w:rsidRPr="00EA7898">
        <w:rPr>
          <w:rFonts w:cstheme="minorHAnsi"/>
          <w:bCs/>
        </w:rPr>
        <w:t xml:space="preserve"> </w:t>
      </w:r>
      <w:r>
        <w:rPr>
          <w:rFonts w:cstheme="minorHAnsi"/>
          <w:bCs/>
        </w:rPr>
        <w:t>and under what conditions an exposure might occur should be detailed in this section.</w:t>
      </w:r>
    </w:p>
    <w:p w14:paraId="003568F9" w14:textId="75B77DB3" w:rsidR="007C62FF" w:rsidRDefault="007C62FF" w:rsidP="00C023C3">
      <w:pPr>
        <w:rPr>
          <w:b/>
        </w:rPr>
      </w:pPr>
      <w:r w:rsidRPr="00E57BDA">
        <w:t>General guidelines and recommendations for the safe handling, use and control of hazardous chemicals and particularly haza</w:t>
      </w:r>
      <w:r>
        <w:t>rdous substances can be found in a chemical’s</w:t>
      </w:r>
      <w:r w:rsidR="00F066D9">
        <w:t xml:space="preserve"> </w:t>
      </w:r>
      <w:hyperlink r:id="rId8" w:tgtFrame="_blank" w:history="1">
        <w:r w:rsidRPr="00B1501E">
          <w:rPr>
            <w:bCs/>
            <w:color w:val="0000FF"/>
            <w:u w:val="single"/>
          </w:rPr>
          <w:t>S</w:t>
        </w:r>
        <w:r w:rsidRPr="00B1501E">
          <w:rPr>
            <w:bCs/>
            <w:color w:val="0000FF"/>
            <w:u w:val="single"/>
          </w:rPr>
          <w:t>D</w:t>
        </w:r>
        <w:r w:rsidRPr="00B1501E">
          <w:rPr>
            <w:bCs/>
            <w:color w:val="0000FF"/>
            <w:u w:val="single"/>
          </w:rPr>
          <w:t>S</w:t>
        </w:r>
      </w:hyperlink>
      <w:r w:rsidR="00F066D9">
        <w:rPr>
          <w:bCs/>
          <w:color w:val="0000FF"/>
          <w:u w:val="single"/>
        </w:rPr>
        <w:t xml:space="preserve"> </w:t>
      </w:r>
      <w:r w:rsidRPr="00E57BDA">
        <w:t>and</w:t>
      </w:r>
      <w:r>
        <w:t xml:space="preserve"> in</w:t>
      </w:r>
      <w:r w:rsidR="00F066D9">
        <w:t xml:space="preserve"> </w:t>
      </w:r>
      <w:r w:rsidRPr="00721C20">
        <w:t>other</w:t>
      </w:r>
      <w:r w:rsidR="003658E0">
        <w:t xml:space="preserve"> chemical hazard references</w:t>
      </w:r>
      <w:r>
        <w:t xml:space="preserve">. </w:t>
      </w:r>
      <w:r w:rsidRPr="00EA7898">
        <w:rPr>
          <w:rFonts w:cstheme="minorHAnsi"/>
          <w:color w:val="000000"/>
        </w:rPr>
        <w:t xml:space="preserve">Pay particular attention </w:t>
      </w:r>
      <w:r>
        <w:rPr>
          <w:rFonts w:cstheme="minorHAnsi"/>
          <w:color w:val="000000"/>
        </w:rPr>
        <w:t xml:space="preserve">to </w:t>
      </w:r>
      <w:r w:rsidRPr="00EA7898">
        <w:rPr>
          <w:rFonts w:cstheme="minorHAnsi"/>
          <w:color w:val="000000"/>
        </w:rPr>
        <w:t>chemical properties, e.g., flammable, corrosive, toxic, carcinogenic, pyrophoric, irritant, etc.</w:t>
      </w:r>
      <w:r>
        <w:rPr>
          <w:rFonts w:cstheme="minorHAnsi"/>
          <w:color w:val="000000"/>
        </w:rPr>
        <w:t xml:space="preserve">, as well as any incompatibilities, in order to determine if a material can be </w:t>
      </w:r>
      <w:r w:rsidR="003658E0">
        <w:rPr>
          <w:rFonts w:cstheme="minorHAnsi"/>
          <w:color w:val="000000"/>
        </w:rPr>
        <w:t>worked with or stored</w:t>
      </w:r>
      <w:r>
        <w:rPr>
          <w:rFonts w:cstheme="minorHAnsi"/>
          <w:color w:val="000000"/>
        </w:rPr>
        <w:t xml:space="preserve"> within an environmental room.</w:t>
      </w:r>
    </w:p>
    <w:p w14:paraId="15DB2027" w14:textId="6069A75E" w:rsidR="007C62FF" w:rsidRDefault="007C62FF" w:rsidP="00C023C3">
      <w:pPr>
        <w:rPr>
          <w:rFonts w:eastAsia="Times New Roman" w:cstheme="minorHAnsi"/>
          <w:b/>
          <w:sz w:val="24"/>
          <w:szCs w:val="24"/>
        </w:rPr>
      </w:pPr>
      <w:r>
        <w:t xml:space="preserve">In addition to the potential chemical and physical hazards in environmental rooms, </w:t>
      </w:r>
      <w:r w:rsidRPr="0092521D">
        <w:t>w</w:t>
      </w:r>
      <w:r w:rsidRPr="00DB21D7">
        <w:t>alk-in refrigeration</w:t>
      </w:r>
      <w:r>
        <w:t xml:space="preserve"> units are prone to mold growth due to high humidity levels. Mold can be a respiratory irritant to those with sensitivity as well as a financial burden if an excessive buildup occurs and professional remediation is required. This procedure outlines good housekeeping and work practices to minimize the presence of visible mold. See example pictures of mold-growth in cold rooms below:</w:t>
      </w:r>
    </w:p>
    <w:p w14:paraId="2EFEF916" w14:textId="7A28A316" w:rsidR="00EA2321" w:rsidRDefault="007C62FF" w:rsidP="007C62FF">
      <w:r>
        <w:rPr>
          <w:rFonts w:eastAsia="Times New Roman" w:cstheme="minorHAnsi"/>
          <w:b/>
          <w:noProof/>
          <w:sz w:val="24"/>
          <w:szCs w:val="24"/>
        </w:rPr>
        <w:drawing>
          <wp:inline distT="0" distB="0" distL="0" distR="0" wp14:anchorId="14EBF4E1" wp14:editId="5965DD57">
            <wp:extent cx="1966741" cy="17152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0C MSRB III - Cold Room Mo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7790" cy="1716201"/>
                    </a:xfrm>
                    <a:prstGeom prst="rect">
                      <a:avLst/>
                    </a:prstGeom>
                  </pic:spPr>
                </pic:pic>
              </a:graphicData>
            </a:graphic>
          </wp:inline>
        </w:drawing>
      </w:r>
      <w:r>
        <w:rPr>
          <w:rFonts w:eastAsia="Times New Roman" w:cstheme="minorHAnsi"/>
          <w:b/>
          <w:noProof/>
          <w:sz w:val="24"/>
          <w:szCs w:val="24"/>
        </w:rPr>
        <w:drawing>
          <wp:inline distT="0" distB="0" distL="0" distR="0" wp14:anchorId="4DC9A50F" wp14:editId="3A66F0B3">
            <wp:extent cx="1934431" cy="1711570"/>
            <wp:effectExtent l="0" t="0" r="889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d Room_ 6503 MSRB I_(2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5052" cy="1720967"/>
                    </a:xfrm>
                    <a:prstGeom prst="rect">
                      <a:avLst/>
                    </a:prstGeom>
                  </pic:spPr>
                </pic:pic>
              </a:graphicData>
            </a:graphic>
          </wp:inline>
        </w:drawing>
      </w:r>
      <w:r>
        <w:rPr>
          <w:rFonts w:eastAsia="Times New Roman" w:cstheme="minorHAnsi"/>
          <w:b/>
          <w:noProof/>
          <w:sz w:val="24"/>
          <w:szCs w:val="24"/>
        </w:rPr>
        <w:drawing>
          <wp:inline distT="0" distB="0" distL="0" distR="0" wp14:anchorId="47C386E8" wp14:editId="755C9A93">
            <wp:extent cx="1720548" cy="1969044"/>
            <wp:effectExtent l="9208" t="0" r="3492" b="3493"/>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60616_143922.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777468" cy="2034185"/>
                    </a:xfrm>
                    <a:prstGeom prst="rect">
                      <a:avLst/>
                    </a:prstGeom>
                  </pic:spPr>
                </pic:pic>
              </a:graphicData>
            </a:graphic>
          </wp:inline>
        </w:drawing>
      </w:r>
    </w:p>
    <w:p w14:paraId="288C4D50" w14:textId="77777777" w:rsidR="008F2D50" w:rsidRPr="008F2D50" w:rsidRDefault="008F2D50" w:rsidP="008F2D50">
      <w:pPr>
        <w:shd w:val="clear" w:color="auto" w:fill="FFFFFF"/>
        <w:spacing w:after="0" w:line="240" w:lineRule="auto"/>
      </w:pPr>
      <w:r w:rsidRPr="008F2D50">
        <w:t> Indoor mold growth can have adverse health effects that include:</w:t>
      </w:r>
    </w:p>
    <w:p w14:paraId="297ECD81" w14:textId="77777777" w:rsidR="008F2D50" w:rsidRPr="008F2D50" w:rsidRDefault="008F2D50" w:rsidP="008F2D50">
      <w:pPr>
        <w:numPr>
          <w:ilvl w:val="0"/>
          <w:numId w:val="27"/>
        </w:numPr>
        <w:shd w:val="clear" w:color="auto" w:fill="FFFFFF"/>
        <w:spacing w:after="0" w:line="240" w:lineRule="auto"/>
        <w:ind w:left="945"/>
      </w:pPr>
      <w:r w:rsidRPr="008F2D50">
        <w:t>Hay fever-like allergic symptoms, runny nose, itchy, burning eyes etc.</w:t>
      </w:r>
    </w:p>
    <w:p w14:paraId="009EA6BC" w14:textId="77777777" w:rsidR="008F2D50" w:rsidRPr="008F2D50" w:rsidRDefault="008F2D50" w:rsidP="008F2D50">
      <w:pPr>
        <w:numPr>
          <w:ilvl w:val="0"/>
          <w:numId w:val="27"/>
        </w:numPr>
        <w:shd w:val="clear" w:color="auto" w:fill="FFFFFF"/>
        <w:spacing w:after="0" w:line="240" w:lineRule="auto"/>
        <w:ind w:left="945"/>
      </w:pPr>
      <w:r w:rsidRPr="008F2D50">
        <w:t>Aggravation of existing asthma or other respiratory disorders.</w:t>
      </w:r>
    </w:p>
    <w:p w14:paraId="616F17BE" w14:textId="77777777" w:rsidR="008F2D50" w:rsidRPr="008F2D50" w:rsidRDefault="008F2D50" w:rsidP="008F2D50">
      <w:pPr>
        <w:numPr>
          <w:ilvl w:val="0"/>
          <w:numId w:val="27"/>
        </w:numPr>
        <w:shd w:val="clear" w:color="auto" w:fill="FFFFFF"/>
        <w:spacing w:after="0" w:line="240" w:lineRule="auto"/>
        <w:ind w:left="945"/>
      </w:pPr>
      <w:r w:rsidRPr="008F2D50">
        <w:t>Increased risk of infection, especially in immune suppressed individuals</w:t>
      </w:r>
    </w:p>
    <w:p w14:paraId="7DEEBC9F" w14:textId="2E1BC0B2" w:rsidR="008F2D50" w:rsidRPr="008F2D50" w:rsidRDefault="008F2D50" w:rsidP="008F2D50">
      <w:pPr>
        <w:shd w:val="clear" w:color="auto" w:fill="FFFFFF"/>
        <w:spacing w:after="0" w:line="240" w:lineRule="auto"/>
      </w:pPr>
      <w:r w:rsidRPr="008F2D50">
        <w:t>Stop work and see a physician if you experience any of these symptoms.</w:t>
      </w:r>
    </w:p>
    <w:p w14:paraId="71C5D28E" w14:textId="1B1FDED9" w:rsidR="0086427E" w:rsidRDefault="0086427E" w:rsidP="007C62FF"/>
    <w:p w14:paraId="30B4EBF2" w14:textId="77777777" w:rsidR="00D37633" w:rsidRDefault="00D37633" w:rsidP="007C62FF"/>
    <w:p w14:paraId="6A1BF943" w14:textId="5A17FD0D" w:rsidR="007C62FF" w:rsidRDefault="007C62FF" w:rsidP="007C62FF">
      <w:pPr>
        <w:pStyle w:val="Heading1"/>
      </w:pPr>
      <w:r>
        <w:t>Environmental Room Door Markings</w:t>
      </w:r>
    </w:p>
    <w:p w14:paraId="0B2CAF19" w14:textId="0CE28678" w:rsidR="007C62FF" w:rsidRDefault="007C62FF" w:rsidP="00FE6345">
      <w:r w:rsidRPr="00B11A97">
        <w:t xml:space="preserve">Many environmental rooms are designed like a large refrigerator </w:t>
      </w:r>
      <w:r>
        <w:t xml:space="preserve">that only </w:t>
      </w:r>
      <w:r w:rsidRPr="00B11A97">
        <w:t>recirculate</w:t>
      </w:r>
      <w:r>
        <w:t>s</w:t>
      </w:r>
      <w:r w:rsidRPr="00B11A97">
        <w:t xml:space="preserve"> air; they do not have a fresh air supply </w:t>
      </w:r>
      <w:r>
        <w:t>or</w:t>
      </w:r>
      <w:r w:rsidRPr="00B11A97">
        <w:t xml:space="preserve"> exhaust ducts to </w:t>
      </w:r>
      <w:r>
        <w:t>ventilate the space</w:t>
      </w:r>
      <w:r w:rsidRPr="00B11A97">
        <w:t xml:space="preserve">. As an aide to remind individuals of this design feature and potential hazard in environmental rooms, </w:t>
      </w:r>
      <w:r w:rsidR="00953FC4">
        <w:t>Environment, Health &amp; Safety (</w:t>
      </w:r>
      <w:r w:rsidR="00AF4AE5">
        <w:t>EHS</w:t>
      </w:r>
      <w:r w:rsidR="00953FC4">
        <w:t>)</w:t>
      </w:r>
      <w:r w:rsidRPr="00B11A97">
        <w:t xml:space="preserve"> has stickers that can be placed on the door to the room</w:t>
      </w:r>
      <w:r>
        <w:t xml:space="preserve"> (</w:t>
      </w:r>
      <w:r w:rsidRPr="00B11A97">
        <w:t>shown below</w:t>
      </w:r>
      <w:r>
        <w:t>)</w:t>
      </w:r>
      <w:r w:rsidRPr="00B11A97">
        <w:t xml:space="preserve">. If you are interested in obtaining the sticker please contact your </w:t>
      </w:r>
      <w:r w:rsidR="00AF4AE5">
        <w:t>EHS</w:t>
      </w:r>
      <w:r w:rsidRPr="00B11A97">
        <w:t xml:space="preserve"> representa</w:t>
      </w:r>
      <w:r>
        <w:t xml:space="preserve">tive or the </w:t>
      </w:r>
      <w:r w:rsidR="00AF4AE5">
        <w:t>EHS</w:t>
      </w:r>
      <w:r w:rsidR="00371D00">
        <w:t xml:space="preserve"> main</w:t>
      </w:r>
      <w:r>
        <w:t xml:space="preserve"> office at </w:t>
      </w:r>
      <w:r w:rsidR="00FE6345">
        <w:t xml:space="preserve">(734) </w:t>
      </w:r>
      <w:r w:rsidRPr="00B11A97">
        <w:t>647-1143.</w:t>
      </w:r>
    </w:p>
    <w:p w14:paraId="7B38AC64" w14:textId="77777777" w:rsidR="007C62FF" w:rsidRPr="00B11A97" w:rsidRDefault="007C62FF" w:rsidP="007C62FF">
      <w:pPr>
        <w:autoSpaceDE w:val="0"/>
        <w:autoSpaceDN w:val="0"/>
        <w:adjustRightInd w:val="0"/>
        <w:spacing w:after="0" w:line="240" w:lineRule="auto"/>
        <w:ind w:right="-360"/>
        <w:jc w:val="both"/>
        <w:rPr>
          <w:rFonts w:eastAsia="Times New Roman" w:cstheme="minorHAnsi"/>
        </w:rPr>
      </w:pPr>
    </w:p>
    <w:p w14:paraId="6553C97E" w14:textId="423783B8" w:rsidR="007C62FF" w:rsidRDefault="007C62FF" w:rsidP="007C62FF">
      <w:pPr>
        <w:jc w:val="center"/>
      </w:pPr>
      <w:r w:rsidRPr="00B11A97">
        <w:rPr>
          <w:rFonts w:eastAsia="Times New Roman" w:cstheme="minorHAnsi"/>
          <w:noProof/>
        </w:rPr>
        <w:lastRenderedPageBreak/>
        <w:drawing>
          <wp:inline distT="0" distB="0" distL="0" distR="0" wp14:anchorId="66C514B0" wp14:editId="31B7A4E4">
            <wp:extent cx="2164177" cy="146685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r_Roo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4141" cy="1480381"/>
                    </a:xfrm>
                    <a:prstGeom prst="rect">
                      <a:avLst/>
                    </a:prstGeom>
                  </pic:spPr>
                </pic:pic>
              </a:graphicData>
            </a:graphic>
          </wp:inline>
        </w:drawing>
      </w:r>
    </w:p>
    <w:p w14:paraId="2FDB23F5" w14:textId="77777777" w:rsidR="007C62FF" w:rsidRPr="007C62FF" w:rsidRDefault="007C62FF" w:rsidP="007C62FF"/>
    <w:bookmarkStart w:id="2" w:name="_Toc480376099"/>
    <w:p w14:paraId="237DB040" w14:textId="0999DB25" w:rsidR="00EA2321" w:rsidRPr="0072071F" w:rsidRDefault="00B129E9" w:rsidP="00E858A1">
      <w:pPr>
        <w:pStyle w:val="Heading1"/>
      </w:pPr>
      <w:sdt>
        <w:sdtPr>
          <w:id w:val="-1587838548"/>
          <w:lock w:val="contentLocked"/>
          <w:placeholder>
            <w:docPart w:val="CE3A7C380B2948338257A85D65A4C997"/>
          </w:placeholder>
          <w:group/>
        </w:sdtPr>
        <w:sdtEndPr/>
        <w:sdtContent>
          <w:r w:rsidR="00EA2321" w:rsidRPr="0072071F">
            <w:t>Engineering Controls</w:t>
          </w:r>
          <w:bookmarkEnd w:id="2"/>
        </w:sdtContent>
      </w:sdt>
      <w:r w:rsidR="008E44B5">
        <w:t xml:space="preserve"> </w:t>
      </w:r>
      <w:r w:rsidR="008E44B5" w:rsidRPr="000A7974">
        <w:rPr>
          <w:sz w:val="22"/>
        </w:rPr>
        <w:t>[Provide additional information as it pertains to your research protocol]</w:t>
      </w:r>
    </w:p>
    <w:p w14:paraId="3E2462BC" w14:textId="77777777" w:rsidR="00761A70" w:rsidRPr="00D70F01" w:rsidRDefault="00761A70" w:rsidP="00761A70">
      <w:pPr>
        <w:rPr>
          <w:rFonts w:eastAsia="Times New Roman"/>
        </w:rPr>
      </w:pPr>
      <w:r w:rsidRPr="00D70F01">
        <w:rPr>
          <w:rFonts w:cs="Arial"/>
          <w:color w:val="000000"/>
        </w:rPr>
        <w:t xml:space="preserve">Due to limited or no mechanical ventilation, </w:t>
      </w:r>
      <w:r w:rsidRPr="00D70F01">
        <w:rPr>
          <w:rFonts w:eastAsia="Times New Roman"/>
          <w:b/>
          <w:bCs/>
        </w:rPr>
        <w:t xml:space="preserve">do not conduct </w:t>
      </w:r>
      <w:r w:rsidRPr="00D70F01">
        <w:rPr>
          <w:rFonts w:eastAsia="Times New Roman"/>
          <w:b/>
          <w:bCs/>
          <w:spacing w:val="-2"/>
        </w:rPr>
        <w:t>w</w:t>
      </w:r>
      <w:r w:rsidRPr="00D70F01">
        <w:rPr>
          <w:rFonts w:eastAsia="Times New Roman"/>
          <w:b/>
          <w:bCs/>
        </w:rPr>
        <w:t xml:space="preserve">ork </w:t>
      </w:r>
      <w:r w:rsidRPr="00D70F01">
        <w:rPr>
          <w:rFonts w:eastAsia="Times New Roman"/>
          <w:b/>
          <w:bCs/>
          <w:spacing w:val="-2"/>
        </w:rPr>
        <w:t>w</w:t>
      </w:r>
      <w:r w:rsidRPr="00D70F01">
        <w:rPr>
          <w:rFonts w:eastAsia="Times New Roman"/>
          <w:b/>
          <w:bCs/>
          <w:spacing w:val="1"/>
        </w:rPr>
        <w:t>i</w:t>
      </w:r>
      <w:r w:rsidRPr="00D70F01">
        <w:rPr>
          <w:rFonts w:eastAsia="Times New Roman"/>
          <w:b/>
          <w:bCs/>
        </w:rPr>
        <w:t>th</w:t>
      </w:r>
      <w:r>
        <w:rPr>
          <w:rFonts w:eastAsia="Times New Roman"/>
          <w:b/>
          <w:bCs/>
        </w:rPr>
        <w:t xml:space="preserve"> </w:t>
      </w:r>
      <w:r w:rsidRPr="00D70F01">
        <w:rPr>
          <w:rFonts w:eastAsia="Times New Roman"/>
          <w:b/>
          <w:bCs/>
        </w:rPr>
        <w:t xml:space="preserve">or store </w:t>
      </w:r>
      <w:r w:rsidRPr="00D70F01">
        <w:rPr>
          <w:rFonts w:eastAsia="Times New Roman"/>
        </w:rPr>
        <w:t xml:space="preserve">the </w:t>
      </w:r>
      <w:r w:rsidRPr="00D70F01">
        <w:rPr>
          <w:rFonts w:eastAsia="Times New Roman"/>
          <w:spacing w:val="-1"/>
        </w:rPr>
        <w:t>f</w:t>
      </w:r>
      <w:r w:rsidRPr="00D70F01">
        <w:rPr>
          <w:rFonts w:eastAsia="Times New Roman"/>
        </w:rPr>
        <w:t xml:space="preserve">ollowing </w:t>
      </w:r>
      <w:r w:rsidRPr="00D70F01">
        <w:rPr>
          <w:rFonts w:eastAsia="Times New Roman"/>
          <w:spacing w:val="-2"/>
        </w:rPr>
        <w:t>m</w:t>
      </w:r>
      <w:r w:rsidRPr="00D70F01">
        <w:rPr>
          <w:rFonts w:eastAsia="Times New Roman"/>
        </w:rPr>
        <w:t>aterials and equip</w:t>
      </w:r>
      <w:r w:rsidRPr="00D70F01">
        <w:rPr>
          <w:rFonts w:eastAsia="Times New Roman"/>
          <w:spacing w:val="-2"/>
        </w:rPr>
        <w:t>m</w:t>
      </w:r>
      <w:r w:rsidRPr="00D70F01">
        <w:rPr>
          <w:rFonts w:eastAsia="Times New Roman"/>
        </w:rPr>
        <w:t>ent in environmental roo</w:t>
      </w:r>
      <w:r w:rsidRPr="00D70F01">
        <w:rPr>
          <w:rFonts w:eastAsia="Times New Roman"/>
          <w:spacing w:val="-2"/>
        </w:rPr>
        <w:t>m</w:t>
      </w:r>
      <w:r w:rsidRPr="00D70F01">
        <w:rPr>
          <w:rFonts w:eastAsia="Times New Roman"/>
        </w:rPr>
        <w:t>s:</w:t>
      </w:r>
    </w:p>
    <w:p w14:paraId="14EC8CF5" w14:textId="77777777" w:rsidR="00761A70" w:rsidRPr="00F11146" w:rsidRDefault="00761A70" w:rsidP="00761A70">
      <w:pPr>
        <w:pStyle w:val="ListParagraph"/>
        <w:numPr>
          <w:ilvl w:val="0"/>
          <w:numId w:val="2"/>
        </w:numPr>
        <w:rPr>
          <w:rFonts w:eastAsia="Times New Roman"/>
        </w:rPr>
      </w:pPr>
      <w:r w:rsidRPr="00F11146">
        <w:rPr>
          <w:rFonts w:eastAsia="Times New Roman"/>
          <w:b/>
          <w:bCs/>
        </w:rPr>
        <w:t>Particul</w:t>
      </w:r>
      <w:r w:rsidRPr="00F11146">
        <w:rPr>
          <w:rFonts w:eastAsia="Times New Roman"/>
          <w:b/>
          <w:bCs/>
          <w:spacing w:val="-1"/>
        </w:rPr>
        <w:t>a</w:t>
      </w:r>
      <w:r w:rsidRPr="00F11146">
        <w:rPr>
          <w:rFonts w:eastAsia="Times New Roman"/>
          <w:b/>
          <w:bCs/>
        </w:rPr>
        <w:t xml:space="preserve">rly  </w:t>
      </w:r>
      <w:r w:rsidRPr="00F11146">
        <w:rPr>
          <w:rFonts w:eastAsia="Times New Roman"/>
          <w:b/>
          <w:bCs/>
          <w:spacing w:val="12"/>
        </w:rPr>
        <w:t xml:space="preserve"> </w:t>
      </w:r>
      <w:r w:rsidRPr="00F11146">
        <w:rPr>
          <w:rFonts w:eastAsia="Times New Roman"/>
          <w:b/>
          <w:bCs/>
        </w:rPr>
        <w:t>Hazardo</w:t>
      </w:r>
      <w:r w:rsidRPr="00F11146">
        <w:rPr>
          <w:rFonts w:eastAsia="Times New Roman"/>
          <w:b/>
          <w:bCs/>
          <w:spacing w:val="-1"/>
        </w:rPr>
        <w:t>u</w:t>
      </w:r>
      <w:r w:rsidRPr="00F11146">
        <w:rPr>
          <w:rFonts w:eastAsia="Times New Roman"/>
          <w:b/>
          <w:bCs/>
        </w:rPr>
        <w:t xml:space="preserve">s  </w:t>
      </w:r>
      <w:r w:rsidRPr="00F11146">
        <w:rPr>
          <w:rFonts w:eastAsia="Times New Roman"/>
          <w:b/>
          <w:bCs/>
          <w:spacing w:val="13"/>
        </w:rPr>
        <w:t xml:space="preserve"> </w:t>
      </w:r>
      <w:r w:rsidRPr="00F11146">
        <w:rPr>
          <w:rFonts w:eastAsia="Times New Roman"/>
          <w:b/>
          <w:bCs/>
        </w:rPr>
        <w:t>Chemic</w:t>
      </w:r>
      <w:r w:rsidRPr="00F11146">
        <w:rPr>
          <w:rFonts w:eastAsia="Times New Roman"/>
          <w:b/>
          <w:bCs/>
          <w:spacing w:val="-1"/>
        </w:rPr>
        <w:t>a</w:t>
      </w:r>
      <w:r w:rsidRPr="00F11146">
        <w:rPr>
          <w:rFonts w:eastAsia="Times New Roman"/>
          <w:b/>
          <w:bCs/>
          <w:spacing w:val="1"/>
        </w:rPr>
        <w:t>l</w:t>
      </w:r>
      <w:r w:rsidRPr="00F11146">
        <w:rPr>
          <w:rFonts w:eastAsia="Times New Roman"/>
          <w:b/>
          <w:bCs/>
        </w:rPr>
        <w:t>s</w:t>
      </w:r>
      <w:r w:rsidRPr="00F11146">
        <w:rPr>
          <w:rFonts w:eastAsia="Times New Roman"/>
        </w:rPr>
        <w:t>, i.e., highly acutely toxic che</w:t>
      </w:r>
      <w:r w:rsidRPr="00F11146">
        <w:rPr>
          <w:rFonts w:eastAsia="Times New Roman"/>
          <w:spacing w:val="-2"/>
        </w:rPr>
        <w:t>m</w:t>
      </w:r>
      <w:r w:rsidRPr="00F11146">
        <w:rPr>
          <w:rFonts w:eastAsia="Times New Roman"/>
        </w:rPr>
        <w:t>icals, carcinogens, reproductive toxins:  Can result in personnel exposure due to the lack of exhaust ventilation.</w:t>
      </w:r>
    </w:p>
    <w:p w14:paraId="51E8517E" w14:textId="77777777" w:rsidR="00761A70" w:rsidRPr="00F11146" w:rsidRDefault="00761A70" w:rsidP="00761A70">
      <w:pPr>
        <w:pStyle w:val="ListParagraph"/>
        <w:numPr>
          <w:ilvl w:val="0"/>
          <w:numId w:val="2"/>
        </w:numPr>
        <w:rPr>
          <w:rFonts w:eastAsia="Times New Roman"/>
        </w:rPr>
      </w:pPr>
      <w:r w:rsidRPr="00F11146">
        <w:rPr>
          <w:rFonts w:eastAsia="Times New Roman"/>
          <w:b/>
          <w:bCs/>
        </w:rPr>
        <w:t xml:space="preserve">Volatile </w:t>
      </w:r>
      <w:r w:rsidRPr="00F11146">
        <w:rPr>
          <w:rFonts w:eastAsia="Times New Roman"/>
          <w:b/>
          <w:bCs/>
          <w:spacing w:val="31"/>
        </w:rPr>
        <w:t>F</w:t>
      </w:r>
      <w:r w:rsidRPr="00F11146">
        <w:rPr>
          <w:rFonts w:eastAsia="Times New Roman"/>
          <w:b/>
          <w:bCs/>
        </w:rPr>
        <w:t>lammable Solvent</w:t>
      </w:r>
      <w:r w:rsidRPr="00F11146">
        <w:rPr>
          <w:rFonts w:eastAsia="Times New Roman"/>
          <w:b/>
          <w:bCs/>
          <w:spacing w:val="-2"/>
        </w:rPr>
        <w:t>s</w:t>
      </w:r>
      <w:r w:rsidRPr="00F11146">
        <w:rPr>
          <w:rFonts w:eastAsia="Times New Roman"/>
        </w:rPr>
        <w:t>: Exposed circ</w:t>
      </w:r>
      <w:r w:rsidRPr="00F11146">
        <w:rPr>
          <w:rFonts w:eastAsia="Times New Roman"/>
          <w:spacing w:val="-1"/>
        </w:rPr>
        <w:t>u</w:t>
      </w:r>
      <w:r w:rsidRPr="00F11146">
        <w:rPr>
          <w:rFonts w:eastAsia="Times New Roman"/>
          <w:spacing w:val="1"/>
        </w:rPr>
        <w:t>l</w:t>
      </w:r>
      <w:r w:rsidRPr="00F11146">
        <w:rPr>
          <w:rFonts w:eastAsia="Times New Roman"/>
        </w:rPr>
        <w:t>ation fan</w:t>
      </w:r>
      <w:r w:rsidRPr="00F11146">
        <w:rPr>
          <w:rFonts w:eastAsia="Times New Roman"/>
          <w:spacing w:val="2"/>
        </w:rPr>
        <w:t xml:space="preserve"> </w:t>
      </w:r>
      <w:r w:rsidRPr="00F11146">
        <w:rPr>
          <w:rFonts w:eastAsia="Times New Roman"/>
          <w:spacing w:val="-2"/>
        </w:rPr>
        <w:t>m</w:t>
      </w:r>
      <w:r w:rsidRPr="00F11146">
        <w:rPr>
          <w:rFonts w:eastAsia="Times New Roman"/>
        </w:rPr>
        <w:t>o</w:t>
      </w:r>
      <w:r w:rsidRPr="00F11146">
        <w:rPr>
          <w:rFonts w:eastAsia="Times New Roman"/>
          <w:spacing w:val="2"/>
        </w:rPr>
        <w:t>t</w:t>
      </w:r>
      <w:r w:rsidRPr="00F11146">
        <w:rPr>
          <w:rFonts w:eastAsia="Times New Roman"/>
        </w:rPr>
        <w:t>ors</w:t>
      </w:r>
      <w:r w:rsidRPr="00F11146">
        <w:rPr>
          <w:rFonts w:eastAsia="Times New Roman"/>
          <w:spacing w:val="2"/>
        </w:rPr>
        <w:t xml:space="preserve"> </w:t>
      </w:r>
      <w:r w:rsidRPr="00F11146">
        <w:rPr>
          <w:rFonts w:eastAsia="Times New Roman"/>
        </w:rPr>
        <w:t>and electrical</w:t>
      </w:r>
      <w:r w:rsidRPr="00F11146">
        <w:rPr>
          <w:rFonts w:eastAsia="Times New Roman"/>
          <w:spacing w:val="2"/>
        </w:rPr>
        <w:t xml:space="preserve"> </w:t>
      </w:r>
      <w:r w:rsidRPr="00F11146">
        <w:rPr>
          <w:rFonts w:eastAsia="Times New Roman"/>
        </w:rPr>
        <w:t>lab equip</w:t>
      </w:r>
      <w:r w:rsidRPr="00F11146">
        <w:rPr>
          <w:rFonts w:eastAsia="Times New Roman"/>
          <w:spacing w:val="-2"/>
        </w:rPr>
        <w:t>m</w:t>
      </w:r>
      <w:r w:rsidRPr="00F11146">
        <w:rPr>
          <w:rFonts w:eastAsia="Times New Roman"/>
        </w:rPr>
        <w:t>ent are pote</w:t>
      </w:r>
      <w:r w:rsidRPr="00F11146">
        <w:rPr>
          <w:rFonts w:eastAsia="Times New Roman"/>
          <w:spacing w:val="-1"/>
        </w:rPr>
        <w:t>n</w:t>
      </w:r>
      <w:r w:rsidRPr="00F11146">
        <w:rPr>
          <w:rFonts w:eastAsia="Times New Roman"/>
        </w:rPr>
        <w:t>ti</w:t>
      </w:r>
      <w:r w:rsidRPr="00F11146">
        <w:rPr>
          <w:rFonts w:eastAsia="Times New Roman"/>
          <w:spacing w:val="-2"/>
        </w:rPr>
        <w:t>a</w:t>
      </w:r>
      <w:r w:rsidRPr="00F11146">
        <w:rPr>
          <w:rFonts w:eastAsia="Times New Roman"/>
        </w:rPr>
        <w:t>l ignition sources.</w:t>
      </w:r>
    </w:p>
    <w:p w14:paraId="588B3B58" w14:textId="77777777" w:rsidR="00761A70" w:rsidRPr="00F11146" w:rsidRDefault="00761A70" w:rsidP="00761A70">
      <w:pPr>
        <w:pStyle w:val="ListParagraph"/>
        <w:numPr>
          <w:ilvl w:val="0"/>
          <w:numId w:val="2"/>
        </w:numPr>
        <w:rPr>
          <w:rFonts w:eastAsia="Times New Roman"/>
        </w:rPr>
      </w:pPr>
      <w:r w:rsidRPr="00F11146">
        <w:rPr>
          <w:rFonts w:eastAsia="Times New Roman"/>
          <w:b/>
          <w:bCs/>
        </w:rPr>
        <w:t>Volatile</w:t>
      </w:r>
      <w:r w:rsidRPr="00F11146">
        <w:rPr>
          <w:rFonts w:eastAsia="Times New Roman"/>
          <w:b/>
          <w:bCs/>
          <w:spacing w:val="7"/>
        </w:rPr>
        <w:t xml:space="preserve"> </w:t>
      </w:r>
      <w:r w:rsidRPr="00F11146">
        <w:rPr>
          <w:rFonts w:eastAsia="Times New Roman"/>
          <w:b/>
          <w:bCs/>
        </w:rPr>
        <w:t xml:space="preserve">Acids: </w:t>
      </w:r>
      <w:r w:rsidRPr="00F11146">
        <w:rPr>
          <w:rFonts w:eastAsia="Times New Roman"/>
        </w:rPr>
        <w:t xml:space="preserve">Can </w:t>
      </w:r>
      <w:r w:rsidRPr="00F11146">
        <w:rPr>
          <w:rFonts w:eastAsia="Times New Roman"/>
          <w:spacing w:val="1"/>
        </w:rPr>
        <w:t>c</w:t>
      </w:r>
      <w:r w:rsidRPr="00F11146">
        <w:rPr>
          <w:rFonts w:eastAsia="Times New Roman"/>
        </w:rPr>
        <w:t>orrode coiling coils in refrigeration</w:t>
      </w:r>
      <w:r w:rsidRPr="00F11146">
        <w:rPr>
          <w:rFonts w:eastAsia="Times New Roman"/>
          <w:spacing w:val="-1"/>
        </w:rPr>
        <w:t xml:space="preserve"> </w:t>
      </w:r>
      <w:r w:rsidRPr="00F11146">
        <w:rPr>
          <w:rFonts w:eastAsia="Times New Roman"/>
        </w:rPr>
        <w:t>syste</w:t>
      </w:r>
      <w:r w:rsidRPr="00F11146">
        <w:rPr>
          <w:rFonts w:eastAsia="Times New Roman"/>
          <w:spacing w:val="-2"/>
        </w:rPr>
        <w:t>m</w:t>
      </w:r>
      <w:r w:rsidRPr="00F11146">
        <w:rPr>
          <w:rFonts w:eastAsia="Times New Roman"/>
        </w:rPr>
        <w:t>s.</w:t>
      </w:r>
    </w:p>
    <w:p w14:paraId="7070805F" w14:textId="77777777" w:rsidR="00761A70" w:rsidRPr="00F11146" w:rsidRDefault="00761A70" w:rsidP="00761A70">
      <w:pPr>
        <w:pStyle w:val="ListParagraph"/>
        <w:numPr>
          <w:ilvl w:val="0"/>
          <w:numId w:val="2"/>
        </w:numPr>
        <w:rPr>
          <w:rFonts w:eastAsia="Times New Roman"/>
        </w:rPr>
      </w:pPr>
      <w:proofErr w:type="spellStart"/>
      <w:r w:rsidRPr="00F11146">
        <w:rPr>
          <w:rFonts w:eastAsia="Times New Roman"/>
          <w:b/>
          <w:bCs/>
        </w:rPr>
        <w:t>Asphyxiants</w:t>
      </w:r>
      <w:proofErr w:type="spellEnd"/>
      <w:r w:rsidRPr="00F11146">
        <w:rPr>
          <w:rFonts w:eastAsia="Times New Roman"/>
          <w:b/>
          <w:bCs/>
        </w:rPr>
        <w:t xml:space="preserve">, </w:t>
      </w:r>
      <w:r w:rsidRPr="00F11146">
        <w:rPr>
          <w:rFonts w:eastAsia="Times New Roman"/>
        </w:rPr>
        <w:t xml:space="preserve">e.g., compressed gases such as nitrogen or carbon dioxide:  </w:t>
      </w:r>
      <w:r w:rsidRPr="00F11146">
        <w:rPr>
          <w:rFonts w:eastAsia="Times New Roman"/>
          <w:spacing w:val="36"/>
        </w:rPr>
        <w:t xml:space="preserve"> </w:t>
      </w:r>
      <w:r w:rsidRPr="00F11146">
        <w:rPr>
          <w:rFonts w:eastAsia="Times New Roman"/>
        </w:rPr>
        <w:t>May displace oxygen due to li</w:t>
      </w:r>
      <w:r w:rsidRPr="00F11146">
        <w:rPr>
          <w:rFonts w:eastAsia="Times New Roman"/>
          <w:spacing w:val="-2"/>
        </w:rPr>
        <w:t>m</w:t>
      </w:r>
      <w:r w:rsidRPr="00F11146">
        <w:rPr>
          <w:rFonts w:eastAsia="Times New Roman"/>
        </w:rPr>
        <w:t>ited ventilation rate, resulting in an oxygen-deficient environ</w:t>
      </w:r>
      <w:r w:rsidRPr="00F11146">
        <w:rPr>
          <w:rFonts w:eastAsia="Times New Roman"/>
          <w:spacing w:val="-2"/>
        </w:rPr>
        <w:t>m</w:t>
      </w:r>
      <w:r w:rsidRPr="00F11146">
        <w:rPr>
          <w:rFonts w:eastAsia="Times New Roman"/>
        </w:rPr>
        <w:t>ent.</w:t>
      </w:r>
    </w:p>
    <w:p w14:paraId="26F9C1D0" w14:textId="77777777" w:rsidR="00761A70" w:rsidRPr="00F11146" w:rsidRDefault="00761A70" w:rsidP="00761A70">
      <w:pPr>
        <w:pStyle w:val="ListParagraph"/>
        <w:numPr>
          <w:ilvl w:val="0"/>
          <w:numId w:val="2"/>
        </w:numPr>
        <w:rPr>
          <w:rFonts w:eastAsia="Times New Roman"/>
        </w:rPr>
      </w:pPr>
      <w:r w:rsidRPr="00F11146">
        <w:rPr>
          <w:rFonts w:eastAsia="Times New Roman"/>
          <w:b/>
          <w:bCs/>
        </w:rPr>
        <w:t>Dry</w:t>
      </w:r>
      <w:r w:rsidRPr="00F11146">
        <w:rPr>
          <w:rFonts w:eastAsia="Times New Roman"/>
          <w:b/>
          <w:bCs/>
          <w:spacing w:val="29"/>
        </w:rPr>
        <w:t xml:space="preserve"> </w:t>
      </w:r>
      <w:r w:rsidRPr="00F11146">
        <w:rPr>
          <w:rFonts w:eastAsia="Times New Roman"/>
          <w:b/>
          <w:bCs/>
        </w:rPr>
        <w:t>Ice</w:t>
      </w:r>
      <w:r w:rsidRPr="00F11146">
        <w:rPr>
          <w:rFonts w:eastAsia="Times New Roman"/>
        </w:rPr>
        <w:t>:  An</w:t>
      </w:r>
      <w:r w:rsidRPr="00F11146">
        <w:rPr>
          <w:rFonts w:eastAsia="Times New Roman"/>
          <w:spacing w:val="29"/>
        </w:rPr>
        <w:t xml:space="preserve"> </w:t>
      </w:r>
      <w:r w:rsidRPr="00F11146">
        <w:rPr>
          <w:rFonts w:eastAsia="Times New Roman"/>
        </w:rPr>
        <w:t>oxygen-deficient</w:t>
      </w:r>
      <w:r w:rsidRPr="00F11146">
        <w:rPr>
          <w:rFonts w:eastAsia="Times New Roman"/>
          <w:spacing w:val="29"/>
        </w:rPr>
        <w:t xml:space="preserve"> </w:t>
      </w:r>
      <w:r w:rsidRPr="00F11146">
        <w:rPr>
          <w:rFonts w:eastAsia="Times New Roman"/>
        </w:rPr>
        <w:t>environ</w:t>
      </w:r>
      <w:r w:rsidRPr="00F11146">
        <w:rPr>
          <w:rFonts w:eastAsia="Times New Roman"/>
          <w:spacing w:val="-2"/>
        </w:rPr>
        <w:t>m</w:t>
      </w:r>
      <w:r w:rsidRPr="00F11146">
        <w:rPr>
          <w:rFonts w:eastAsia="Times New Roman"/>
        </w:rPr>
        <w:t>ent</w:t>
      </w:r>
      <w:r w:rsidRPr="00F11146">
        <w:rPr>
          <w:rFonts w:eastAsia="Times New Roman"/>
          <w:spacing w:val="29"/>
        </w:rPr>
        <w:t xml:space="preserve"> </w:t>
      </w:r>
      <w:r w:rsidRPr="00F11146">
        <w:rPr>
          <w:rFonts w:eastAsia="Times New Roman"/>
        </w:rPr>
        <w:t>can occur from</w:t>
      </w:r>
      <w:r w:rsidRPr="00F11146">
        <w:rPr>
          <w:rFonts w:eastAsia="Times New Roman"/>
          <w:spacing w:val="-2"/>
        </w:rPr>
        <w:t xml:space="preserve"> </w:t>
      </w:r>
      <w:r w:rsidRPr="00F11146">
        <w:rPr>
          <w:rFonts w:eastAsia="Times New Roman"/>
        </w:rPr>
        <w:t>the release of carbon dioxide gas.</w:t>
      </w:r>
    </w:p>
    <w:p w14:paraId="568D016F" w14:textId="77777777" w:rsidR="00761A70" w:rsidRPr="00F11146" w:rsidRDefault="00761A70" w:rsidP="00761A70">
      <w:pPr>
        <w:pStyle w:val="ListParagraph"/>
        <w:numPr>
          <w:ilvl w:val="0"/>
          <w:numId w:val="2"/>
        </w:numPr>
        <w:rPr>
          <w:rFonts w:eastAsia="Times New Roman"/>
        </w:rPr>
      </w:pPr>
      <w:r w:rsidRPr="00F11146">
        <w:rPr>
          <w:rFonts w:eastAsia="Times New Roman"/>
          <w:b/>
          <w:bCs/>
        </w:rPr>
        <w:t xml:space="preserve">Open Flame, </w:t>
      </w:r>
      <w:r w:rsidRPr="00F11146">
        <w:rPr>
          <w:rFonts w:eastAsia="Times New Roman"/>
        </w:rPr>
        <w:t>e.g., Bunsen burners.</w:t>
      </w:r>
    </w:p>
    <w:p w14:paraId="7A7CD3FD" w14:textId="77777777" w:rsidR="00761A70" w:rsidRPr="00F11146" w:rsidRDefault="00761A70" w:rsidP="00761A70">
      <w:pPr>
        <w:pStyle w:val="ListParagraph"/>
        <w:numPr>
          <w:ilvl w:val="0"/>
          <w:numId w:val="2"/>
        </w:numPr>
        <w:rPr>
          <w:rFonts w:eastAsia="Times New Roman"/>
        </w:rPr>
      </w:pPr>
      <w:r w:rsidRPr="00F11146">
        <w:rPr>
          <w:rFonts w:eastAsia="Times New Roman"/>
          <w:b/>
          <w:bCs/>
        </w:rPr>
        <w:t xml:space="preserve">Food or Beverage:  </w:t>
      </w:r>
      <w:r w:rsidRPr="00F11146">
        <w:rPr>
          <w:rFonts w:eastAsia="Times New Roman"/>
        </w:rPr>
        <w:t>They can become conta</w:t>
      </w:r>
      <w:r w:rsidRPr="00F11146">
        <w:rPr>
          <w:rFonts w:eastAsia="Times New Roman"/>
          <w:spacing w:val="-2"/>
        </w:rPr>
        <w:t>m</w:t>
      </w:r>
      <w:r w:rsidRPr="00F11146">
        <w:rPr>
          <w:rFonts w:eastAsia="Times New Roman"/>
        </w:rPr>
        <w:t>inated by che</w:t>
      </w:r>
      <w:r w:rsidRPr="00F11146">
        <w:rPr>
          <w:rFonts w:eastAsia="Times New Roman"/>
          <w:spacing w:val="-2"/>
        </w:rPr>
        <w:t>m</w:t>
      </w:r>
      <w:r w:rsidRPr="00F11146">
        <w:rPr>
          <w:rFonts w:eastAsia="Times New Roman"/>
        </w:rPr>
        <w:t>icals or biological organis</w:t>
      </w:r>
      <w:r w:rsidRPr="00F11146">
        <w:rPr>
          <w:rFonts w:eastAsia="Times New Roman"/>
          <w:spacing w:val="-2"/>
        </w:rPr>
        <w:t>m</w:t>
      </w:r>
      <w:r w:rsidRPr="00F11146">
        <w:rPr>
          <w:rFonts w:eastAsia="Times New Roman"/>
        </w:rPr>
        <w:t>s.</w:t>
      </w:r>
    </w:p>
    <w:p w14:paraId="21DD9ADB" w14:textId="77777777" w:rsidR="00761A70" w:rsidRPr="00F11146" w:rsidRDefault="00761A70" w:rsidP="00761A70">
      <w:pPr>
        <w:pStyle w:val="ListParagraph"/>
        <w:numPr>
          <w:ilvl w:val="0"/>
          <w:numId w:val="2"/>
        </w:numPr>
        <w:rPr>
          <w:rFonts w:eastAsia="Times New Roman"/>
          <w:b/>
        </w:rPr>
      </w:pPr>
      <w:r w:rsidRPr="00F11146">
        <w:rPr>
          <w:rFonts w:eastAsia="Times New Roman"/>
          <w:b/>
        </w:rPr>
        <w:t>Corrosives</w:t>
      </w:r>
    </w:p>
    <w:p w14:paraId="359F9B51" w14:textId="77777777" w:rsidR="007C62FF" w:rsidRPr="0015436C" w:rsidRDefault="007C62FF" w:rsidP="00A566FE">
      <w:pPr>
        <w:rPr>
          <w:b/>
          <w:i/>
        </w:rPr>
      </w:pPr>
      <w:r w:rsidRPr="00902119">
        <w:t xml:space="preserve">Because hazardous vapors and fumes are not actively removed from the environmental room environment, </w:t>
      </w:r>
      <w:r w:rsidRPr="0015436C">
        <w:rPr>
          <w:b/>
          <w:i/>
        </w:rPr>
        <w:t>work involving any hazardous materials should be done only in closed systems.</w:t>
      </w:r>
    </w:p>
    <w:p w14:paraId="47164F43" w14:textId="77777777" w:rsidR="007C62FF" w:rsidRPr="00902119" w:rsidRDefault="007C62FF" w:rsidP="00A566FE">
      <w:r w:rsidRPr="00902119">
        <w:t>Take great care to control hazards and ensure a safe working environment:</w:t>
      </w:r>
    </w:p>
    <w:p w14:paraId="3DEB9934" w14:textId="77777777" w:rsidR="007C62FF" w:rsidRPr="00902119" w:rsidRDefault="007C62FF" w:rsidP="00D2031B">
      <w:pPr>
        <w:pStyle w:val="ListParagraph"/>
        <w:numPr>
          <w:ilvl w:val="0"/>
          <w:numId w:val="20"/>
        </w:numPr>
      </w:pPr>
      <w:r w:rsidRPr="00902119">
        <w:t>Prevent the release of gases</w:t>
      </w:r>
      <w:r>
        <w:t>, fumes</w:t>
      </w:r>
      <w:r w:rsidRPr="00902119">
        <w:t xml:space="preserve"> or aerosols at all times.</w:t>
      </w:r>
    </w:p>
    <w:p w14:paraId="12612DE5" w14:textId="77777777" w:rsidR="007C62FF" w:rsidRDefault="007C62FF" w:rsidP="00D2031B">
      <w:pPr>
        <w:pStyle w:val="ListParagraph"/>
        <w:numPr>
          <w:ilvl w:val="0"/>
          <w:numId w:val="20"/>
        </w:numPr>
      </w:pPr>
      <w:r w:rsidRPr="00902119">
        <w:t>Use a less hazardous product that can perform the same task, if possible.</w:t>
      </w:r>
    </w:p>
    <w:p w14:paraId="352A610A" w14:textId="77777777" w:rsidR="007C62FF" w:rsidRPr="00902119" w:rsidRDefault="007C62FF" w:rsidP="00D2031B">
      <w:pPr>
        <w:pStyle w:val="ListParagraph"/>
        <w:numPr>
          <w:ilvl w:val="0"/>
          <w:numId w:val="20"/>
        </w:numPr>
      </w:pPr>
      <w:r>
        <w:t>Use the smallest possible quantities.</w:t>
      </w:r>
    </w:p>
    <w:p w14:paraId="7734F436" w14:textId="700F5E37" w:rsidR="007C62FF" w:rsidRDefault="007C62FF" w:rsidP="00A566FE">
      <w:pPr>
        <w:rPr>
          <w:rFonts w:eastAsia="Calibri" w:cs="Times New Roman"/>
        </w:rPr>
      </w:pPr>
      <w:r>
        <w:t>C</w:t>
      </w:r>
      <w:r w:rsidRPr="00902119">
        <w:t xml:space="preserve">onsider if liquid form </w:t>
      </w:r>
      <w:r>
        <w:t xml:space="preserve">reagents </w:t>
      </w:r>
      <w:r w:rsidRPr="00902119">
        <w:t>would be less hazardous than powder and, if so, purchase in liquid form. If possible, indicate that the chemical will be purchased in small quantities or dilute solutions to reduce the risk of exposure and minimize waste.</w:t>
      </w:r>
      <w:r w:rsidRPr="00902119">
        <w:rPr>
          <w:rFonts w:eastAsia="Calibri" w:cs="Times New Roman"/>
        </w:rPr>
        <w:t xml:space="preserve"> </w:t>
      </w:r>
    </w:p>
    <w:p w14:paraId="4A75F47B" w14:textId="030B1747" w:rsidR="0086427E" w:rsidRDefault="0086427E" w:rsidP="00A566FE">
      <w:pPr>
        <w:rPr>
          <w:rFonts w:eastAsia="Calibri" w:cs="Times New Roman"/>
        </w:rPr>
      </w:pPr>
    </w:p>
    <w:p w14:paraId="5B88B0B2" w14:textId="77777777" w:rsidR="0086427E" w:rsidRPr="00902119" w:rsidRDefault="0086427E" w:rsidP="00A566FE">
      <w:pPr>
        <w:rPr>
          <w:rFonts w:eastAsia="Calibri" w:cs="Times New Roman"/>
        </w:rPr>
      </w:pPr>
    </w:p>
    <w:bookmarkStart w:id="3" w:name="_Toc480376100"/>
    <w:p w14:paraId="38D8396B" w14:textId="6FCAA512" w:rsidR="00EA2321" w:rsidRPr="0072071F" w:rsidRDefault="00B129E9" w:rsidP="00E858A1">
      <w:pPr>
        <w:pStyle w:val="Heading1"/>
      </w:pPr>
      <w:sdt>
        <w:sdtPr>
          <w:id w:val="46726172"/>
          <w:lock w:val="contentLocked"/>
          <w:placeholder>
            <w:docPart w:val="CE3A7C380B2948338257A85D65A4C997"/>
          </w:placeholder>
          <w:group/>
        </w:sdtPr>
        <w:sdtEndPr/>
        <w:sdtContent>
          <w:r w:rsidR="00EA2321" w:rsidRPr="0072071F">
            <w:t>Work Practice Controls</w:t>
          </w:r>
          <w:bookmarkEnd w:id="3"/>
        </w:sdtContent>
      </w:sdt>
      <w:r w:rsidR="008E44B5">
        <w:t xml:space="preserve"> </w:t>
      </w:r>
      <w:r w:rsidR="008E44B5" w:rsidRPr="000A7974">
        <w:rPr>
          <w:sz w:val="22"/>
        </w:rPr>
        <w:t>[Provide additional information as it pertains to your research protocol]</w:t>
      </w:r>
    </w:p>
    <w:p w14:paraId="558750BA" w14:textId="77777777" w:rsidR="00A566FE" w:rsidRPr="00A566FE" w:rsidRDefault="00A566FE" w:rsidP="002A7AE4">
      <w:pPr>
        <w:pStyle w:val="ListParagraph"/>
        <w:numPr>
          <w:ilvl w:val="0"/>
          <w:numId w:val="1"/>
        </w:numPr>
        <w:rPr>
          <w:rFonts w:eastAsia="Times New Roman"/>
        </w:rPr>
      </w:pPr>
      <w:r w:rsidRPr="00A566FE">
        <w:rPr>
          <w:rFonts w:eastAsia="Times New Roman"/>
        </w:rPr>
        <w:t>Keep</w:t>
      </w:r>
      <w:r w:rsidRPr="00A566FE">
        <w:rPr>
          <w:rFonts w:eastAsia="Times New Roman"/>
          <w:spacing w:val="16"/>
        </w:rPr>
        <w:t xml:space="preserve"> </w:t>
      </w:r>
      <w:r w:rsidRPr="00A566FE">
        <w:rPr>
          <w:rFonts w:eastAsia="Times New Roman"/>
        </w:rPr>
        <w:t>doors</w:t>
      </w:r>
      <w:r w:rsidRPr="00A566FE">
        <w:rPr>
          <w:rFonts w:eastAsia="Times New Roman"/>
          <w:spacing w:val="16"/>
        </w:rPr>
        <w:t xml:space="preserve"> </w:t>
      </w:r>
      <w:r w:rsidRPr="00A566FE">
        <w:rPr>
          <w:rFonts w:eastAsia="Times New Roman"/>
        </w:rPr>
        <w:t>fir</w:t>
      </w:r>
      <w:r w:rsidRPr="00A566FE">
        <w:rPr>
          <w:rFonts w:eastAsia="Times New Roman"/>
          <w:spacing w:val="-2"/>
        </w:rPr>
        <w:t>m</w:t>
      </w:r>
      <w:r w:rsidRPr="00A566FE">
        <w:rPr>
          <w:rFonts w:eastAsia="Times New Roman"/>
        </w:rPr>
        <w:t>ly shut</w:t>
      </w:r>
      <w:r w:rsidRPr="00A566FE">
        <w:rPr>
          <w:rFonts w:eastAsia="Times New Roman"/>
          <w:spacing w:val="17"/>
        </w:rPr>
        <w:t xml:space="preserve"> </w:t>
      </w:r>
      <w:r w:rsidRPr="00A566FE">
        <w:rPr>
          <w:rFonts w:eastAsia="Times New Roman"/>
        </w:rPr>
        <w:t>–</w:t>
      </w:r>
      <w:r w:rsidRPr="00A566FE">
        <w:rPr>
          <w:rFonts w:eastAsia="Times New Roman"/>
          <w:spacing w:val="16"/>
        </w:rPr>
        <w:t xml:space="preserve"> </w:t>
      </w:r>
      <w:r w:rsidRPr="00A566FE">
        <w:rPr>
          <w:rFonts w:eastAsia="Times New Roman"/>
        </w:rPr>
        <w:t>if</w:t>
      </w:r>
      <w:r w:rsidRPr="00A566FE">
        <w:rPr>
          <w:rFonts w:eastAsia="Times New Roman"/>
          <w:spacing w:val="16"/>
        </w:rPr>
        <w:t xml:space="preserve"> </w:t>
      </w:r>
      <w:r w:rsidRPr="00A566FE">
        <w:rPr>
          <w:rFonts w:eastAsia="Times New Roman"/>
        </w:rPr>
        <w:t>left</w:t>
      </w:r>
      <w:r w:rsidRPr="00A566FE">
        <w:rPr>
          <w:rFonts w:eastAsia="Times New Roman"/>
          <w:spacing w:val="16"/>
        </w:rPr>
        <w:t xml:space="preserve"> </w:t>
      </w:r>
      <w:r w:rsidRPr="00A566FE">
        <w:rPr>
          <w:rFonts w:eastAsia="Times New Roman"/>
        </w:rPr>
        <w:t>open, water condensati</w:t>
      </w:r>
      <w:r w:rsidRPr="00A566FE">
        <w:rPr>
          <w:rFonts w:eastAsia="Times New Roman"/>
          <w:spacing w:val="-1"/>
        </w:rPr>
        <w:t>o</w:t>
      </w:r>
      <w:r w:rsidRPr="00A566FE">
        <w:rPr>
          <w:rFonts w:eastAsia="Times New Roman"/>
        </w:rPr>
        <w:t>n on surfaces increases due to hi</w:t>
      </w:r>
      <w:r w:rsidRPr="00A566FE">
        <w:rPr>
          <w:rFonts w:eastAsia="Times New Roman"/>
          <w:spacing w:val="-1"/>
        </w:rPr>
        <w:t>g</w:t>
      </w:r>
      <w:r w:rsidRPr="00A566FE">
        <w:rPr>
          <w:rFonts w:eastAsia="Times New Roman"/>
        </w:rPr>
        <w:t>h relative hu</w:t>
      </w:r>
      <w:r w:rsidRPr="00A566FE">
        <w:rPr>
          <w:rFonts w:eastAsia="Times New Roman"/>
          <w:spacing w:val="-2"/>
        </w:rPr>
        <w:t>m</w:t>
      </w:r>
      <w:r w:rsidRPr="00A566FE">
        <w:rPr>
          <w:rFonts w:eastAsia="Times New Roman"/>
        </w:rPr>
        <w:t>idity, pro</w:t>
      </w:r>
      <w:r w:rsidRPr="00A566FE">
        <w:rPr>
          <w:rFonts w:eastAsia="Times New Roman"/>
          <w:spacing w:val="-2"/>
        </w:rPr>
        <w:t>m</w:t>
      </w:r>
      <w:r w:rsidRPr="00A566FE">
        <w:rPr>
          <w:rFonts w:eastAsia="Times New Roman"/>
        </w:rPr>
        <w:t xml:space="preserve">oting </w:t>
      </w:r>
      <w:r w:rsidRPr="00A566FE">
        <w:rPr>
          <w:rFonts w:eastAsia="Times New Roman"/>
          <w:spacing w:val="-2"/>
        </w:rPr>
        <w:t>m</w:t>
      </w:r>
      <w:r w:rsidRPr="00A566FE">
        <w:rPr>
          <w:rFonts w:eastAsia="Times New Roman"/>
        </w:rPr>
        <w:t>old growth.</w:t>
      </w:r>
    </w:p>
    <w:p w14:paraId="4330D699" w14:textId="6E601A58" w:rsidR="00A566FE" w:rsidRPr="00A566FE" w:rsidRDefault="00A566FE" w:rsidP="002A7AE4">
      <w:pPr>
        <w:pStyle w:val="ListParagraph"/>
        <w:numPr>
          <w:ilvl w:val="0"/>
          <w:numId w:val="1"/>
        </w:numPr>
        <w:rPr>
          <w:rFonts w:eastAsia="Times New Roman"/>
        </w:rPr>
      </w:pPr>
      <w:r w:rsidRPr="00A566FE">
        <w:rPr>
          <w:rFonts w:eastAsia="Times New Roman"/>
        </w:rPr>
        <w:t>Im</w:t>
      </w:r>
      <w:r w:rsidRPr="00A566FE">
        <w:rPr>
          <w:rFonts w:eastAsia="Times New Roman"/>
          <w:spacing w:val="-2"/>
        </w:rPr>
        <w:t>m</w:t>
      </w:r>
      <w:r w:rsidRPr="00A566FE">
        <w:rPr>
          <w:rFonts w:eastAsia="Times New Roman"/>
        </w:rPr>
        <w:t>ediately</w:t>
      </w:r>
      <w:r w:rsidRPr="00A566FE">
        <w:rPr>
          <w:rFonts w:eastAsia="Times New Roman"/>
          <w:spacing w:val="29"/>
        </w:rPr>
        <w:t xml:space="preserve"> </w:t>
      </w:r>
      <w:r w:rsidRPr="00A566FE">
        <w:rPr>
          <w:rFonts w:eastAsia="Times New Roman"/>
        </w:rPr>
        <w:t>clean</w:t>
      </w:r>
      <w:r w:rsidRPr="00A566FE">
        <w:rPr>
          <w:rFonts w:eastAsia="Times New Roman"/>
          <w:spacing w:val="29"/>
        </w:rPr>
        <w:t xml:space="preserve"> </w:t>
      </w:r>
      <w:r w:rsidRPr="00A566FE">
        <w:rPr>
          <w:rFonts w:eastAsia="Times New Roman"/>
        </w:rPr>
        <w:t>up</w:t>
      </w:r>
      <w:r w:rsidRPr="00A566FE">
        <w:rPr>
          <w:rFonts w:eastAsia="Times New Roman"/>
          <w:spacing w:val="29"/>
        </w:rPr>
        <w:t xml:space="preserve"> </w:t>
      </w:r>
      <w:r w:rsidRPr="00A566FE">
        <w:rPr>
          <w:rFonts w:eastAsia="Times New Roman"/>
        </w:rPr>
        <w:t>s</w:t>
      </w:r>
      <w:r w:rsidRPr="00A566FE">
        <w:rPr>
          <w:rFonts w:eastAsia="Times New Roman"/>
          <w:spacing w:val="-2"/>
        </w:rPr>
        <w:t>p</w:t>
      </w:r>
      <w:r w:rsidRPr="00A566FE">
        <w:rPr>
          <w:rFonts w:eastAsia="Times New Roman"/>
        </w:rPr>
        <w:t>illed</w:t>
      </w:r>
      <w:r w:rsidRPr="00A566FE">
        <w:rPr>
          <w:rFonts w:eastAsia="Times New Roman"/>
          <w:spacing w:val="29"/>
        </w:rPr>
        <w:t xml:space="preserve"> </w:t>
      </w:r>
      <w:r w:rsidRPr="00A566FE">
        <w:rPr>
          <w:rFonts w:eastAsia="Times New Roman"/>
        </w:rPr>
        <w:t>laboratory</w:t>
      </w:r>
      <w:r w:rsidRPr="00A566FE">
        <w:rPr>
          <w:rFonts w:eastAsia="Times New Roman"/>
          <w:spacing w:val="29"/>
        </w:rPr>
        <w:t xml:space="preserve"> </w:t>
      </w:r>
      <w:r w:rsidRPr="00A566FE">
        <w:rPr>
          <w:rFonts w:eastAsia="Times New Roman"/>
        </w:rPr>
        <w:t xml:space="preserve">liquids, e.g., buffers and </w:t>
      </w:r>
      <w:r w:rsidRPr="00A566FE">
        <w:rPr>
          <w:rFonts w:eastAsia="Times New Roman"/>
          <w:spacing w:val="-2"/>
        </w:rPr>
        <w:t>m</w:t>
      </w:r>
      <w:r w:rsidRPr="00A566FE">
        <w:rPr>
          <w:rFonts w:eastAsia="Times New Roman"/>
        </w:rPr>
        <w:t xml:space="preserve">edia. Moisture </w:t>
      </w:r>
      <w:r w:rsidRPr="00A566FE">
        <w:rPr>
          <w:rFonts w:eastAsia="Times New Roman"/>
          <w:spacing w:val="-2"/>
        </w:rPr>
        <w:t>m</w:t>
      </w:r>
      <w:r w:rsidRPr="00A566FE">
        <w:rPr>
          <w:rFonts w:eastAsia="Times New Roman"/>
        </w:rPr>
        <w:t>ay lead to rust, corrosion or degradation of environ</w:t>
      </w:r>
      <w:r w:rsidRPr="00A566FE">
        <w:rPr>
          <w:rFonts w:eastAsia="Times New Roman"/>
          <w:spacing w:val="-2"/>
        </w:rPr>
        <w:t>m</w:t>
      </w:r>
      <w:r w:rsidRPr="00A566FE">
        <w:rPr>
          <w:rFonts w:eastAsia="Times New Roman"/>
        </w:rPr>
        <w:t>ental room</w:t>
      </w:r>
      <w:r w:rsidRPr="00A566FE">
        <w:rPr>
          <w:rFonts w:eastAsia="Times New Roman"/>
          <w:spacing w:val="-2"/>
        </w:rPr>
        <w:t xml:space="preserve"> </w:t>
      </w:r>
      <w:r w:rsidRPr="00A566FE">
        <w:rPr>
          <w:rFonts w:eastAsia="Times New Roman"/>
        </w:rPr>
        <w:t>integrity, e.g., shelves.</w:t>
      </w:r>
    </w:p>
    <w:p w14:paraId="43A57C0E" w14:textId="79CB090B" w:rsidR="00A566FE" w:rsidRPr="00A566FE" w:rsidRDefault="00371D00" w:rsidP="002A7AE4">
      <w:pPr>
        <w:pStyle w:val="ListParagraph"/>
        <w:numPr>
          <w:ilvl w:val="0"/>
          <w:numId w:val="1"/>
        </w:numPr>
        <w:rPr>
          <w:rFonts w:eastAsia="Times New Roman"/>
        </w:rPr>
      </w:pPr>
      <w:r>
        <w:rPr>
          <w:rFonts w:eastAsia="Times New Roman"/>
        </w:rPr>
        <w:t>P</w:t>
      </w:r>
      <w:r w:rsidR="00A566FE" w:rsidRPr="00A566FE">
        <w:rPr>
          <w:rFonts w:eastAsia="Times New Roman"/>
        </w:rPr>
        <w:t xml:space="preserve">romptly dispose of wet or damp </w:t>
      </w:r>
      <w:r w:rsidR="00A566FE" w:rsidRPr="00A566FE">
        <w:rPr>
          <w:rFonts w:eastAsia="Times New Roman"/>
          <w:spacing w:val="-2"/>
        </w:rPr>
        <w:t>m</w:t>
      </w:r>
      <w:r w:rsidR="00A566FE" w:rsidRPr="00A566FE">
        <w:rPr>
          <w:rFonts w:eastAsia="Times New Roman"/>
        </w:rPr>
        <w:t>aterials</w:t>
      </w:r>
      <w:r>
        <w:rPr>
          <w:rFonts w:eastAsia="Times New Roman"/>
        </w:rPr>
        <w:t>.</w:t>
      </w:r>
    </w:p>
    <w:p w14:paraId="3E950213" w14:textId="7AAA2EF8" w:rsidR="00A566FE" w:rsidRPr="00A566FE" w:rsidRDefault="00A566FE" w:rsidP="002A7AE4">
      <w:pPr>
        <w:pStyle w:val="ListParagraph"/>
        <w:numPr>
          <w:ilvl w:val="0"/>
          <w:numId w:val="1"/>
        </w:numPr>
        <w:rPr>
          <w:rFonts w:eastAsia="Times New Roman"/>
        </w:rPr>
      </w:pPr>
      <w:r w:rsidRPr="00A566FE">
        <w:rPr>
          <w:rFonts w:eastAsia="Times New Roman"/>
        </w:rPr>
        <w:t>Store</w:t>
      </w:r>
      <w:r w:rsidRPr="00A566FE">
        <w:rPr>
          <w:rFonts w:eastAsia="Times New Roman"/>
          <w:spacing w:val="5"/>
        </w:rPr>
        <w:t xml:space="preserve"> </w:t>
      </w:r>
      <w:r w:rsidRPr="00A566FE">
        <w:rPr>
          <w:rFonts w:eastAsia="Times New Roman"/>
        </w:rPr>
        <w:t>paper</w:t>
      </w:r>
      <w:r w:rsidRPr="00A566FE">
        <w:rPr>
          <w:rFonts w:eastAsia="Times New Roman"/>
          <w:spacing w:val="5"/>
        </w:rPr>
        <w:t xml:space="preserve"> &amp; porous </w:t>
      </w:r>
      <w:r w:rsidRPr="00A566FE">
        <w:rPr>
          <w:rFonts w:eastAsia="Times New Roman"/>
        </w:rPr>
        <w:t>materials, e.g.,</w:t>
      </w:r>
      <w:r w:rsidRPr="00A566FE">
        <w:rPr>
          <w:rFonts w:eastAsia="Times New Roman"/>
          <w:spacing w:val="6"/>
        </w:rPr>
        <w:t xml:space="preserve"> </w:t>
      </w:r>
      <w:proofErr w:type="spellStart"/>
      <w:r w:rsidRPr="00A566FE">
        <w:rPr>
          <w:rFonts w:eastAsia="Times New Roman"/>
        </w:rPr>
        <w:t>Kimwipes</w:t>
      </w:r>
      <w:proofErr w:type="spellEnd"/>
      <w:r w:rsidRPr="00A566FE">
        <w:rPr>
          <w:rFonts w:eastAsia="Times New Roman"/>
        </w:rPr>
        <w:t>, cardboard, blotting paper, etc., in</w:t>
      </w:r>
      <w:r w:rsidRPr="00A566FE">
        <w:rPr>
          <w:rFonts w:eastAsia="Times New Roman"/>
          <w:spacing w:val="5"/>
        </w:rPr>
        <w:t xml:space="preserve"> </w:t>
      </w:r>
      <w:r w:rsidRPr="00A566FE">
        <w:rPr>
          <w:rFonts w:eastAsia="Times New Roman"/>
        </w:rPr>
        <w:t>closed, air-tight, plastic co</w:t>
      </w:r>
      <w:r w:rsidRPr="00A566FE">
        <w:rPr>
          <w:rFonts w:eastAsia="Times New Roman"/>
          <w:spacing w:val="-1"/>
        </w:rPr>
        <w:t>n</w:t>
      </w:r>
      <w:r w:rsidRPr="00A566FE">
        <w:rPr>
          <w:rFonts w:eastAsia="Times New Roman"/>
          <w:spacing w:val="1"/>
        </w:rPr>
        <w:t>t</w:t>
      </w:r>
      <w:r w:rsidRPr="00A566FE">
        <w:rPr>
          <w:rFonts w:eastAsia="Times New Roman"/>
        </w:rPr>
        <w:t>ainers. Do n</w:t>
      </w:r>
      <w:r w:rsidRPr="00A566FE">
        <w:rPr>
          <w:rFonts w:eastAsia="Times New Roman"/>
          <w:spacing w:val="-1"/>
        </w:rPr>
        <w:t>o</w:t>
      </w:r>
      <w:r w:rsidRPr="00A566FE">
        <w:rPr>
          <w:rFonts w:eastAsia="Times New Roman"/>
        </w:rPr>
        <w:t>t use cardb</w:t>
      </w:r>
      <w:r w:rsidRPr="00A566FE">
        <w:rPr>
          <w:rFonts w:eastAsia="Times New Roman"/>
          <w:spacing w:val="-1"/>
        </w:rPr>
        <w:t>o</w:t>
      </w:r>
      <w:r w:rsidRPr="00A566FE">
        <w:rPr>
          <w:rFonts w:eastAsia="Times New Roman"/>
        </w:rPr>
        <w:t xml:space="preserve">ard boxes or other absorptive </w:t>
      </w:r>
      <w:r w:rsidRPr="00A566FE">
        <w:rPr>
          <w:rFonts w:eastAsia="Times New Roman"/>
          <w:spacing w:val="-2"/>
        </w:rPr>
        <w:t>m</w:t>
      </w:r>
      <w:r w:rsidRPr="00A566FE">
        <w:rPr>
          <w:rFonts w:eastAsia="Times New Roman"/>
        </w:rPr>
        <w:t>aterials as storage containers in environmental roo</w:t>
      </w:r>
      <w:r w:rsidRPr="00A566FE">
        <w:rPr>
          <w:rFonts w:eastAsia="Times New Roman"/>
          <w:spacing w:val="-2"/>
        </w:rPr>
        <w:t>m</w:t>
      </w:r>
      <w:r w:rsidRPr="00A566FE">
        <w:rPr>
          <w:rFonts w:eastAsia="Times New Roman"/>
        </w:rPr>
        <w:t>s, unless relative humidity (RH) levels are maintained at very low levels, e.g., &lt;20%.</w:t>
      </w:r>
    </w:p>
    <w:p w14:paraId="757D5656" w14:textId="5F8A9809" w:rsidR="00A566FE" w:rsidRPr="00A566FE" w:rsidRDefault="00A566FE" w:rsidP="002A7AE4">
      <w:pPr>
        <w:pStyle w:val="ListParagraph"/>
        <w:numPr>
          <w:ilvl w:val="0"/>
          <w:numId w:val="1"/>
        </w:numPr>
        <w:rPr>
          <w:rFonts w:eastAsia="Times New Roman"/>
        </w:rPr>
      </w:pPr>
      <w:r w:rsidRPr="00A566FE">
        <w:rPr>
          <w:rFonts w:eastAsia="Times New Roman"/>
        </w:rPr>
        <w:t xml:space="preserve">Implement a monthly (at minimum) cleaning schedule of all surfaces within the cold room. Wipe down metal surfaces using a 70% ethanol solution (to avoid pitting of metal) and all other surfaces using a 1:10 dilution mixture of household bleach. Make sure all surfaces are wiped dry of excess cleaning solution using a dry cloth. </w:t>
      </w:r>
    </w:p>
    <w:p w14:paraId="64660D5D" w14:textId="77777777" w:rsidR="00A566FE" w:rsidRPr="00A566FE" w:rsidRDefault="00A566FE" w:rsidP="002A7AE4">
      <w:pPr>
        <w:pStyle w:val="ListParagraph"/>
        <w:numPr>
          <w:ilvl w:val="0"/>
          <w:numId w:val="1"/>
        </w:numPr>
        <w:rPr>
          <w:rFonts w:eastAsia="Times New Roman"/>
        </w:rPr>
      </w:pPr>
      <w:r w:rsidRPr="00A566FE">
        <w:rPr>
          <w:rFonts w:eastAsia="Times New Roman"/>
        </w:rPr>
        <w:t xml:space="preserve">Surfaces to be cleaned include:  </w:t>
      </w:r>
    </w:p>
    <w:p w14:paraId="3A1B86D2" w14:textId="77777777" w:rsidR="00A566FE" w:rsidRPr="00A566FE" w:rsidRDefault="00A566FE" w:rsidP="002A7AE4">
      <w:pPr>
        <w:pStyle w:val="ListParagraph"/>
        <w:numPr>
          <w:ilvl w:val="1"/>
          <w:numId w:val="1"/>
        </w:numPr>
        <w:rPr>
          <w:rFonts w:eastAsia="Times New Roman"/>
        </w:rPr>
      </w:pPr>
      <w:r w:rsidRPr="00A566FE">
        <w:rPr>
          <w:rFonts w:eastAsia="Times New Roman"/>
        </w:rPr>
        <w:t>Interior and exterior surfaces of cabinetry</w:t>
      </w:r>
    </w:p>
    <w:p w14:paraId="4D0FFE8E" w14:textId="77777777" w:rsidR="00A566FE" w:rsidRPr="00A566FE" w:rsidRDefault="00A566FE" w:rsidP="002A7AE4">
      <w:pPr>
        <w:pStyle w:val="ListParagraph"/>
        <w:numPr>
          <w:ilvl w:val="1"/>
          <w:numId w:val="1"/>
        </w:numPr>
        <w:rPr>
          <w:rFonts w:eastAsia="Times New Roman"/>
        </w:rPr>
      </w:pPr>
      <w:r w:rsidRPr="00A566FE">
        <w:rPr>
          <w:rFonts w:eastAsia="Times New Roman"/>
        </w:rPr>
        <w:t>Countertops, work benches, and table surfaces</w:t>
      </w:r>
    </w:p>
    <w:p w14:paraId="79A5665F" w14:textId="77777777" w:rsidR="00A566FE" w:rsidRPr="00A566FE" w:rsidRDefault="00A566FE" w:rsidP="002A7AE4">
      <w:pPr>
        <w:pStyle w:val="ListParagraph"/>
        <w:numPr>
          <w:ilvl w:val="1"/>
          <w:numId w:val="1"/>
        </w:numPr>
        <w:rPr>
          <w:rFonts w:eastAsia="Times New Roman"/>
        </w:rPr>
      </w:pPr>
      <w:r w:rsidRPr="00A566FE">
        <w:rPr>
          <w:rFonts w:eastAsia="Times New Roman"/>
        </w:rPr>
        <w:t>Inside of door</w:t>
      </w:r>
    </w:p>
    <w:p w14:paraId="59555414" w14:textId="77777777" w:rsidR="00A566FE" w:rsidRPr="00A566FE" w:rsidRDefault="00A566FE" w:rsidP="002A7AE4">
      <w:pPr>
        <w:pStyle w:val="ListParagraph"/>
        <w:numPr>
          <w:ilvl w:val="1"/>
          <w:numId w:val="1"/>
        </w:numPr>
        <w:rPr>
          <w:rFonts w:eastAsia="Times New Roman"/>
        </w:rPr>
      </w:pPr>
      <w:r w:rsidRPr="00A566FE">
        <w:rPr>
          <w:rFonts w:eastAsia="Times New Roman"/>
        </w:rPr>
        <w:t>Department-owned equipment and associated parts</w:t>
      </w:r>
    </w:p>
    <w:p w14:paraId="39876FFD" w14:textId="77777777" w:rsidR="00A566FE" w:rsidRPr="00A566FE" w:rsidRDefault="00A566FE" w:rsidP="002A7AE4">
      <w:pPr>
        <w:pStyle w:val="ListParagraph"/>
        <w:numPr>
          <w:ilvl w:val="1"/>
          <w:numId w:val="1"/>
        </w:numPr>
        <w:rPr>
          <w:rFonts w:eastAsia="Times New Roman"/>
        </w:rPr>
      </w:pPr>
      <w:r w:rsidRPr="00A566FE">
        <w:rPr>
          <w:rFonts w:eastAsia="Times New Roman"/>
        </w:rPr>
        <w:t>Floors</w:t>
      </w:r>
    </w:p>
    <w:p w14:paraId="1BE005E5" w14:textId="77777777" w:rsidR="00A566FE" w:rsidRPr="00A566FE" w:rsidRDefault="00A566FE" w:rsidP="002A7AE4">
      <w:pPr>
        <w:pStyle w:val="ListParagraph"/>
        <w:numPr>
          <w:ilvl w:val="1"/>
          <w:numId w:val="1"/>
        </w:numPr>
        <w:rPr>
          <w:rFonts w:eastAsia="Times New Roman"/>
        </w:rPr>
      </w:pPr>
      <w:r w:rsidRPr="00A566FE">
        <w:rPr>
          <w:rFonts w:eastAsia="Times New Roman"/>
        </w:rPr>
        <w:t>Light switches</w:t>
      </w:r>
    </w:p>
    <w:p w14:paraId="7C4ED284" w14:textId="77777777" w:rsidR="00A566FE" w:rsidRPr="00A566FE" w:rsidRDefault="00A566FE" w:rsidP="002A7AE4">
      <w:pPr>
        <w:pStyle w:val="ListParagraph"/>
        <w:numPr>
          <w:ilvl w:val="1"/>
          <w:numId w:val="1"/>
        </w:numPr>
        <w:rPr>
          <w:rFonts w:eastAsia="Times New Roman"/>
        </w:rPr>
      </w:pPr>
      <w:r w:rsidRPr="00A566FE">
        <w:rPr>
          <w:rFonts w:eastAsia="Times New Roman"/>
        </w:rPr>
        <w:t>Shelves</w:t>
      </w:r>
    </w:p>
    <w:p w14:paraId="76EF1839" w14:textId="77777777" w:rsidR="00A566FE" w:rsidRPr="00A566FE" w:rsidRDefault="00A566FE" w:rsidP="002A7AE4">
      <w:pPr>
        <w:pStyle w:val="ListParagraph"/>
        <w:numPr>
          <w:ilvl w:val="1"/>
          <w:numId w:val="1"/>
        </w:numPr>
        <w:rPr>
          <w:rFonts w:eastAsia="Times New Roman"/>
        </w:rPr>
      </w:pPr>
      <w:r w:rsidRPr="00A566FE">
        <w:rPr>
          <w:rFonts w:eastAsia="Times New Roman"/>
        </w:rPr>
        <w:t>Sinks</w:t>
      </w:r>
    </w:p>
    <w:p w14:paraId="4D812FBA" w14:textId="77777777" w:rsidR="00A566FE" w:rsidRPr="00A566FE" w:rsidRDefault="00A566FE" w:rsidP="002A7AE4">
      <w:pPr>
        <w:pStyle w:val="ListParagraph"/>
        <w:numPr>
          <w:ilvl w:val="1"/>
          <w:numId w:val="1"/>
        </w:numPr>
        <w:rPr>
          <w:rFonts w:eastAsia="Times New Roman"/>
        </w:rPr>
      </w:pPr>
      <w:r w:rsidRPr="00A566FE">
        <w:rPr>
          <w:rFonts w:eastAsia="Times New Roman"/>
        </w:rPr>
        <w:t>Walls, including white, powdery substance that can be mistaken for oxidation</w:t>
      </w:r>
    </w:p>
    <w:p w14:paraId="7010D77F" w14:textId="77777777" w:rsidR="00A566FE" w:rsidRPr="00A566FE" w:rsidRDefault="00A566FE" w:rsidP="002A7AE4">
      <w:pPr>
        <w:pStyle w:val="ListParagraph"/>
        <w:numPr>
          <w:ilvl w:val="1"/>
          <w:numId w:val="1"/>
        </w:numPr>
        <w:rPr>
          <w:rFonts w:eastAsia="Times New Roman"/>
        </w:rPr>
      </w:pPr>
      <w:r w:rsidRPr="00A566FE">
        <w:rPr>
          <w:rFonts w:eastAsia="Times New Roman"/>
        </w:rPr>
        <w:t>Window</w:t>
      </w:r>
    </w:p>
    <w:p w14:paraId="512816AD" w14:textId="084759C4" w:rsidR="00A566FE" w:rsidRPr="00A566FE" w:rsidRDefault="00A566FE" w:rsidP="002A7AE4">
      <w:pPr>
        <w:pStyle w:val="ListParagraph"/>
        <w:numPr>
          <w:ilvl w:val="0"/>
          <w:numId w:val="1"/>
        </w:numPr>
        <w:rPr>
          <w:rFonts w:eastAsia="Times New Roman"/>
        </w:rPr>
      </w:pPr>
      <w:r w:rsidRPr="00A566FE">
        <w:rPr>
          <w:rFonts w:eastAsia="Times New Roman"/>
        </w:rPr>
        <w:t>DO NOT WET WIPE ELECTRICAL FIXTURES</w:t>
      </w:r>
      <w:r w:rsidR="00371D00">
        <w:rPr>
          <w:rFonts w:eastAsia="Times New Roman"/>
        </w:rPr>
        <w:t xml:space="preserve"> </w:t>
      </w:r>
      <w:r w:rsidRPr="00A566FE">
        <w:rPr>
          <w:rFonts w:eastAsia="Times New Roman"/>
        </w:rPr>
        <w:t>/</w:t>
      </w:r>
      <w:r w:rsidR="00371D00">
        <w:rPr>
          <w:rFonts w:eastAsia="Times New Roman"/>
        </w:rPr>
        <w:t xml:space="preserve"> </w:t>
      </w:r>
      <w:proofErr w:type="gramStart"/>
      <w:r w:rsidRPr="00A566FE">
        <w:rPr>
          <w:rFonts w:eastAsia="Times New Roman"/>
        </w:rPr>
        <w:t>OUTLET</w:t>
      </w:r>
      <w:r w:rsidR="00371D00">
        <w:rPr>
          <w:rFonts w:eastAsia="Times New Roman"/>
        </w:rPr>
        <w:t>S</w:t>
      </w:r>
      <w:r w:rsidRPr="00A566FE">
        <w:rPr>
          <w:rFonts w:eastAsia="Times New Roman"/>
        </w:rPr>
        <w:t>.</w:t>
      </w:r>
      <w:proofErr w:type="gramEnd"/>
      <w:r w:rsidRPr="00A566FE">
        <w:rPr>
          <w:rFonts w:eastAsia="Times New Roman"/>
        </w:rPr>
        <w:t xml:space="preserve"> UNPLUG ALL ELECTRICAL EQUIPMENT. </w:t>
      </w:r>
    </w:p>
    <w:p w14:paraId="09FAC849" w14:textId="77777777" w:rsidR="00A566FE" w:rsidRPr="00A566FE" w:rsidRDefault="00A566FE" w:rsidP="002A7AE4">
      <w:pPr>
        <w:pStyle w:val="ListParagraph"/>
        <w:numPr>
          <w:ilvl w:val="0"/>
          <w:numId w:val="1"/>
        </w:numPr>
        <w:rPr>
          <w:rFonts w:eastAsia="Times New Roman"/>
        </w:rPr>
      </w:pPr>
      <w:r w:rsidRPr="00A566FE">
        <w:rPr>
          <w:rFonts w:eastAsia="Times New Roman"/>
        </w:rPr>
        <w:t>Promptly remove and discard mold-contaminated items in a sealed plastic bag (no special disposal is required).</w:t>
      </w:r>
    </w:p>
    <w:p w14:paraId="74E25F66" w14:textId="77777777" w:rsidR="00A566FE" w:rsidRPr="00A566FE" w:rsidRDefault="00A566FE" w:rsidP="002A7AE4">
      <w:pPr>
        <w:pStyle w:val="ListParagraph"/>
        <w:numPr>
          <w:ilvl w:val="0"/>
          <w:numId w:val="1"/>
        </w:numPr>
        <w:rPr>
          <w:rFonts w:eastAsia="Times New Roman"/>
        </w:rPr>
      </w:pPr>
      <w:r w:rsidRPr="00A566FE">
        <w:rPr>
          <w:rFonts w:eastAsia="Times New Roman"/>
        </w:rPr>
        <w:t xml:space="preserve">Consider implementing a cleaning history log for cold rooms (see last page.)  </w:t>
      </w:r>
    </w:p>
    <w:p w14:paraId="2B72C5D1" w14:textId="77777777" w:rsidR="00A566FE" w:rsidRPr="00A566FE" w:rsidRDefault="00A566FE" w:rsidP="002A7AE4">
      <w:pPr>
        <w:pStyle w:val="ListParagraph"/>
        <w:numPr>
          <w:ilvl w:val="0"/>
          <w:numId w:val="1"/>
        </w:numPr>
        <w:rPr>
          <w:rFonts w:eastAsia="Times New Roman"/>
        </w:rPr>
      </w:pPr>
      <w:r w:rsidRPr="00A566FE">
        <w:rPr>
          <w:rFonts w:eastAsia="Times New Roman"/>
        </w:rPr>
        <w:t>If the unit will be shut down for more than 24 hours, thoroughly clean and then keep doors open (allowing to dry) until the unit is put back in service.</w:t>
      </w:r>
    </w:p>
    <w:p w14:paraId="6D1B9CD8" w14:textId="612AD99C" w:rsidR="00A566FE" w:rsidRPr="00A566FE" w:rsidRDefault="00A566FE" w:rsidP="002A7AE4">
      <w:pPr>
        <w:pStyle w:val="ListParagraph"/>
        <w:numPr>
          <w:ilvl w:val="0"/>
          <w:numId w:val="1"/>
        </w:numPr>
        <w:rPr>
          <w:rFonts w:eastAsia="Times New Roman"/>
        </w:rPr>
      </w:pPr>
      <w:r w:rsidRPr="00A566FE">
        <w:rPr>
          <w:rFonts w:eastAsia="Times New Roman"/>
        </w:rPr>
        <w:t xml:space="preserve">Report all plumbing leaks, faulty latch/door seal, inconsistent temperatures or lighting issues or electrical problems to </w:t>
      </w:r>
      <w:r w:rsidR="00371D00">
        <w:rPr>
          <w:rFonts w:eastAsia="Times New Roman"/>
        </w:rPr>
        <w:t>the Facilities Service Center</w:t>
      </w:r>
      <w:r w:rsidRPr="00A566FE">
        <w:rPr>
          <w:rFonts w:eastAsia="Times New Roman"/>
        </w:rPr>
        <w:t xml:space="preserve"> at 647-2059.</w:t>
      </w:r>
    </w:p>
    <w:p w14:paraId="24084158" w14:textId="121F76D6" w:rsidR="00A566FE" w:rsidRDefault="00A566FE" w:rsidP="00A566FE">
      <w:pPr>
        <w:rPr>
          <w:rFonts w:eastAsia="Calibri"/>
        </w:rPr>
      </w:pPr>
      <w:r>
        <w:rPr>
          <w:rFonts w:eastAsia="Calibri"/>
        </w:rPr>
        <w:t xml:space="preserve">In instances where heavy mold contamination is detected, please contact </w:t>
      </w:r>
      <w:r w:rsidR="00AF4AE5">
        <w:rPr>
          <w:rFonts w:eastAsia="Calibri"/>
        </w:rPr>
        <w:t>EHS</w:t>
      </w:r>
      <w:r>
        <w:rPr>
          <w:rFonts w:eastAsia="Calibri"/>
        </w:rPr>
        <w:t xml:space="preserve"> at</w:t>
      </w:r>
      <w:r w:rsidR="00FE6345">
        <w:rPr>
          <w:rFonts w:eastAsia="Calibri"/>
        </w:rPr>
        <w:t xml:space="preserve"> </w:t>
      </w:r>
      <w:r>
        <w:rPr>
          <w:rFonts w:eastAsia="Calibri"/>
        </w:rPr>
        <w:t xml:space="preserve">647-1143 for a consultation to determine whether professional cleaning services are necessary.  </w:t>
      </w:r>
    </w:p>
    <w:p w14:paraId="2FC5E386" w14:textId="2D08D273" w:rsidR="00A566FE" w:rsidRPr="004759D3" w:rsidRDefault="00A566FE" w:rsidP="00A566FE">
      <w:r w:rsidRPr="00A566FE">
        <w:rPr>
          <w:rFonts w:eastAsia="Calibri" w:cs="Times New Roman"/>
          <w:b/>
          <w:caps/>
        </w:rPr>
        <w:t>NOTE</w:t>
      </w:r>
      <w:r>
        <w:rPr>
          <w:rFonts w:eastAsia="Calibri" w:cs="Times New Roman"/>
        </w:rPr>
        <w:t xml:space="preserve">:  </w:t>
      </w:r>
      <w:r w:rsidRPr="005656EE">
        <w:t>Because molds grow best in a humid environment ≥ 60% relative humidity (RH) and at temperatures between 77°F and 86°F, it is best to maintain the air as cool (65°F – 75°F) and dry (</w:t>
      </w:r>
      <w:r>
        <w:t xml:space="preserve">&lt; </w:t>
      </w:r>
      <w:r w:rsidRPr="005656EE">
        <w:t xml:space="preserve">20% RH) as </w:t>
      </w:r>
      <w:r>
        <w:t>possible</w:t>
      </w:r>
      <w:r w:rsidRPr="005656EE">
        <w:t>, so as to minimize conditions for mold growth</w:t>
      </w:r>
      <w:r>
        <w:t>.</w:t>
      </w:r>
    </w:p>
    <w:p w14:paraId="5A1F95E9" w14:textId="72BFD6A2" w:rsidR="00EA2321" w:rsidRDefault="00A566FE" w:rsidP="00A566FE">
      <w:pPr>
        <w:spacing w:before="7" w:after="0" w:line="274" w:lineRule="exact"/>
        <w:ind w:right="-360"/>
        <w:jc w:val="both"/>
        <w:rPr>
          <w:rFonts w:eastAsia="Calibri" w:cs="Times New Roman"/>
        </w:rPr>
      </w:pPr>
      <w:r>
        <w:rPr>
          <w:rFonts w:eastAsia="Calibri" w:cs="Times New Roman"/>
        </w:rPr>
        <w:t>Also</w:t>
      </w:r>
      <w:r w:rsidR="00953FC4">
        <w:rPr>
          <w:rFonts w:eastAsia="Calibri" w:cs="Times New Roman"/>
        </w:rPr>
        <w:t>,</w:t>
      </w:r>
      <w:r>
        <w:rPr>
          <w:rFonts w:eastAsia="Calibri" w:cs="Times New Roman"/>
        </w:rPr>
        <w:t xml:space="preserve"> refer to</w:t>
      </w:r>
      <w:r w:rsidR="00953FC4">
        <w:rPr>
          <w:rFonts w:eastAsia="Calibri" w:cs="Times New Roman"/>
        </w:rPr>
        <w:t xml:space="preserve"> the</w:t>
      </w:r>
      <w:r>
        <w:rPr>
          <w:rFonts w:eastAsia="Calibri" w:cs="Times New Roman"/>
        </w:rPr>
        <w:t xml:space="preserve"> </w:t>
      </w:r>
      <w:hyperlink r:id="rId13" w:history="1">
        <w:r w:rsidR="00953FC4">
          <w:rPr>
            <w:rStyle w:val="Hyperlink"/>
            <w:rFonts w:eastAsia="Calibri" w:cs="Times New Roman"/>
          </w:rPr>
          <w:t>EHS Mold W</w:t>
        </w:r>
        <w:r w:rsidR="00953FC4">
          <w:rPr>
            <w:rStyle w:val="Hyperlink"/>
            <w:rFonts w:eastAsia="Calibri" w:cs="Times New Roman"/>
          </w:rPr>
          <w:t>e</w:t>
        </w:r>
        <w:r w:rsidR="00953FC4">
          <w:rPr>
            <w:rStyle w:val="Hyperlink"/>
            <w:rFonts w:eastAsia="Calibri" w:cs="Times New Roman"/>
          </w:rPr>
          <w:t>b page</w:t>
        </w:r>
      </w:hyperlink>
      <w:r>
        <w:rPr>
          <w:rFonts w:eastAsia="Calibri" w:cs="Times New Roman"/>
        </w:rPr>
        <w:t xml:space="preserve">. </w:t>
      </w:r>
    </w:p>
    <w:p w14:paraId="7E301C6E" w14:textId="644575FA" w:rsidR="00A566FE" w:rsidRDefault="00A566FE" w:rsidP="00B27241">
      <w:pPr>
        <w:rPr>
          <w:rFonts w:eastAsia="Calibri"/>
        </w:rPr>
      </w:pPr>
    </w:p>
    <w:bookmarkStart w:id="4" w:name="_Toc480376101"/>
    <w:p w14:paraId="0B2BDD4B" w14:textId="4F3FC9DE" w:rsidR="00EA2321" w:rsidRPr="0072071F" w:rsidRDefault="00B129E9" w:rsidP="00E858A1">
      <w:pPr>
        <w:pStyle w:val="Heading1"/>
      </w:pPr>
      <w:sdt>
        <w:sdtPr>
          <w:id w:val="529301660"/>
          <w:lock w:val="contentLocked"/>
          <w:placeholder>
            <w:docPart w:val="DefaultPlaceholder_-1854013440"/>
          </w:placeholder>
          <w:group/>
        </w:sdtPr>
        <w:sdtEndPr/>
        <w:sdtContent>
          <w:r w:rsidR="00953FC4">
            <w:t xml:space="preserve">Personal </w:t>
          </w:r>
          <w:r w:rsidR="00EA2321" w:rsidRPr="0072071F">
            <w:t>Protective Equipment</w:t>
          </w:r>
          <w:bookmarkEnd w:id="4"/>
        </w:sdtContent>
      </w:sdt>
      <w:r w:rsidR="008E44B5">
        <w:t xml:space="preserve"> </w:t>
      </w:r>
      <w:r w:rsidR="008E44B5" w:rsidRPr="000A7974">
        <w:rPr>
          <w:sz w:val="22"/>
        </w:rPr>
        <w:t>[Provide additional information as it pertains to your research protocol]</w:t>
      </w:r>
    </w:p>
    <w:p w14:paraId="5D787A20" w14:textId="440FEB44" w:rsidR="0086427E" w:rsidRDefault="00761A70" w:rsidP="00AF6E30">
      <w:pPr>
        <w:rPr>
          <w:rFonts w:eastAsia="Times New Roman"/>
        </w:rPr>
      </w:pPr>
      <w:r w:rsidRPr="00A566FE">
        <w:rPr>
          <w:rFonts w:eastAsia="Times New Roman"/>
        </w:rPr>
        <w:t xml:space="preserve">Always wear personal protective equipment (PPE) when performing cleaning activities, including lab coat, gloves and eye protection.  </w:t>
      </w:r>
      <w:r w:rsidRPr="00A566FE">
        <w:rPr>
          <w:rFonts w:eastAsia="Times New Roman"/>
          <w:b/>
          <w:caps/>
        </w:rPr>
        <w:t>Note</w:t>
      </w:r>
      <w:r w:rsidRPr="00A566FE">
        <w:rPr>
          <w:rFonts w:eastAsia="Times New Roman"/>
          <w:b/>
        </w:rPr>
        <w:t xml:space="preserve">:  sensitivity to mold can vary.  </w:t>
      </w:r>
      <w:r>
        <w:rPr>
          <w:rFonts w:eastAsia="Times New Roman"/>
          <w:b/>
        </w:rPr>
        <w:t>Contact EHS for advice regarding</w:t>
      </w:r>
      <w:r w:rsidRPr="00A566FE">
        <w:rPr>
          <w:rFonts w:eastAsia="Times New Roman"/>
          <w:b/>
        </w:rPr>
        <w:t xml:space="preserve"> respiratory protection while cleaning.</w:t>
      </w:r>
      <w:r w:rsidRPr="00A566FE">
        <w:rPr>
          <w:rFonts w:eastAsia="Times New Roman"/>
        </w:rPr>
        <w:t xml:space="preserve">  </w:t>
      </w:r>
    </w:p>
    <w:p w14:paraId="31C164BF" w14:textId="77777777" w:rsidR="00761A70" w:rsidRPr="00AF6E30" w:rsidRDefault="00761A70" w:rsidP="00AF6E30">
      <w:pPr>
        <w:rPr>
          <w:rFonts w:eastAsia="Times New Roman" w:cstheme="minorHAnsi"/>
          <w:b/>
        </w:rPr>
      </w:pPr>
    </w:p>
    <w:bookmarkStart w:id="5" w:name="_Toc480376103"/>
    <w:p w14:paraId="1EDFACEF" w14:textId="2C7A2D85" w:rsidR="00EA2321" w:rsidRPr="0072071F" w:rsidRDefault="00B129E9" w:rsidP="00E858A1">
      <w:pPr>
        <w:pStyle w:val="Heading1"/>
      </w:pPr>
      <w:sdt>
        <w:sdtPr>
          <w:id w:val="1737514751"/>
          <w:lock w:val="contentLocked"/>
          <w:placeholder>
            <w:docPart w:val="CE3A7C380B2948338257A85D65A4C997"/>
          </w:placeholder>
          <w:group/>
        </w:sdtPr>
        <w:sdtEndPr/>
        <w:sdtContent>
          <w:r w:rsidR="00EA2321" w:rsidRPr="0072071F">
            <w:t>Waste Disposal</w:t>
          </w:r>
          <w:bookmarkEnd w:id="5"/>
        </w:sdtContent>
      </w:sdt>
      <w:r w:rsidR="008E44B5">
        <w:t xml:space="preserve"> </w:t>
      </w:r>
      <w:r w:rsidR="008E44B5" w:rsidRPr="000A7974">
        <w:rPr>
          <w:sz w:val="22"/>
        </w:rPr>
        <w:t>[Provide additional information as it pertains to your research protocol]</w:t>
      </w:r>
    </w:p>
    <w:p w14:paraId="05FA12F6" w14:textId="3A464CD2" w:rsidR="00EA2321" w:rsidRDefault="00772201" w:rsidP="00E858A1">
      <w:r w:rsidRPr="009A1CA1">
        <w:rPr>
          <w:rFonts w:eastAsia="Times New Roman" w:cs="Arial"/>
        </w:rPr>
        <w:t xml:space="preserve">Most </w:t>
      </w:r>
      <w:r>
        <w:rPr>
          <w:rFonts w:eastAsia="Times New Roman" w:cs="Arial"/>
        </w:rPr>
        <w:t xml:space="preserve">spent, unused and expired </w:t>
      </w:r>
      <w:r w:rsidRPr="009A1CA1">
        <w:rPr>
          <w:rFonts w:eastAsia="Times New Roman" w:cs="Arial"/>
        </w:rPr>
        <w:t xml:space="preserve">materials are </w:t>
      </w:r>
      <w:r>
        <w:rPr>
          <w:rFonts w:eastAsia="Times New Roman" w:cs="Arial"/>
        </w:rPr>
        <w:t xml:space="preserve">considered </w:t>
      </w:r>
      <w:r w:rsidRPr="009A1CA1">
        <w:rPr>
          <w:rFonts w:eastAsia="Times New Roman" w:cs="Arial"/>
        </w:rPr>
        <w:t>hazardous wastes</w:t>
      </w:r>
      <w:r>
        <w:rPr>
          <w:rFonts w:eastAsia="Times New Roman" w:cs="Arial"/>
        </w:rPr>
        <w:t xml:space="preserve">. Contact </w:t>
      </w:r>
      <w:r w:rsidR="00953FC4">
        <w:rPr>
          <w:rFonts w:eastAsia="Times New Roman" w:cs="Arial"/>
        </w:rPr>
        <w:t xml:space="preserve">the </w:t>
      </w:r>
      <w:r w:rsidR="00AF4AE5">
        <w:rPr>
          <w:rFonts w:eastAsia="Times New Roman" w:cs="Arial"/>
        </w:rPr>
        <w:t>EHS</w:t>
      </w:r>
      <w:r>
        <w:rPr>
          <w:rFonts w:eastAsia="Times New Roman" w:cs="Arial"/>
        </w:rPr>
        <w:t xml:space="preserve"> Hazardous Materials Management (HMM) Group at 763-4568 </w:t>
      </w:r>
      <w:r w:rsidRPr="000C0AD7">
        <w:t xml:space="preserve">for </w:t>
      </w:r>
      <w:r>
        <w:t xml:space="preserve">waste containers, labels, manifests, waste collection and for any </w:t>
      </w:r>
      <w:r w:rsidRPr="009A1CA1">
        <w:rPr>
          <w:rFonts w:eastAsia="Times New Roman" w:cs="Arial"/>
        </w:rPr>
        <w:t xml:space="preserve">questions regarding </w:t>
      </w:r>
      <w:r>
        <w:rPr>
          <w:rFonts w:eastAsia="Times New Roman" w:cs="Arial"/>
        </w:rPr>
        <w:t xml:space="preserve">proper </w:t>
      </w:r>
      <w:r w:rsidRPr="009A1CA1">
        <w:rPr>
          <w:rFonts w:eastAsia="Times New Roman" w:cs="Arial"/>
        </w:rPr>
        <w:t xml:space="preserve">waste </w:t>
      </w:r>
      <w:r>
        <w:rPr>
          <w:rFonts w:eastAsia="Times New Roman" w:cs="Arial"/>
        </w:rPr>
        <w:t>disposal</w:t>
      </w:r>
      <w:r>
        <w:t xml:space="preserve">.  </w:t>
      </w:r>
      <w:r w:rsidR="00EA2321" w:rsidRPr="0072071F">
        <w:t xml:space="preserve">Also refer to </w:t>
      </w:r>
      <w:r w:rsidR="00E51C6B">
        <w:t xml:space="preserve">the </w:t>
      </w:r>
      <w:r w:rsidR="00EA2321" w:rsidRPr="0072071F">
        <w:t xml:space="preserve">EHS </w:t>
      </w:r>
      <w:hyperlink r:id="rId14" w:history="1">
        <w:r w:rsidR="00E51C6B">
          <w:rPr>
            <w:rStyle w:val="Hyperlink"/>
          </w:rPr>
          <w:t>Ha</w:t>
        </w:r>
        <w:r w:rsidR="00E51C6B">
          <w:rPr>
            <w:rStyle w:val="Hyperlink"/>
          </w:rPr>
          <w:t>z</w:t>
        </w:r>
        <w:r w:rsidR="00E51C6B">
          <w:rPr>
            <w:rStyle w:val="Hyperlink"/>
          </w:rPr>
          <w:t>ardous Waste</w:t>
        </w:r>
      </w:hyperlink>
      <w:r w:rsidR="00EA2321" w:rsidRPr="0072071F">
        <w:t xml:space="preserve"> </w:t>
      </w:r>
      <w:r w:rsidR="00E51C6B">
        <w:t xml:space="preserve">Web page </w:t>
      </w:r>
      <w:r w:rsidR="00EA2321" w:rsidRPr="0072071F">
        <w:t>for more information.</w:t>
      </w:r>
      <w:bookmarkStart w:id="6" w:name="_Toc480376104"/>
    </w:p>
    <w:p w14:paraId="632B5D1E" w14:textId="77777777" w:rsidR="0086427E" w:rsidRDefault="0086427E" w:rsidP="00E858A1"/>
    <w:bookmarkEnd w:id="6" w:displacedByCustomXml="next"/>
    <w:bookmarkStart w:id="7" w:name="_Toc480376107" w:displacedByCustomXml="next"/>
    <w:sdt>
      <w:sdtPr>
        <w:id w:val="579029453"/>
        <w:lock w:val="contentLocked"/>
        <w:placeholder>
          <w:docPart w:val="CE3A7C380B2948338257A85D65A4C997"/>
        </w:placeholder>
        <w:group/>
      </w:sdtPr>
      <w:sdtEndPr/>
      <w:sdtContent>
        <w:p w14:paraId="39260BC9" w14:textId="77777777" w:rsidR="00EA2321" w:rsidRPr="0072071F" w:rsidRDefault="00EA2321" w:rsidP="00E858A1">
          <w:pPr>
            <w:pStyle w:val="Heading1"/>
          </w:pPr>
          <w:r w:rsidRPr="0072071F">
            <w:t>Training of Personnel</w:t>
          </w:r>
        </w:p>
        <w:bookmarkEnd w:id="7" w:displacedByCustomXml="next"/>
      </w:sdtContent>
    </w:sdt>
    <w:p w14:paraId="037E4E9B" w14:textId="0D191923" w:rsidR="008F5F1B" w:rsidRPr="00FB4C3D" w:rsidRDefault="008F5F1B" w:rsidP="008F5F1B">
      <w:pPr>
        <w:spacing w:after="0" w:line="240" w:lineRule="auto"/>
        <w:ind w:right="-360"/>
        <w:jc w:val="both"/>
        <w:rPr>
          <w:rFonts w:eastAsia="Calibri" w:cs="Times New Roman"/>
        </w:rPr>
      </w:pPr>
      <w:r w:rsidRPr="00FB4C3D">
        <w:rPr>
          <w:rFonts w:eastAsia="Calibri" w:cs="Times New Roman"/>
        </w:rPr>
        <w:t xml:space="preserve">All personnel are required to complete the </w:t>
      </w:r>
      <w:r>
        <w:rPr>
          <w:rFonts w:eastAsia="Calibri" w:cs="Times New Roman"/>
          <w:b/>
          <w:i/>
        </w:rPr>
        <w:t>General</w:t>
      </w:r>
      <w:r w:rsidRPr="008E72CB">
        <w:rPr>
          <w:rFonts w:eastAsia="Calibri" w:cs="Times New Roman"/>
          <w:b/>
          <w:i/>
        </w:rPr>
        <w:t xml:space="preserve"> Laboratory Safety</w:t>
      </w:r>
      <w:r>
        <w:rPr>
          <w:rFonts w:eastAsia="Calibri" w:cs="Times New Roman"/>
          <w:b/>
          <w:i/>
        </w:rPr>
        <w:t xml:space="preserve"> Training</w:t>
      </w:r>
      <w:r w:rsidRPr="00FB4C3D">
        <w:rPr>
          <w:rFonts w:eastAsia="Calibri" w:cs="Times New Roman"/>
        </w:rPr>
        <w:t xml:space="preserve"> session </w:t>
      </w:r>
      <w:r>
        <w:rPr>
          <w:rFonts w:eastAsia="Calibri" w:cs="Times New Roman"/>
        </w:rPr>
        <w:t>(</w:t>
      </w:r>
      <w:r w:rsidRPr="003A3622">
        <w:rPr>
          <w:rFonts w:eastAsia="Calibri" w:cs="Times New Roman"/>
          <w:b/>
        </w:rPr>
        <w:t>BLS0</w:t>
      </w:r>
      <w:r>
        <w:rPr>
          <w:rFonts w:eastAsia="Calibri" w:cs="Times New Roman"/>
          <w:b/>
        </w:rPr>
        <w:t>25w</w:t>
      </w:r>
      <w:r>
        <w:rPr>
          <w:rFonts w:eastAsia="Calibri" w:cs="Times New Roman"/>
        </w:rPr>
        <w:t xml:space="preserve"> </w:t>
      </w:r>
      <w:r w:rsidRPr="003A3622">
        <w:rPr>
          <w:rFonts w:eastAsia="Calibri" w:cs="Times New Roman"/>
          <w:i/>
        </w:rPr>
        <w:t>or equivalent</w:t>
      </w:r>
      <w:r>
        <w:rPr>
          <w:rFonts w:eastAsia="Calibri" w:cs="Times New Roman"/>
        </w:rPr>
        <w:t xml:space="preserve">) via </w:t>
      </w:r>
      <w:hyperlink r:id="rId15" w:history="1">
        <w:r w:rsidR="00FD6614">
          <w:rPr>
            <w:rStyle w:val="Hyperlink"/>
            <w:rFonts w:eastAsia="Calibri" w:cs="Times New Roman"/>
          </w:rPr>
          <w:t>EHS’s My LINC</w:t>
        </w:r>
      </w:hyperlink>
      <w:r w:rsidR="00FD6614" w:rsidRPr="00FD6614">
        <w:t xml:space="preserve"> Web site</w:t>
      </w:r>
      <w:r w:rsidRPr="00FB4C3D">
        <w:rPr>
          <w:rFonts w:eastAsia="Calibri" w:cs="Times New Roman"/>
        </w:rPr>
        <w:t xml:space="preserve">.  Furthermore, all personnel shall read and fully adhere to this SOP when </w:t>
      </w:r>
      <w:r>
        <w:rPr>
          <w:rFonts w:eastAsia="Calibri" w:cs="Times New Roman"/>
        </w:rPr>
        <w:t>working in environmental rooms</w:t>
      </w:r>
      <w:r w:rsidRPr="00FB4C3D">
        <w:rPr>
          <w:rFonts w:eastAsia="Calibri" w:cs="Times New Roman"/>
        </w:rPr>
        <w:t>.</w:t>
      </w:r>
    </w:p>
    <w:p w14:paraId="039EEAAD" w14:textId="4CFAA832" w:rsidR="00EA2321" w:rsidRDefault="00EA2321" w:rsidP="00E858A1">
      <w:r>
        <w:br w:type="page"/>
      </w:r>
    </w:p>
    <w:bookmarkStart w:id="8" w:name="_Toc480376108" w:displacedByCustomXml="next"/>
    <w:sdt>
      <w:sdtPr>
        <w:id w:val="-2046284751"/>
        <w:lock w:val="contentLocked"/>
        <w:placeholder>
          <w:docPart w:val="CE3A7C380B2948338257A85D65A4C997"/>
        </w:placeholder>
        <w:group/>
      </w:sdtPr>
      <w:sdtEndPr/>
      <w:sdtContent>
        <w:p w14:paraId="029D9B5C" w14:textId="77777777" w:rsidR="00EA2321" w:rsidRPr="0072071F" w:rsidRDefault="00EA2321" w:rsidP="00E858A1">
          <w:pPr>
            <w:pStyle w:val="Heading1"/>
          </w:pPr>
          <w:r w:rsidRPr="0072071F">
            <w:t>Certification</w:t>
          </w:r>
        </w:p>
        <w:bookmarkEnd w:id="8" w:displacedByCustomXml="next"/>
      </w:sdtContent>
    </w:sdt>
    <w:p w14:paraId="735DC7D9" w14:textId="77777777" w:rsidR="00EA2321" w:rsidRPr="0072071F" w:rsidRDefault="00EA2321" w:rsidP="00E858A1">
      <w:r w:rsidRPr="0072071F">
        <w:t>I have read and understand the above SOP.  I agree to contact my Lab Director if I plan to modify this procedure.</w:t>
      </w:r>
    </w:p>
    <w:tbl>
      <w:tblPr>
        <w:tblStyle w:val="Proof-Trg"/>
        <w:tblW w:w="0" w:type="auto"/>
        <w:tblLook w:val="0020" w:firstRow="1" w:lastRow="0" w:firstColumn="0" w:lastColumn="0" w:noHBand="0" w:noVBand="0"/>
      </w:tblPr>
      <w:tblGrid>
        <w:gridCol w:w="2340"/>
        <w:gridCol w:w="2340"/>
        <w:gridCol w:w="2340"/>
        <w:gridCol w:w="2340"/>
      </w:tblGrid>
      <w:tr w:rsidR="00EA2321" w:rsidRPr="0072071F" w14:paraId="29C76C55" w14:textId="77777777" w:rsidTr="00B753FC">
        <w:trPr>
          <w:cnfStyle w:val="100000000000" w:firstRow="1" w:lastRow="0" w:firstColumn="0" w:lastColumn="0" w:oddVBand="0" w:evenVBand="0" w:oddHBand="0" w:evenHBand="0" w:firstRowFirstColumn="0" w:firstRowLastColumn="0" w:lastRowFirstColumn="0" w:lastRowLastColumn="0"/>
          <w:trHeight w:val="275"/>
        </w:trPr>
        <w:tc>
          <w:tcPr>
            <w:tcW w:w="2340" w:type="dxa"/>
            <w:tcBorders>
              <w:top w:val="single" w:sz="4" w:space="0" w:color="auto"/>
              <w:left w:val="nil"/>
              <w:bottom w:val="single" w:sz="4" w:space="0" w:color="auto"/>
              <w:right w:val="nil"/>
            </w:tcBorders>
          </w:tcPr>
          <w:p w14:paraId="6FC8CF36" w14:textId="77777777" w:rsidR="00EA2321" w:rsidRPr="00EA2321" w:rsidRDefault="00EA2321" w:rsidP="00EA2321">
            <w:r w:rsidRPr="0072071F">
              <w:t>Name</w:t>
            </w:r>
          </w:p>
        </w:tc>
        <w:tc>
          <w:tcPr>
            <w:tcW w:w="2340" w:type="dxa"/>
            <w:tcBorders>
              <w:top w:val="single" w:sz="4" w:space="0" w:color="auto"/>
              <w:left w:val="nil"/>
              <w:bottom w:val="single" w:sz="4" w:space="0" w:color="auto"/>
              <w:right w:val="nil"/>
            </w:tcBorders>
          </w:tcPr>
          <w:p w14:paraId="05C23372" w14:textId="77777777" w:rsidR="00EA2321" w:rsidRPr="00EA2321" w:rsidRDefault="00EA2321" w:rsidP="00EA2321">
            <w:r w:rsidRPr="0072071F">
              <w:t>Signature</w:t>
            </w:r>
          </w:p>
        </w:tc>
        <w:tc>
          <w:tcPr>
            <w:tcW w:w="2340" w:type="dxa"/>
            <w:tcBorders>
              <w:top w:val="single" w:sz="4" w:space="0" w:color="auto"/>
              <w:left w:val="nil"/>
              <w:bottom w:val="single" w:sz="4" w:space="0" w:color="auto"/>
              <w:right w:val="nil"/>
            </w:tcBorders>
          </w:tcPr>
          <w:p w14:paraId="063C5464" w14:textId="77777777" w:rsidR="00EA2321" w:rsidRPr="00EA2321" w:rsidRDefault="00EA2321" w:rsidP="00EA2321">
            <w:r w:rsidRPr="0072071F">
              <w:t>UMID #</w:t>
            </w:r>
          </w:p>
        </w:tc>
        <w:tc>
          <w:tcPr>
            <w:tcW w:w="2340" w:type="dxa"/>
            <w:tcBorders>
              <w:top w:val="single" w:sz="4" w:space="0" w:color="auto"/>
              <w:left w:val="nil"/>
              <w:bottom w:val="single" w:sz="4" w:space="0" w:color="auto"/>
              <w:right w:val="nil"/>
            </w:tcBorders>
          </w:tcPr>
          <w:p w14:paraId="537E27BD" w14:textId="77777777" w:rsidR="00EA2321" w:rsidRPr="00EA2321" w:rsidRDefault="00EA2321" w:rsidP="00EA2321">
            <w:r w:rsidRPr="0072071F">
              <w:t>Date</w:t>
            </w:r>
          </w:p>
        </w:tc>
      </w:tr>
      <w:tr w:rsidR="00EA2321" w:rsidRPr="0072071F" w14:paraId="07369E80" w14:textId="77777777" w:rsidTr="00B753FC">
        <w:trPr>
          <w:trHeight w:val="503"/>
        </w:trPr>
        <w:tc>
          <w:tcPr>
            <w:tcW w:w="2340" w:type="dxa"/>
            <w:tcBorders>
              <w:top w:val="single" w:sz="4" w:space="0" w:color="auto"/>
              <w:left w:val="nil"/>
              <w:bottom w:val="single" w:sz="4" w:space="0" w:color="auto"/>
              <w:right w:val="nil"/>
            </w:tcBorders>
          </w:tcPr>
          <w:p w14:paraId="6293B738" w14:textId="77777777" w:rsidR="00EA2321" w:rsidRPr="0072071F" w:rsidRDefault="00EA2321" w:rsidP="00EA2321"/>
        </w:tc>
        <w:tc>
          <w:tcPr>
            <w:tcW w:w="2340" w:type="dxa"/>
            <w:tcBorders>
              <w:top w:val="single" w:sz="4" w:space="0" w:color="auto"/>
              <w:left w:val="nil"/>
              <w:bottom w:val="single" w:sz="4" w:space="0" w:color="auto"/>
              <w:right w:val="nil"/>
            </w:tcBorders>
          </w:tcPr>
          <w:p w14:paraId="57E8BDFA" w14:textId="77777777" w:rsidR="00EA2321" w:rsidRPr="0072071F" w:rsidRDefault="00EA2321" w:rsidP="00EA2321"/>
        </w:tc>
        <w:tc>
          <w:tcPr>
            <w:tcW w:w="2340" w:type="dxa"/>
            <w:tcBorders>
              <w:top w:val="single" w:sz="4" w:space="0" w:color="auto"/>
              <w:left w:val="nil"/>
              <w:bottom w:val="single" w:sz="4" w:space="0" w:color="auto"/>
              <w:right w:val="nil"/>
            </w:tcBorders>
          </w:tcPr>
          <w:p w14:paraId="16CD0979" w14:textId="77777777" w:rsidR="00EA2321" w:rsidRPr="0072071F" w:rsidRDefault="00EA2321" w:rsidP="00EA2321"/>
        </w:tc>
        <w:tc>
          <w:tcPr>
            <w:tcW w:w="2340" w:type="dxa"/>
            <w:tcBorders>
              <w:top w:val="single" w:sz="4" w:space="0" w:color="auto"/>
              <w:left w:val="nil"/>
              <w:bottom w:val="single" w:sz="4" w:space="0" w:color="auto"/>
              <w:right w:val="nil"/>
            </w:tcBorders>
          </w:tcPr>
          <w:p w14:paraId="52F11EC7" w14:textId="77777777" w:rsidR="00EA2321" w:rsidRPr="0072071F" w:rsidRDefault="00EA2321" w:rsidP="00EA2321"/>
        </w:tc>
      </w:tr>
      <w:tr w:rsidR="00EA2321" w:rsidRPr="0072071F" w14:paraId="3D37560B" w14:textId="77777777" w:rsidTr="00B753FC">
        <w:trPr>
          <w:trHeight w:val="530"/>
        </w:trPr>
        <w:tc>
          <w:tcPr>
            <w:tcW w:w="2340" w:type="dxa"/>
            <w:tcBorders>
              <w:top w:val="single" w:sz="4" w:space="0" w:color="auto"/>
              <w:left w:val="nil"/>
              <w:bottom w:val="single" w:sz="4" w:space="0" w:color="auto"/>
              <w:right w:val="nil"/>
            </w:tcBorders>
          </w:tcPr>
          <w:p w14:paraId="556B3EAF" w14:textId="77777777" w:rsidR="00EA2321" w:rsidRPr="0072071F" w:rsidRDefault="00EA2321" w:rsidP="00EA2321"/>
        </w:tc>
        <w:tc>
          <w:tcPr>
            <w:tcW w:w="2340" w:type="dxa"/>
            <w:tcBorders>
              <w:top w:val="single" w:sz="4" w:space="0" w:color="auto"/>
              <w:left w:val="nil"/>
              <w:bottom w:val="single" w:sz="4" w:space="0" w:color="auto"/>
              <w:right w:val="nil"/>
            </w:tcBorders>
          </w:tcPr>
          <w:p w14:paraId="0E50A388" w14:textId="77777777" w:rsidR="00EA2321" w:rsidRPr="0072071F" w:rsidRDefault="00EA2321" w:rsidP="00EA2321"/>
        </w:tc>
        <w:tc>
          <w:tcPr>
            <w:tcW w:w="2340" w:type="dxa"/>
            <w:tcBorders>
              <w:top w:val="single" w:sz="4" w:space="0" w:color="auto"/>
              <w:left w:val="nil"/>
              <w:bottom w:val="single" w:sz="4" w:space="0" w:color="auto"/>
              <w:right w:val="nil"/>
            </w:tcBorders>
          </w:tcPr>
          <w:p w14:paraId="469E57B8" w14:textId="77777777" w:rsidR="00EA2321" w:rsidRPr="0072071F" w:rsidRDefault="00EA2321" w:rsidP="00EA2321"/>
        </w:tc>
        <w:tc>
          <w:tcPr>
            <w:tcW w:w="2340" w:type="dxa"/>
            <w:tcBorders>
              <w:top w:val="single" w:sz="4" w:space="0" w:color="auto"/>
              <w:left w:val="nil"/>
              <w:bottom w:val="single" w:sz="4" w:space="0" w:color="auto"/>
              <w:right w:val="nil"/>
            </w:tcBorders>
          </w:tcPr>
          <w:p w14:paraId="43981A57" w14:textId="77777777" w:rsidR="00EA2321" w:rsidRPr="0072071F" w:rsidRDefault="00EA2321" w:rsidP="00EA2321"/>
        </w:tc>
      </w:tr>
      <w:tr w:rsidR="00EA2321" w:rsidRPr="0072071F" w14:paraId="7503DECB" w14:textId="77777777" w:rsidTr="00B753FC">
        <w:trPr>
          <w:trHeight w:val="530"/>
        </w:trPr>
        <w:tc>
          <w:tcPr>
            <w:tcW w:w="2340" w:type="dxa"/>
            <w:tcBorders>
              <w:top w:val="single" w:sz="4" w:space="0" w:color="auto"/>
              <w:left w:val="nil"/>
              <w:bottom w:val="single" w:sz="4" w:space="0" w:color="auto"/>
              <w:right w:val="nil"/>
            </w:tcBorders>
          </w:tcPr>
          <w:p w14:paraId="0EECC70E" w14:textId="77777777" w:rsidR="00EA2321" w:rsidRPr="0072071F" w:rsidRDefault="00EA2321" w:rsidP="00EA2321"/>
        </w:tc>
        <w:tc>
          <w:tcPr>
            <w:tcW w:w="2340" w:type="dxa"/>
            <w:tcBorders>
              <w:top w:val="single" w:sz="4" w:space="0" w:color="auto"/>
              <w:left w:val="nil"/>
              <w:bottom w:val="single" w:sz="4" w:space="0" w:color="auto"/>
              <w:right w:val="nil"/>
            </w:tcBorders>
          </w:tcPr>
          <w:p w14:paraId="2C9D1C82" w14:textId="77777777" w:rsidR="00EA2321" w:rsidRPr="0072071F" w:rsidRDefault="00EA2321" w:rsidP="00EA2321"/>
        </w:tc>
        <w:tc>
          <w:tcPr>
            <w:tcW w:w="2340" w:type="dxa"/>
            <w:tcBorders>
              <w:top w:val="single" w:sz="4" w:space="0" w:color="auto"/>
              <w:left w:val="nil"/>
              <w:bottom w:val="single" w:sz="4" w:space="0" w:color="auto"/>
              <w:right w:val="nil"/>
            </w:tcBorders>
          </w:tcPr>
          <w:p w14:paraId="225B7873" w14:textId="77777777" w:rsidR="00EA2321" w:rsidRPr="0072071F" w:rsidRDefault="00EA2321" w:rsidP="00EA2321"/>
        </w:tc>
        <w:tc>
          <w:tcPr>
            <w:tcW w:w="2340" w:type="dxa"/>
            <w:tcBorders>
              <w:top w:val="single" w:sz="4" w:space="0" w:color="auto"/>
              <w:left w:val="nil"/>
              <w:bottom w:val="single" w:sz="4" w:space="0" w:color="auto"/>
              <w:right w:val="nil"/>
            </w:tcBorders>
          </w:tcPr>
          <w:p w14:paraId="2A28A9B9" w14:textId="77777777" w:rsidR="00EA2321" w:rsidRPr="0072071F" w:rsidRDefault="00EA2321" w:rsidP="00EA2321"/>
        </w:tc>
      </w:tr>
      <w:tr w:rsidR="00EA2321" w:rsidRPr="0072071F" w14:paraId="7507A4D8" w14:textId="77777777" w:rsidTr="00B753FC">
        <w:trPr>
          <w:trHeight w:val="530"/>
        </w:trPr>
        <w:tc>
          <w:tcPr>
            <w:tcW w:w="2340" w:type="dxa"/>
            <w:tcBorders>
              <w:top w:val="single" w:sz="4" w:space="0" w:color="auto"/>
              <w:left w:val="nil"/>
              <w:bottom w:val="single" w:sz="4" w:space="0" w:color="auto"/>
              <w:right w:val="nil"/>
            </w:tcBorders>
          </w:tcPr>
          <w:p w14:paraId="3087019E" w14:textId="77777777" w:rsidR="00EA2321" w:rsidRPr="0072071F" w:rsidRDefault="00EA2321" w:rsidP="00EA2321"/>
        </w:tc>
        <w:tc>
          <w:tcPr>
            <w:tcW w:w="2340" w:type="dxa"/>
            <w:tcBorders>
              <w:top w:val="single" w:sz="4" w:space="0" w:color="auto"/>
              <w:left w:val="nil"/>
              <w:bottom w:val="single" w:sz="4" w:space="0" w:color="auto"/>
              <w:right w:val="nil"/>
            </w:tcBorders>
          </w:tcPr>
          <w:p w14:paraId="4655C538" w14:textId="77777777" w:rsidR="00EA2321" w:rsidRPr="0072071F" w:rsidRDefault="00EA2321" w:rsidP="00EA2321"/>
        </w:tc>
        <w:tc>
          <w:tcPr>
            <w:tcW w:w="2340" w:type="dxa"/>
            <w:tcBorders>
              <w:top w:val="single" w:sz="4" w:space="0" w:color="auto"/>
              <w:left w:val="nil"/>
              <w:bottom w:val="single" w:sz="4" w:space="0" w:color="auto"/>
              <w:right w:val="nil"/>
            </w:tcBorders>
          </w:tcPr>
          <w:p w14:paraId="637BBF5F" w14:textId="77777777" w:rsidR="00EA2321" w:rsidRPr="0072071F" w:rsidRDefault="00EA2321" w:rsidP="00EA2321"/>
        </w:tc>
        <w:tc>
          <w:tcPr>
            <w:tcW w:w="2340" w:type="dxa"/>
            <w:tcBorders>
              <w:top w:val="single" w:sz="4" w:space="0" w:color="auto"/>
              <w:left w:val="nil"/>
              <w:bottom w:val="single" w:sz="4" w:space="0" w:color="auto"/>
              <w:right w:val="nil"/>
            </w:tcBorders>
          </w:tcPr>
          <w:p w14:paraId="1D698B09" w14:textId="77777777" w:rsidR="00EA2321" w:rsidRPr="0072071F" w:rsidRDefault="00EA2321" w:rsidP="00EA2321"/>
        </w:tc>
      </w:tr>
      <w:tr w:rsidR="00EA2321" w:rsidRPr="0072071F" w14:paraId="7BE876C3" w14:textId="77777777" w:rsidTr="00B753FC">
        <w:trPr>
          <w:trHeight w:val="530"/>
        </w:trPr>
        <w:tc>
          <w:tcPr>
            <w:tcW w:w="2340" w:type="dxa"/>
            <w:tcBorders>
              <w:top w:val="single" w:sz="4" w:space="0" w:color="auto"/>
              <w:left w:val="nil"/>
              <w:bottom w:val="single" w:sz="4" w:space="0" w:color="auto"/>
              <w:right w:val="nil"/>
            </w:tcBorders>
          </w:tcPr>
          <w:p w14:paraId="414BE4BC" w14:textId="77777777" w:rsidR="00EA2321" w:rsidRPr="0072071F" w:rsidRDefault="00EA2321" w:rsidP="00EA2321"/>
        </w:tc>
        <w:tc>
          <w:tcPr>
            <w:tcW w:w="2340" w:type="dxa"/>
            <w:tcBorders>
              <w:top w:val="single" w:sz="4" w:space="0" w:color="auto"/>
              <w:left w:val="nil"/>
              <w:bottom w:val="single" w:sz="4" w:space="0" w:color="auto"/>
              <w:right w:val="nil"/>
            </w:tcBorders>
          </w:tcPr>
          <w:p w14:paraId="1792DA4A" w14:textId="77777777" w:rsidR="00EA2321" w:rsidRPr="0072071F" w:rsidRDefault="00EA2321" w:rsidP="00EA2321"/>
        </w:tc>
        <w:tc>
          <w:tcPr>
            <w:tcW w:w="2340" w:type="dxa"/>
            <w:tcBorders>
              <w:top w:val="single" w:sz="4" w:space="0" w:color="auto"/>
              <w:left w:val="nil"/>
              <w:bottom w:val="single" w:sz="4" w:space="0" w:color="auto"/>
              <w:right w:val="nil"/>
            </w:tcBorders>
          </w:tcPr>
          <w:p w14:paraId="77CD0220" w14:textId="77777777" w:rsidR="00EA2321" w:rsidRPr="0072071F" w:rsidRDefault="00EA2321" w:rsidP="00EA2321"/>
        </w:tc>
        <w:tc>
          <w:tcPr>
            <w:tcW w:w="2340" w:type="dxa"/>
            <w:tcBorders>
              <w:top w:val="single" w:sz="4" w:space="0" w:color="auto"/>
              <w:left w:val="nil"/>
              <w:bottom w:val="single" w:sz="4" w:space="0" w:color="auto"/>
              <w:right w:val="nil"/>
            </w:tcBorders>
          </w:tcPr>
          <w:p w14:paraId="0ED77D24" w14:textId="77777777" w:rsidR="00EA2321" w:rsidRPr="0072071F" w:rsidRDefault="00EA2321" w:rsidP="00EA2321"/>
        </w:tc>
      </w:tr>
      <w:tr w:rsidR="00EA2321" w:rsidRPr="0072071F" w14:paraId="3C572B6B" w14:textId="77777777" w:rsidTr="00B753FC">
        <w:trPr>
          <w:trHeight w:val="530"/>
        </w:trPr>
        <w:tc>
          <w:tcPr>
            <w:tcW w:w="2340" w:type="dxa"/>
            <w:tcBorders>
              <w:top w:val="single" w:sz="4" w:space="0" w:color="auto"/>
              <w:left w:val="nil"/>
              <w:bottom w:val="single" w:sz="4" w:space="0" w:color="auto"/>
              <w:right w:val="nil"/>
            </w:tcBorders>
          </w:tcPr>
          <w:p w14:paraId="202108E2" w14:textId="77777777" w:rsidR="00EA2321" w:rsidRPr="0072071F" w:rsidRDefault="00EA2321" w:rsidP="00EA2321"/>
        </w:tc>
        <w:tc>
          <w:tcPr>
            <w:tcW w:w="2340" w:type="dxa"/>
            <w:tcBorders>
              <w:top w:val="single" w:sz="4" w:space="0" w:color="auto"/>
              <w:left w:val="nil"/>
              <w:bottom w:val="single" w:sz="4" w:space="0" w:color="auto"/>
              <w:right w:val="nil"/>
            </w:tcBorders>
          </w:tcPr>
          <w:p w14:paraId="2E5E8B43" w14:textId="77777777" w:rsidR="00EA2321" w:rsidRPr="0072071F" w:rsidRDefault="00EA2321" w:rsidP="00EA2321"/>
        </w:tc>
        <w:tc>
          <w:tcPr>
            <w:tcW w:w="2340" w:type="dxa"/>
            <w:tcBorders>
              <w:top w:val="single" w:sz="4" w:space="0" w:color="auto"/>
              <w:left w:val="nil"/>
              <w:bottom w:val="single" w:sz="4" w:space="0" w:color="auto"/>
              <w:right w:val="nil"/>
            </w:tcBorders>
          </w:tcPr>
          <w:p w14:paraId="7C1155EA" w14:textId="77777777" w:rsidR="00EA2321" w:rsidRPr="0072071F" w:rsidRDefault="00EA2321" w:rsidP="00EA2321"/>
        </w:tc>
        <w:tc>
          <w:tcPr>
            <w:tcW w:w="2340" w:type="dxa"/>
            <w:tcBorders>
              <w:top w:val="single" w:sz="4" w:space="0" w:color="auto"/>
              <w:left w:val="nil"/>
              <w:bottom w:val="single" w:sz="4" w:space="0" w:color="auto"/>
              <w:right w:val="nil"/>
            </w:tcBorders>
          </w:tcPr>
          <w:p w14:paraId="4019E446" w14:textId="77777777" w:rsidR="00EA2321" w:rsidRPr="0072071F" w:rsidRDefault="00EA2321" w:rsidP="00EA2321"/>
        </w:tc>
      </w:tr>
      <w:tr w:rsidR="00EA2321" w:rsidRPr="0072071F" w14:paraId="2ACE9F97" w14:textId="77777777" w:rsidTr="00B753FC">
        <w:trPr>
          <w:trHeight w:val="530"/>
        </w:trPr>
        <w:tc>
          <w:tcPr>
            <w:tcW w:w="2340" w:type="dxa"/>
            <w:tcBorders>
              <w:top w:val="single" w:sz="4" w:space="0" w:color="auto"/>
              <w:left w:val="nil"/>
              <w:bottom w:val="single" w:sz="4" w:space="0" w:color="auto"/>
              <w:right w:val="nil"/>
            </w:tcBorders>
          </w:tcPr>
          <w:p w14:paraId="7729877A" w14:textId="77777777" w:rsidR="00EA2321" w:rsidRPr="0072071F" w:rsidRDefault="00EA2321" w:rsidP="00EA2321"/>
        </w:tc>
        <w:tc>
          <w:tcPr>
            <w:tcW w:w="2340" w:type="dxa"/>
            <w:tcBorders>
              <w:top w:val="single" w:sz="4" w:space="0" w:color="auto"/>
              <w:left w:val="nil"/>
              <w:bottom w:val="single" w:sz="4" w:space="0" w:color="auto"/>
              <w:right w:val="nil"/>
            </w:tcBorders>
          </w:tcPr>
          <w:p w14:paraId="0F3F4AD6" w14:textId="77777777" w:rsidR="00EA2321" w:rsidRPr="0072071F" w:rsidRDefault="00EA2321" w:rsidP="00EA2321"/>
        </w:tc>
        <w:tc>
          <w:tcPr>
            <w:tcW w:w="2340" w:type="dxa"/>
            <w:tcBorders>
              <w:top w:val="single" w:sz="4" w:space="0" w:color="auto"/>
              <w:left w:val="nil"/>
              <w:bottom w:val="single" w:sz="4" w:space="0" w:color="auto"/>
              <w:right w:val="nil"/>
            </w:tcBorders>
          </w:tcPr>
          <w:p w14:paraId="0A269C6F" w14:textId="77777777" w:rsidR="00EA2321" w:rsidRPr="0072071F" w:rsidRDefault="00EA2321" w:rsidP="00EA2321"/>
        </w:tc>
        <w:tc>
          <w:tcPr>
            <w:tcW w:w="2340" w:type="dxa"/>
            <w:tcBorders>
              <w:top w:val="single" w:sz="4" w:space="0" w:color="auto"/>
              <w:left w:val="nil"/>
              <w:bottom w:val="single" w:sz="4" w:space="0" w:color="auto"/>
              <w:right w:val="nil"/>
            </w:tcBorders>
          </w:tcPr>
          <w:p w14:paraId="064BF3A4" w14:textId="77777777" w:rsidR="00EA2321" w:rsidRPr="0072071F" w:rsidRDefault="00EA2321" w:rsidP="00EA2321"/>
        </w:tc>
      </w:tr>
      <w:tr w:rsidR="00EA2321" w:rsidRPr="0072071F" w14:paraId="77EAA7D0" w14:textId="77777777" w:rsidTr="00B753FC">
        <w:trPr>
          <w:trHeight w:val="530"/>
        </w:trPr>
        <w:tc>
          <w:tcPr>
            <w:tcW w:w="2340" w:type="dxa"/>
            <w:tcBorders>
              <w:top w:val="single" w:sz="4" w:space="0" w:color="auto"/>
              <w:left w:val="nil"/>
              <w:bottom w:val="single" w:sz="4" w:space="0" w:color="auto"/>
              <w:right w:val="nil"/>
            </w:tcBorders>
          </w:tcPr>
          <w:p w14:paraId="53CD227F" w14:textId="77777777" w:rsidR="00EA2321" w:rsidRPr="0072071F" w:rsidRDefault="00EA2321" w:rsidP="00EA2321"/>
        </w:tc>
        <w:tc>
          <w:tcPr>
            <w:tcW w:w="2340" w:type="dxa"/>
            <w:tcBorders>
              <w:top w:val="single" w:sz="4" w:space="0" w:color="auto"/>
              <w:left w:val="nil"/>
              <w:bottom w:val="single" w:sz="4" w:space="0" w:color="auto"/>
              <w:right w:val="nil"/>
            </w:tcBorders>
          </w:tcPr>
          <w:p w14:paraId="7FB13647" w14:textId="77777777" w:rsidR="00EA2321" w:rsidRPr="0072071F" w:rsidRDefault="00EA2321" w:rsidP="00EA2321"/>
        </w:tc>
        <w:tc>
          <w:tcPr>
            <w:tcW w:w="2340" w:type="dxa"/>
            <w:tcBorders>
              <w:top w:val="single" w:sz="4" w:space="0" w:color="auto"/>
              <w:left w:val="nil"/>
              <w:bottom w:val="single" w:sz="4" w:space="0" w:color="auto"/>
              <w:right w:val="nil"/>
            </w:tcBorders>
          </w:tcPr>
          <w:p w14:paraId="4C7C4152" w14:textId="77777777" w:rsidR="00EA2321" w:rsidRPr="0072071F" w:rsidRDefault="00EA2321" w:rsidP="00EA2321"/>
        </w:tc>
        <w:tc>
          <w:tcPr>
            <w:tcW w:w="2340" w:type="dxa"/>
            <w:tcBorders>
              <w:top w:val="single" w:sz="4" w:space="0" w:color="auto"/>
              <w:left w:val="nil"/>
              <w:bottom w:val="single" w:sz="4" w:space="0" w:color="auto"/>
              <w:right w:val="nil"/>
            </w:tcBorders>
          </w:tcPr>
          <w:p w14:paraId="55E2C69F" w14:textId="77777777" w:rsidR="00EA2321" w:rsidRPr="0072071F" w:rsidRDefault="00EA2321" w:rsidP="00EA2321"/>
        </w:tc>
      </w:tr>
      <w:tr w:rsidR="00EA2321" w:rsidRPr="0072071F" w14:paraId="270F78B9" w14:textId="77777777" w:rsidTr="00B753FC">
        <w:trPr>
          <w:trHeight w:val="530"/>
        </w:trPr>
        <w:tc>
          <w:tcPr>
            <w:tcW w:w="2340" w:type="dxa"/>
            <w:tcBorders>
              <w:top w:val="single" w:sz="4" w:space="0" w:color="auto"/>
              <w:left w:val="nil"/>
              <w:bottom w:val="single" w:sz="4" w:space="0" w:color="auto"/>
              <w:right w:val="nil"/>
            </w:tcBorders>
          </w:tcPr>
          <w:p w14:paraId="0034BF8B" w14:textId="77777777" w:rsidR="00EA2321" w:rsidRPr="0072071F" w:rsidRDefault="00EA2321" w:rsidP="00EA2321"/>
        </w:tc>
        <w:tc>
          <w:tcPr>
            <w:tcW w:w="2340" w:type="dxa"/>
            <w:tcBorders>
              <w:top w:val="single" w:sz="4" w:space="0" w:color="auto"/>
              <w:left w:val="nil"/>
              <w:bottom w:val="single" w:sz="4" w:space="0" w:color="auto"/>
              <w:right w:val="nil"/>
            </w:tcBorders>
          </w:tcPr>
          <w:p w14:paraId="02A4D70C" w14:textId="77777777" w:rsidR="00EA2321" w:rsidRPr="0072071F" w:rsidRDefault="00EA2321" w:rsidP="00EA2321"/>
        </w:tc>
        <w:tc>
          <w:tcPr>
            <w:tcW w:w="2340" w:type="dxa"/>
            <w:tcBorders>
              <w:top w:val="single" w:sz="4" w:space="0" w:color="auto"/>
              <w:left w:val="nil"/>
              <w:bottom w:val="single" w:sz="4" w:space="0" w:color="auto"/>
              <w:right w:val="nil"/>
            </w:tcBorders>
          </w:tcPr>
          <w:p w14:paraId="08DA8689" w14:textId="77777777" w:rsidR="00EA2321" w:rsidRPr="0072071F" w:rsidRDefault="00EA2321" w:rsidP="00EA2321"/>
        </w:tc>
        <w:tc>
          <w:tcPr>
            <w:tcW w:w="2340" w:type="dxa"/>
            <w:tcBorders>
              <w:top w:val="single" w:sz="4" w:space="0" w:color="auto"/>
              <w:left w:val="nil"/>
              <w:bottom w:val="single" w:sz="4" w:space="0" w:color="auto"/>
              <w:right w:val="nil"/>
            </w:tcBorders>
          </w:tcPr>
          <w:p w14:paraId="4267E6D6" w14:textId="77777777" w:rsidR="00EA2321" w:rsidRPr="0072071F" w:rsidRDefault="00EA2321" w:rsidP="00EA2321"/>
        </w:tc>
      </w:tr>
      <w:tr w:rsidR="00EA2321" w:rsidRPr="0072071F" w14:paraId="185682D7" w14:textId="77777777" w:rsidTr="00B753FC">
        <w:trPr>
          <w:trHeight w:val="530"/>
        </w:trPr>
        <w:tc>
          <w:tcPr>
            <w:tcW w:w="2340" w:type="dxa"/>
            <w:tcBorders>
              <w:top w:val="single" w:sz="4" w:space="0" w:color="auto"/>
              <w:left w:val="nil"/>
              <w:bottom w:val="single" w:sz="4" w:space="0" w:color="auto"/>
              <w:right w:val="nil"/>
            </w:tcBorders>
          </w:tcPr>
          <w:p w14:paraId="17970C41" w14:textId="77777777" w:rsidR="00EA2321" w:rsidRPr="0072071F" w:rsidRDefault="00EA2321" w:rsidP="00EA2321"/>
        </w:tc>
        <w:tc>
          <w:tcPr>
            <w:tcW w:w="2340" w:type="dxa"/>
            <w:tcBorders>
              <w:top w:val="single" w:sz="4" w:space="0" w:color="auto"/>
              <w:left w:val="nil"/>
              <w:bottom w:val="single" w:sz="4" w:space="0" w:color="auto"/>
              <w:right w:val="nil"/>
            </w:tcBorders>
          </w:tcPr>
          <w:p w14:paraId="18BDD230" w14:textId="77777777" w:rsidR="00EA2321" w:rsidRPr="0072071F" w:rsidRDefault="00EA2321" w:rsidP="00EA2321"/>
        </w:tc>
        <w:tc>
          <w:tcPr>
            <w:tcW w:w="2340" w:type="dxa"/>
            <w:tcBorders>
              <w:top w:val="single" w:sz="4" w:space="0" w:color="auto"/>
              <w:left w:val="nil"/>
              <w:bottom w:val="single" w:sz="4" w:space="0" w:color="auto"/>
              <w:right w:val="nil"/>
            </w:tcBorders>
          </w:tcPr>
          <w:p w14:paraId="4535343C" w14:textId="77777777" w:rsidR="00EA2321" w:rsidRPr="0072071F" w:rsidRDefault="00EA2321" w:rsidP="00EA2321"/>
        </w:tc>
        <w:tc>
          <w:tcPr>
            <w:tcW w:w="2340" w:type="dxa"/>
            <w:tcBorders>
              <w:top w:val="single" w:sz="4" w:space="0" w:color="auto"/>
              <w:left w:val="nil"/>
              <w:bottom w:val="single" w:sz="4" w:space="0" w:color="auto"/>
              <w:right w:val="nil"/>
            </w:tcBorders>
          </w:tcPr>
          <w:p w14:paraId="2521AF80" w14:textId="77777777" w:rsidR="00EA2321" w:rsidRPr="0072071F" w:rsidRDefault="00EA2321" w:rsidP="00EA2321"/>
        </w:tc>
      </w:tr>
      <w:tr w:rsidR="00EA2321" w:rsidRPr="0072071F" w14:paraId="31203225" w14:textId="77777777" w:rsidTr="00B753FC">
        <w:trPr>
          <w:trHeight w:val="530"/>
        </w:trPr>
        <w:tc>
          <w:tcPr>
            <w:tcW w:w="2340" w:type="dxa"/>
            <w:tcBorders>
              <w:top w:val="single" w:sz="4" w:space="0" w:color="auto"/>
              <w:left w:val="nil"/>
              <w:bottom w:val="single" w:sz="4" w:space="0" w:color="auto"/>
              <w:right w:val="nil"/>
            </w:tcBorders>
          </w:tcPr>
          <w:p w14:paraId="49E63491" w14:textId="77777777" w:rsidR="00EA2321" w:rsidRPr="0072071F" w:rsidRDefault="00EA2321" w:rsidP="00EA2321"/>
        </w:tc>
        <w:tc>
          <w:tcPr>
            <w:tcW w:w="2340" w:type="dxa"/>
            <w:tcBorders>
              <w:top w:val="single" w:sz="4" w:space="0" w:color="auto"/>
              <w:left w:val="nil"/>
              <w:bottom w:val="single" w:sz="4" w:space="0" w:color="auto"/>
              <w:right w:val="nil"/>
            </w:tcBorders>
          </w:tcPr>
          <w:p w14:paraId="1F7B7CF0" w14:textId="77777777" w:rsidR="00EA2321" w:rsidRPr="0072071F" w:rsidRDefault="00EA2321" w:rsidP="00EA2321"/>
        </w:tc>
        <w:tc>
          <w:tcPr>
            <w:tcW w:w="2340" w:type="dxa"/>
            <w:tcBorders>
              <w:top w:val="single" w:sz="4" w:space="0" w:color="auto"/>
              <w:left w:val="nil"/>
              <w:bottom w:val="single" w:sz="4" w:space="0" w:color="auto"/>
              <w:right w:val="nil"/>
            </w:tcBorders>
          </w:tcPr>
          <w:p w14:paraId="5F74C9FE" w14:textId="77777777" w:rsidR="00EA2321" w:rsidRPr="0072071F" w:rsidRDefault="00EA2321" w:rsidP="00EA2321"/>
        </w:tc>
        <w:tc>
          <w:tcPr>
            <w:tcW w:w="2340" w:type="dxa"/>
            <w:tcBorders>
              <w:top w:val="single" w:sz="4" w:space="0" w:color="auto"/>
              <w:left w:val="nil"/>
              <w:bottom w:val="single" w:sz="4" w:space="0" w:color="auto"/>
              <w:right w:val="nil"/>
            </w:tcBorders>
          </w:tcPr>
          <w:p w14:paraId="1E760811" w14:textId="77777777" w:rsidR="00EA2321" w:rsidRPr="0072071F" w:rsidRDefault="00EA2321" w:rsidP="00EA2321"/>
        </w:tc>
      </w:tr>
      <w:tr w:rsidR="00EA2321" w:rsidRPr="0072071F" w14:paraId="67ADE582" w14:textId="77777777" w:rsidTr="00B753FC">
        <w:trPr>
          <w:trHeight w:val="530"/>
        </w:trPr>
        <w:tc>
          <w:tcPr>
            <w:tcW w:w="2340" w:type="dxa"/>
            <w:tcBorders>
              <w:top w:val="single" w:sz="4" w:space="0" w:color="auto"/>
              <w:left w:val="nil"/>
              <w:bottom w:val="single" w:sz="4" w:space="0" w:color="auto"/>
              <w:right w:val="nil"/>
            </w:tcBorders>
          </w:tcPr>
          <w:p w14:paraId="3B30713C" w14:textId="77777777" w:rsidR="00EA2321" w:rsidRPr="0072071F" w:rsidRDefault="00EA2321" w:rsidP="00EA2321"/>
        </w:tc>
        <w:tc>
          <w:tcPr>
            <w:tcW w:w="2340" w:type="dxa"/>
            <w:tcBorders>
              <w:top w:val="single" w:sz="4" w:space="0" w:color="auto"/>
              <w:left w:val="nil"/>
              <w:bottom w:val="single" w:sz="4" w:space="0" w:color="auto"/>
              <w:right w:val="nil"/>
            </w:tcBorders>
          </w:tcPr>
          <w:p w14:paraId="4C74E2B0" w14:textId="77777777" w:rsidR="00EA2321" w:rsidRPr="0072071F" w:rsidRDefault="00EA2321" w:rsidP="00EA2321"/>
        </w:tc>
        <w:tc>
          <w:tcPr>
            <w:tcW w:w="2340" w:type="dxa"/>
            <w:tcBorders>
              <w:top w:val="single" w:sz="4" w:space="0" w:color="auto"/>
              <w:left w:val="nil"/>
              <w:bottom w:val="single" w:sz="4" w:space="0" w:color="auto"/>
              <w:right w:val="nil"/>
            </w:tcBorders>
          </w:tcPr>
          <w:p w14:paraId="3B295640" w14:textId="77777777" w:rsidR="00EA2321" w:rsidRPr="0072071F" w:rsidRDefault="00EA2321" w:rsidP="00EA2321"/>
        </w:tc>
        <w:tc>
          <w:tcPr>
            <w:tcW w:w="2340" w:type="dxa"/>
            <w:tcBorders>
              <w:top w:val="single" w:sz="4" w:space="0" w:color="auto"/>
              <w:left w:val="nil"/>
              <w:bottom w:val="single" w:sz="4" w:space="0" w:color="auto"/>
              <w:right w:val="nil"/>
            </w:tcBorders>
          </w:tcPr>
          <w:p w14:paraId="3BDEA6B3" w14:textId="77777777" w:rsidR="00EA2321" w:rsidRPr="0072071F" w:rsidRDefault="00EA2321" w:rsidP="00EA2321"/>
        </w:tc>
      </w:tr>
      <w:tr w:rsidR="00EA2321" w:rsidRPr="0072071F" w14:paraId="64B6A010" w14:textId="77777777" w:rsidTr="00B753FC">
        <w:trPr>
          <w:trHeight w:val="530"/>
        </w:trPr>
        <w:tc>
          <w:tcPr>
            <w:tcW w:w="2340" w:type="dxa"/>
            <w:tcBorders>
              <w:top w:val="single" w:sz="4" w:space="0" w:color="auto"/>
              <w:left w:val="nil"/>
              <w:bottom w:val="single" w:sz="4" w:space="0" w:color="auto"/>
              <w:right w:val="nil"/>
            </w:tcBorders>
          </w:tcPr>
          <w:p w14:paraId="154AAD2E" w14:textId="77777777" w:rsidR="00EA2321" w:rsidRPr="0072071F" w:rsidRDefault="00EA2321" w:rsidP="00EA2321"/>
        </w:tc>
        <w:tc>
          <w:tcPr>
            <w:tcW w:w="2340" w:type="dxa"/>
            <w:tcBorders>
              <w:top w:val="single" w:sz="4" w:space="0" w:color="auto"/>
              <w:left w:val="nil"/>
              <w:bottom w:val="single" w:sz="4" w:space="0" w:color="auto"/>
              <w:right w:val="nil"/>
            </w:tcBorders>
          </w:tcPr>
          <w:p w14:paraId="6CE28856" w14:textId="77777777" w:rsidR="00EA2321" w:rsidRPr="0072071F" w:rsidRDefault="00EA2321" w:rsidP="00EA2321"/>
        </w:tc>
        <w:tc>
          <w:tcPr>
            <w:tcW w:w="2340" w:type="dxa"/>
            <w:tcBorders>
              <w:top w:val="single" w:sz="4" w:space="0" w:color="auto"/>
              <w:left w:val="nil"/>
              <w:bottom w:val="single" w:sz="4" w:space="0" w:color="auto"/>
              <w:right w:val="nil"/>
            </w:tcBorders>
          </w:tcPr>
          <w:p w14:paraId="49954826" w14:textId="77777777" w:rsidR="00EA2321" w:rsidRPr="0072071F" w:rsidRDefault="00EA2321" w:rsidP="00EA2321"/>
        </w:tc>
        <w:tc>
          <w:tcPr>
            <w:tcW w:w="2340" w:type="dxa"/>
            <w:tcBorders>
              <w:top w:val="single" w:sz="4" w:space="0" w:color="auto"/>
              <w:left w:val="nil"/>
              <w:bottom w:val="single" w:sz="4" w:space="0" w:color="auto"/>
              <w:right w:val="nil"/>
            </w:tcBorders>
          </w:tcPr>
          <w:p w14:paraId="7EFDABD9" w14:textId="77777777" w:rsidR="00EA2321" w:rsidRPr="0072071F" w:rsidRDefault="00EA2321" w:rsidP="00EA2321"/>
        </w:tc>
      </w:tr>
      <w:tr w:rsidR="00EA2321" w:rsidRPr="0072071F" w14:paraId="121F21E8" w14:textId="77777777" w:rsidTr="00B753FC">
        <w:trPr>
          <w:trHeight w:val="530"/>
        </w:trPr>
        <w:tc>
          <w:tcPr>
            <w:tcW w:w="2340" w:type="dxa"/>
            <w:tcBorders>
              <w:top w:val="single" w:sz="4" w:space="0" w:color="auto"/>
              <w:left w:val="nil"/>
              <w:bottom w:val="single" w:sz="4" w:space="0" w:color="auto"/>
              <w:right w:val="nil"/>
            </w:tcBorders>
          </w:tcPr>
          <w:p w14:paraId="4D2765F2" w14:textId="77777777" w:rsidR="00EA2321" w:rsidRPr="0072071F" w:rsidRDefault="00EA2321" w:rsidP="00EA2321"/>
        </w:tc>
        <w:tc>
          <w:tcPr>
            <w:tcW w:w="2340" w:type="dxa"/>
            <w:tcBorders>
              <w:top w:val="single" w:sz="4" w:space="0" w:color="auto"/>
              <w:left w:val="nil"/>
              <w:bottom w:val="single" w:sz="4" w:space="0" w:color="auto"/>
              <w:right w:val="nil"/>
            </w:tcBorders>
          </w:tcPr>
          <w:p w14:paraId="7B7ED079" w14:textId="77777777" w:rsidR="00EA2321" w:rsidRPr="0072071F" w:rsidRDefault="00EA2321" w:rsidP="00EA2321"/>
        </w:tc>
        <w:tc>
          <w:tcPr>
            <w:tcW w:w="2340" w:type="dxa"/>
            <w:tcBorders>
              <w:top w:val="single" w:sz="4" w:space="0" w:color="auto"/>
              <w:left w:val="nil"/>
              <w:bottom w:val="single" w:sz="4" w:space="0" w:color="auto"/>
              <w:right w:val="nil"/>
            </w:tcBorders>
          </w:tcPr>
          <w:p w14:paraId="4B10B0CF" w14:textId="77777777" w:rsidR="00EA2321" w:rsidRPr="0072071F" w:rsidRDefault="00EA2321" w:rsidP="00EA2321"/>
        </w:tc>
        <w:tc>
          <w:tcPr>
            <w:tcW w:w="2340" w:type="dxa"/>
            <w:tcBorders>
              <w:top w:val="single" w:sz="4" w:space="0" w:color="auto"/>
              <w:left w:val="nil"/>
              <w:bottom w:val="single" w:sz="4" w:space="0" w:color="auto"/>
              <w:right w:val="nil"/>
            </w:tcBorders>
          </w:tcPr>
          <w:p w14:paraId="5A5BE2F8" w14:textId="77777777" w:rsidR="00EA2321" w:rsidRPr="0072071F" w:rsidRDefault="00EA2321" w:rsidP="00EA2321"/>
        </w:tc>
      </w:tr>
      <w:tr w:rsidR="00EA2321" w:rsidRPr="0072071F" w14:paraId="02C40950" w14:textId="77777777" w:rsidTr="00B753FC">
        <w:trPr>
          <w:trHeight w:val="530"/>
        </w:trPr>
        <w:tc>
          <w:tcPr>
            <w:tcW w:w="2340" w:type="dxa"/>
            <w:tcBorders>
              <w:top w:val="single" w:sz="4" w:space="0" w:color="auto"/>
              <w:left w:val="nil"/>
              <w:bottom w:val="single" w:sz="4" w:space="0" w:color="auto"/>
              <w:right w:val="nil"/>
            </w:tcBorders>
          </w:tcPr>
          <w:p w14:paraId="4F6484A4" w14:textId="77777777" w:rsidR="00EA2321" w:rsidRPr="0072071F" w:rsidRDefault="00EA2321" w:rsidP="00EA2321"/>
        </w:tc>
        <w:tc>
          <w:tcPr>
            <w:tcW w:w="2340" w:type="dxa"/>
            <w:tcBorders>
              <w:top w:val="single" w:sz="4" w:space="0" w:color="auto"/>
              <w:left w:val="nil"/>
              <w:bottom w:val="single" w:sz="4" w:space="0" w:color="auto"/>
              <w:right w:val="nil"/>
            </w:tcBorders>
          </w:tcPr>
          <w:p w14:paraId="5E416CBB" w14:textId="77777777" w:rsidR="00EA2321" w:rsidRPr="0072071F" w:rsidRDefault="00EA2321" w:rsidP="00EA2321"/>
        </w:tc>
        <w:tc>
          <w:tcPr>
            <w:tcW w:w="2340" w:type="dxa"/>
            <w:tcBorders>
              <w:top w:val="single" w:sz="4" w:space="0" w:color="auto"/>
              <w:left w:val="nil"/>
              <w:bottom w:val="single" w:sz="4" w:space="0" w:color="auto"/>
              <w:right w:val="nil"/>
            </w:tcBorders>
          </w:tcPr>
          <w:p w14:paraId="0EF52405" w14:textId="77777777" w:rsidR="00EA2321" w:rsidRPr="0072071F" w:rsidRDefault="00EA2321" w:rsidP="00EA2321"/>
        </w:tc>
        <w:tc>
          <w:tcPr>
            <w:tcW w:w="2340" w:type="dxa"/>
            <w:tcBorders>
              <w:top w:val="single" w:sz="4" w:space="0" w:color="auto"/>
              <w:left w:val="nil"/>
              <w:bottom w:val="single" w:sz="4" w:space="0" w:color="auto"/>
              <w:right w:val="nil"/>
            </w:tcBorders>
          </w:tcPr>
          <w:p w14:paraId="6D737E60" w14:textId="77777777" w:rsidR="00EA2321" w:rsidRPr="0072071F" w:rsidRDefault="00EA2321" w:rsidP="00EA2321"/>
        </w:tc>
      </w:tr>
      <w:tr w:rsidR="00EA2321" w:rsidRPr="0072071F" w14:paraId="566BAFFE" w14:textId="77777777" w:rsidTr="00B753FC">
        <w:trPr>
          <w:trHeight w:val="530"/>
        </w:trPr>
        <w:tc>
          <w:tcPr>
            <w:tcW w:w="2340" w:type="dxa"/>
            <w:tcBorders>
              <w:top w:val="single" w:sz="4" w:space="0" w:color="auto"/>
              <w:left w:val="nil"/>
              <w:bottom w:val="single" w:sz="4" w:space="0" w:color="auto"/>
              <w:right w:val="nil"/>
            </w:tcBorders>
          </w:tcPr>
          <w:p w14:paraId="35A5ECD9" w14:textId="77777777" w:rsidR="00EA2321" w:rsidRPr="0072071F" w:rsidRDefault="00EA2321" w:rsidP="00EA2321"/>
        </w:tc>
        <w:tc>
          <w:tcPr>
            <w:tcW w:w="2340" w:type="dxa"/>
            <w:tcBorders>
              <w:top w:val="single" w:sz="4" w:space="0" w:color="auto"/>
              <w:left w:val="nil"/>
              <w:bottom w:val="single" w:sz="4" w:space="0" w:color="auto"/>
              <w:right w:val="nil"/>
            </w:tcBorders>
          </w:tcPr>
          <w:p w14:paraId="397C0FCF" w14:textId="77777777" w:rsidR="00EA2321" w:rsidRPr="0072071F" w:rsidRDefault="00EA2321" w:rsidP="00EA2321"/>
        </w:tc>
        <w:tc>
          <w:tcPr>
            <w:tcW w:w="2340" w:type="dxa"/>
            <w:tcBorders>
              <w:top w:val="single" w:sz="4" w:space="0" w:color="auto"/>
              <w:left w:val="nil"/>
              <w:bottom w:val="single" w:sz="4" w:space="0" w:color="auto"/>
              <w:right w:val="nil"/>
            </w:tcBorders>
          </w:tcPr>
          <w:p w14:paraId="677753E9" w14:textId="77777777" w:rsidR="00EA2321" w:rsidRPr="0072071F" w:rsidRDefault="00EA2321" w:rsidP="00EA2321"/>
        </w:tc>
        <w:tc>
          <w:tcPr>
            <w:tcW w:w="2340" w:type="dxa"/>
            <w:tcBorders>
              <w:top w:val="single" w:sz="4" w:space="0" w:color="auto"/>
              <w:left w:val="nil"/>
              <w:bottom w:val="single" w:sz="4" w:space="0" w:color="auto"/>
              <w:right w:val="nil"/>
            </w:tcBorders>
          </w:tcPr>
          <w:p w14:paraId="67DAF812" w14:textId="77777777" w:rsidR="00EA2321" w:rsidRPr="0072071F" w:rsidRDefault="00EA2321" w:rsidP="00EA2321"/>
        </w:tc>
      </w:tr>
      <w:tr w:rsidR="00EA2321" w:rsidRPr="0072071F" w14:paraId="1C95C12D" w14:textId="77777777" w:rsidTr="00B753FC">
        <w:trPr>
          <w:trHeight w:val="530"/>
        </w:trPr>
        <w:tc>
          <w:tcPr>
            <w:tcW w:w="2340" w:type="dxa"/>
            <w:tcBorders>
              <w:top w:val="single" w:sz="4" w:space="0" w:color="auto"/>
              <w:left w:val="nil"/>
              <w:bottom w:val="single" w:sz="4" w:space="0" w:color="auto"/>
              <w:right w:val="nil"/>
            </w:tcBorders>
          </w:tcPr>
          <w:p w14:paraId="7C4B7ADC" w14:textId="77777777" w:rsidR="00EA2321" w:rsidRPr="0072071F" w:rsidRDefault="00EA2321" w:rsidP="00EA2321"/>
        </w:tc>
        <w:tc>
          <w:tcPr>
            <w:tcW w:w="2340" w:type="dxa"/>
            <w:tcBorders>
              <w:top w:val="single" w:sz="4" w:space="0" w:color="auto"/>
              <w:left w:val="nil"/>
              <w:bottom w:val="single" w:sz="4" w:space="0" w:color="auto"/>
              <w:right w:val="nil"/>
            </w:tcBorders>
          </w:tcPr>
          <w:p w14:paraId="76B55715" w14:textId="77777777" w:rsidR="00EA2321" w:rsidRPr="0072071F" w:rsidRDefault="00EA2321" w:rsidP="00EA2321"/>
        </w:tc>
        <w:tc>
          <w:tcPr>
            <w:tcW w:w="2340" w:type="dxa"/>
            <w:tcBorders>
              <w:top w:val="single" w:sz="4" w:space="0" w:color="auto"/>
              <w:left w:val="nil"/>
              <w:bottom w:val="single" w:sz="4" w:space="0" w:color="auto"/>
              <w:right w:val="nil"/>
            </w:tcBorders>
          </w:tcPr>
          <w:p w14:paraId="25DAC8ED" w14:textId="77777777" w:rsidR="00EA2321" w:rsidRPr="0072071F" w:rsidRDefault="00EA2321" w:rsidP="00EA2321"/>
        </w:tc>
        <w:tc>
          <w:tcPr>
            <w:tcW w:w="2340" w:type="dxa"/>
            <w:tcBorders>
              <w:top w:val="single" w:sz="4" w:space="0" w:color="auto"/>
              <w:left w:val="nil"/>
              <w:bottom w:val="single" w:sz="4" w:space="0" w:color="auto"/>
              <w:right w:val="nil"/>
            </w:tcBorders>
          </w:tcPr>
          <w:p w14:paraId="555AEF28" w14:textId="77777777" w:rsidR="00EA2321" w:rsidRPr="0072071F" w:rsidRDefault="00EA2321" w:rsidP="00EA2321"/>
        </w:tc>
      </w:tr>
    </w:tbl>
    <w:p w14:paraId="3820A78D" w14:textId="77777777" w:rsidR="00EA2321" w:rsidRDefault="00EA2321" w:rsidP="00AE1474">
      <w:pPr>
        <w:tabs>
          <w:tab w:val="left" w:pos="1566"/>
        </w:tabs>
      </w:pPr>
    </w:p>
    <w:p w14:paraId="4607F776" w14:textId="77777777" w:rsidR="00AE1474" w:rsidRDefault="00AE1474" w:rsidP="00AE1474">
      <w:pPr>
        <w:pStyle w:val="NoSpacing"/>
      </w:pPr>
    </w:p>
    <w:tbl>
      <w:tblPr>
        <w:tblStyle w:val="Monochrome"/>
        <w:tblW w:w="0" w:type="auto"/>
        <w:tblLook w:val="0400" w:firstRow="0" w:lastRow="0" w:firstColumn="0" w:lastColumn="0" w:noHBand="0" w:noVBand="1"/>
      </w:tblPr>
      <w:tblGrid>
        <w:gridCol w:w="6030"/>
        <w:gridCol w:w="3330"/>
      </w:tblGrid>
      <w:tr w:rsidR="00EA2321" w14:paraId="369F6179" w14:textId="77777777" w:rsidTr="00EA2321">
        <w:tc>
          <w:tcPr>
            <w:tcW w:w="6030" w:type="dxa"/>
            <w:tcBorders>
              <w:top w:val="single" w:sz="4" w:space="0" w:color="auto"/>
              <w:left w:val="nil"/>
              <w:bottom w:val="nil"/>
              <w:right w:val="nil"/>
            </w:tcBorders>
            <w:hideMark/>
          </w:tcPr>
          <w:p w14:paraId="3AAD40A3" w14:textId="77777777" w:rsidR="00EA2321" w:rsidRPr="00EA2321" w:rsidRDefault="00EA2321" w:rsidP="00EA2321">
            <w:r>
              <w:t>Laboratory Director</w:t>
            </w:r>
          </w:p>
        </w:tc>
        <w:tc>
          <w:tcPr>
            <w:tcW w:w="3330" w:type="dxa"/>
            <w:tcBorders>
              <w:top w:val="single" w:sz="4" w:space="0" w:color="auto"/>
              <w:left w:val="nil"/>
              <w:bottom w:val="nil"/>
              <w:right w:val="nil"/>
            </w:tcBorders>
            <w:hideMark/>
          </w:tcPr>
          <w:p w14:paraId="23956DBB" w14:textId="77777777" w:rsidR="00EA2321" w:rsidRPr="00EA2321" w:rsidRDefault="00EA2321" w:rsidP="00EA2321">
            <w:r>
              <w:t xml:space="preserve">Revision </w:t>
            </w:r>
            <w:r w:rsidRPr="00EA2321">
              <w:t>Date</w:t>
            </w:r>
          </w:p>
        </w:tc>
      </w:tr>
    </w:tbl>
    <w:p w14:paraId="618E62C5" w14:textId="77777777" w:rsidR="00E6483A" w:rsidRPr="006517CB" w:rsidRDefault="00E6483A" w:rsidP="00E6483A">
      <w:pPr>
        <w:pStyle w:val="Heading1"/>
      </w:pPr>
      <w:r w:rsidRPr="006517CB">
        <w:lastRenderedPageBreak/>
        <w:t>Monthly Cold Room Cleaning Log</w:t>
      </w:r>
    </w:p>
    <w:p w14:paraId="1B3B1FE0" w14:textId="77777777" w:rsidR="00E6483A" w:rsidRPr="00FF3E62" w:rsidRDefault="00E6483A" w:rsidP="00FF3E62">
      <w:pPr>
        <w:spacing w:after="0" w:line="240" w:lineRule="auto"/>
        <w:jc w:val="both"/>
        <w:rPr>
          <w:rFonts w:eastAsia="Times New Roman" w:cs="Times New Roman"/>
        </w:rPr>
      </w:pPr>
      <w:r w:rsidRPr="00FF3E62">
        <w:rPr>
          <w:rFonts w:eastAsia="Times New Roman" w:cs="Times New Roman"/>
        </w:rPr>
        <w:t xml:space="preserve">Wipe down metal surfaces using a 70% ethanol solution (to avoid pitting of metal) and all other surfaces using a 1:10 dilution mixture of household bleach.  Make sure all surfaces are wiped dry of excess cleaning solution using a dry cloth.  </w:t>
      </w:r>
    </w:p>
    <w:p w14:paraId="4642915E" w14:textId="77777777" w:rsidR="00E6483A" w:rsidRPr="00FF3E62" w:rsidRDefault="00E6483A" w:rsidP="00D2031B">
      <w:pPr>
        <w:pStyle w:val="ListParagraph"/>
        <w:numPr>
          <w:ilvl w:val="0"/>
          <w:numId w:val="19"/>
        </w:numPr>
        <w:spacing w:after="0" w:line="240" w:lineRule="auto"/>
        <w:ind w:right="-360"/>
        <w:jc w:val="both"/>
        <w:rPr>
          <w:rFonts w:eastAsia="Times New Roman" w:cs="Times New Roman"/>
        </w:rPr>
      </w:pPr>
      <w:r w:rsidRPr="00FF3E62">
        <w:rPr>
          <w:rFonts w:eastAsia="Times New Roman" w:cs="Times New Roman"/>
        </w:rPr>
        <w:t xml:space="preserve">Surfaces to be cleaned include:  </w:t>
      </w:r>
    </w:p>
    <w:p w14:paraId="02CF9772" w14:textId="77777777" w:rsidR="00E6483A" w:rsidRPr="00FF3E62" w:rsidRDefault="00E6483A" w:rsidP="00D2031B">
      <w:pPr>
        <w:pStyle w:val="ListParagraph"/>
        <w:numPr>
          <w:ilvl w:val="1"/>
          <w:numId w:val="19"/>
        </w:numPr>
        <w:spacing w:after="0" w:line="240" w:lineRule="auto"/>
        <w:ind w:right="-360"/>
        <w:jc w:val="both"/>
        <w:rPr>
          <w:rFonts w:eastAsia="Times New Roman" w:cs="Times New Roman"/>
        </w:rPr>
      </w:pPr>
      <w:r w:rsidRPr="00FF3E62">
        <w:rPr>
          <w:rFonts w:eastAsia="Times New Roman" w:cs="Times New Roman"/>
        </w:rPr>
        <w:t>Interior and exterior surfaces of cabinetry</w:t>
      </w:r>
    </w:p>
    <w:p w14:paraId="70F1B126" w14:textId="77777777" w:rsidR="00E6483A" w:rsidRPr="00FF3E62" w:rsidRDefault="00E6483A" w:rsidP="00D2031B">
      <w:pPr>
        <w:pStyle w:val="ListParagraph"/>
        <w:numPr>
          <w:ilvl w:val="1"/>
          <w:numId w:val="19"/>
        </w:numPr>
        <w:spacing w:after="0" w:line="240" w:lineRule="auto"/>
        <w:ind w:right="-360"/>
        <w:jc w:val="both"/>
        <w:rPr>
          <w:rFonts w:eastAsia="Times New Roman" w:cs="Times New Roman"/>
        </w:rPr>
      </w:pPr>
      <w:r w:rsidRPr="00FF3E62">
        <w:rPr>
          <w:rFonts w:eastAsia="Times New Roman" w:cs="Times New Roman"/>
        </w:rPr>
        <w:t>Countertops, work benches, and table surfaces</w:t>
      </w:r>
    </w:p>
    <w:p w14:paraId="0325FC9E" w14:textId="77777777" w:rsidR="00E6483A" w:rsidRPr="00FF3E62" w:rsidRDefault="00E6483A" w:rsidP="00D2031B">
      <w:pPr>
        <w:pStyle w:val="ListParagraph"/>
        <w:numPr>
          <w:ilvl w:val="1"/>
          <w:numId w:val="19"/>
        </w:numPr>
        <w:spacing w:after="0" w:line="240" w:lineRule="auto"/>
        <w:ind w:right="-360"/>
        <w:jc w:val="both"/>
        <w:rPr>
          <w:rFonts w:eastAsia="Times New Roman" w:cs="Times New Roman"/>
        </w:rPr>
      </w:pPr>
      <w:r w:rsidRPr="00FF3E62">
        <w:rPr>
          <w:rFonts w:eastAsia="Times New Roman" w:cs="Times New Roman"/>
        </w:rPr>
        <w:t>Inside of door</w:t>
      </w:r>
    </w:p>
    <w:p w14:paraId="6358DC8A" w14:textId="77777777" w:rsidR="00E6483A" w:rsidRPr="00FF3E62" w:rsidRDefault="00E6483A" w:rsidP="00D2031B">
      <w:pPr>
        <w:pStyle w:val="ListParagraph"/>
        <w:numPr>
          <w:ilvl w:val="1"/>
          <w:numId w:val="19"/>
        </w:numPr>
        <w:spacing w:after="0" w:line="240" w:lineRule="auto"/>
        <w:ind w:right="-360"/>
        <w:jc w:val="both"/>
        <w:rPr>
          <w:rFonts w:eastAsia="Times New Roman" w:cs="Times New Roman"/>
        </w:rPr>
      </w:pPr>
      <w:r w:rsidRPr="00FF3E62">
        <w:rPr>
          <w:rFonts w:eastAsia="Times New Roman" w:cs="Times New Roman"/>
        </w:rPr>
        <w:t>Department-owned equipment and associated parts</w:t>
      </w:r>
    </w:p>
    <w:p w14:paraId="63117B3E" w14:textId="77777777" w:rsidR="00E6483A" w:rsidRPr="00FF3E62" w:rsidRDefault="00E6483A" w:rsidP="00D2031B">
      <w:pPr>
        <w:pStyle w:val="ListParagraph"/>
        <w:numPr>
          <w:ilvl w:val="1"/>
          <w:numId w:val="19"/>
        </w:numPr>
        <w:spacing w:after="0" w:line="240" w:lineRule="auto"/>
        <w:ind w:right="-360"/>
        <w:jc w:val="both"/>
        <w:rPr>
          <w:rFonts w:eastAsia="Times New Roman" w:cs="Times New Roman"/>
        </w:rPr>
      </w:pPr>
      <w:r w:rsidRPr="00FF3E62">
        <w:rPr>
          <w:rFonts w:eastAsia="Times New Roman" w:cs="Times New Roman"/>
        </w:rPr>
        <w:t>Floors</w:t>
      </w:r>
    </w:p>
    <w:p w14:paraId="30B1D397" w14:textId="77777777" w:rsidR="00E6483A" w:rsidRPr="00FF3E62" w:rsidRDefault="00E6483A" w:rsidP="00D2031B">
      <w:pPr>
        <w:pStyle w:val="ListParagraph"/>
        <w:numPr>
          <w:ilvl w:val="1"/>
          <w:numId w:val="19"/>
        </w:numPr>
        <w:spacing w:after="0" w:line="240" w:lineRule="auto"/>
        <w:ind w:right="-360"/>
        <w:jc w:val="both"/>
        <w:rPr>
          <w:rFonts w:eastAsia="Times New Roman" w:cs="Times New Roman"/>
        </w:rPr>
      </w:pPr>
      <w:r w:rsidRPr="00FF3E62">
        <w:rPr>
          <w:rFonts w:eastAsia="Times New Roman" w:cs="Times New Roman"/>
        </w:rPr>
        <w:t>Light switches</w:t>
      </w:r>
    </w:p>
    <w:p w14:paraId="310F0812" w14:textId="77777777" w:rsidR="00E6483A" w:rsidRPr="00FF3E62" w:rsidRDefault="00E6483A" w:rsidP="00D2031B">
      <w:pPr>
        <w:pStyle w:val="ListParagraph"/>
        <w:numPr>
          <w:ilvl w:val="1"/>
          <w:numId w:val="19"/>
        </w:numPr>
        <w:spacing w:after="0" w:line="240" w:lineRule="auto"/>
        <w:ind w:right="-360"/>
        <w:jc w:val="both"/>
        <w:rPr>
          <w:rFonts w:eastAsia="Times New Roman" w:cs="Times New Roman"/>
        </w:rPr>
      </w:pPr>
      <w:r w:rsidRPr="00FF3E62">
        <w:rPr>
          <w:rFonts w:eastAsia="Times New Roman" w:cs="Times New Roman"/>
        </w:rPr>
        <w:t>Shelves</w:t>
      </w:r>
    </w:p>
    <w:p w14:paraId="28B56791" w14:textId="77777777" w:rsidR="00E6483A" w:rsidRPr="00FF3E62" w:rsidRDefault="00E6483A" w:rsidP="00D2031B">
      <w:pPr>
        <w:pStyle w:val="ListParagraph"/>
        <w:numPr>
          <w:ilvl w:val="1"/>
          <w:numId w:val="19"/>
        </w:numPr>
        <w:spacing w:after="0" w:line="240" w:lineRule="auto"/>
        <w:ind w:right="-360"/>
        <w:jc w:val="both"/>
        <w:rPr>
          <w:rFonts w:eastAsia="Times New Roman" w:cs="Times New Roman"/>
        </w:rPr>
      </w:pPr>
      <w:r w:rsidRPr="00FF3E62">
        <w:rPr>
          <w:rFonts w:eastAsia="Times New Roman" w:cs="Times New Roman"/>
        </w:rPr>
        <w:t>Sinks</w:t>
      </w:r>
    </w:p>
    <w:p w14:paraId="5252F506" w14:textId="77777777" w:rsidR="00E6483A" w:rsidRPr="00FF3E62" w:rsidRDefault="00E6483A" w:rsidP="00D2031B">
      <w:pPr>
        <w:pStyle w:val="ListParagraph"/>
        <w:numPr>
          <w:ilvl w:val="1"/>
          <w:numId w:val="19"/>
        </w:numPr>
        <w:spacing w:after="0" w:line="240" w:lineRule="auto"/>
        <w:ind w:right="-360"/>
        <w:jc w:val="both"/>
        <w:rPr>
          <w:rFonts w:eastAsia="Times New Roman" w:cs="Times New Roman"/>
        </w:rPr>
      </w:pPr>
      <w:r w:rsidRPr="00FF3E62">
        <w:rPr>
          <w:rFonts w:eastAsia="Times New Roman" w:cs="Times New Roman"/>
        </w:rPr>
        <w:t>Walls, including white, powdery substance that can be mistaken for oxidation</w:t>
      </w:r>
    </w:p>
    <w:p w14:paraId="538ECEBB" w14:textId="77777777" w:rsidR="00E6483A" w:rsidRPr="00FF3E62" w:rsidRDefault="00E6483A" w:rsidP="00D2031B">
      <w:pPr>
        <w:pStyle w:val="ListParagraph"/>
        <w:numPr>
          <w:ilvl w:val="1"/>
          <w:numId w:val="19"/>
        </w:numPr>
        <w:spacing w:after="0" w:line="240" w:lineRule="auto"/>
        <w:ind w:right="-360"/>
        <w:jc w:val="both"/>
        <w:rPr>
          <w:rFonts w:eastAsia="Times New Roman" w:cs="Times New Roman"/>
        </w:rPr>
      </w:pPr>
      <w:r w:rsidRPr="00FF3E62">
        <w:rPr>
          <w:rFonts w:eastAsia="Times New Roman" w:cs="Times New Roman"/>
        </w:rPr>
        <w:t>Window</w:t>
      </w:r>
    </w:p>
    <w:p w14:paraId="289DB6D3" w14:textId="77777777" w:rsidR="00E6483A" w:rsidRPr="00FF3E62" w:rsidRDefault="00E6483A" w:rsidP="00D2031B">
      <w:pPr>
        <w:pStyle w:val="ListParagraph"/>
        <w:numPr>
          <w:ilvl w:val="0"/>
          <w:numId w:val="19"/>
        </w:numPr>
        <w:spacing w:after="0" w:line="240" w:lineRule="auto"/>
        <w:ind w:right="-360"/>
        <w:jc w:val="both"/>
        <w:rPr>
          <w:rFonts w:eastAsia="Times New Roman" w:cs="Times New Roman"/>
        </w:rPr>
      </w:pPr>
      <w:r w:rsidRPr="00FF3E62">
        <w:rPr>
          <w:rFonts w:eastAsia="Times New Roman" w:cs="Times New Roman"/>
        </w:rPr>
        <w:t>Remove and discard mold-contaminated items in a sealed plastic bag (no special disposal is required).</w:t>
      </w:r>
    </w:p>
    <w:p w14:paraId="457B7CCA" w14:textId="0A250426" w:rsidR="00E6483A" w:rsidRPr="00FF3E62" w:rsidRDefault="00E6483A" w:rsidP="00D2031B">
      <w:pPr>
        <w:pStyle w:val="ListParagraph"/>
        <w:numPr>
          <w:ilvl w:val="0"/>
          <w:numId w:val="19"/>
        </w:numPr>
        <w:spacing w:after="0" w:line="240" w:lineRule="auto"/>
        <w:ind w:right="-360"/>
        <w:jc w:val="both"/>
        <w:rPr>
          <w:rFonts w:eastAsia="Times New Roman" w:cs="Times New Roman"/>
          <w:b/>
        </w:rPr>
      </w:pPr>
      <w:r w:rsidRPr="00FF3E62">
        <w:rPr>
          <w:rFonts w:eastAsia="Times New Roman" w:cs="Times New Roman"/>
        </w:rPr>
        <w:t>Report all plumbing</w:t>
      </w:r>
      <w:bookmarkStart w:id="9" w:name="_GoBack"/>
      <w:bookmarkEnd w:id="9"/>
      <w:r w:rsidRPr="00FF3E62">
        <w:rPr>
          <w:rFonts w:eastAsia="Times New Roman" w:cs="Times New Roman"/>
        </w:rPr>
        <w:t xml:space="preserve"> leaks, faulty latch/door seal, inconsistent temperatures or lighting issues or electrical problems to </w:t>
      </w:r>
      <w:r w:rsidR="0066591A" w:rsidRPr="00FF3E62">
        <w:rPr>
          <w:rFonts w:eastAsia="Times New Roman" w:cs="Times New Roman"/>
        </w:rPr>
        <w:t>Facilities Service Center</w:t>
      </w:r>
      <w:r w:rsidRPr="00FF3E62">
        <w:rPr>
          <w:rFonts w:eastAsia="Times New Roman" w:cs="Times New Roman"/>
        </w:rPr>
        <w:t xml:space="preserve"> at </w:t>
      </w:r>
      <w:r w:rsidR="0066591A" w:rsidRPr="00FF3E62">
        <w:rPr>
          <w:rFonts w:eastAsia="Times New Roman" w:cs="Times New Roman"/>
          <w:b/>
        </w:rPr>
        <w:t>647</w:t>
      </w:r>
      <w:r w:rsidRPr="00FF3E62">
        <w:rPr>
          <w:rFonts w:eastAsia="Times New Roman" w:cs="Times New Roman"/>
          <w:b/>
        </w:rPr>
        <w:t>-2059.</w:t>
      </w:r>
    </w:p>
    <w:tbl>
      <w:tblPr>
        <w:tblStyle w:val="TableGrid"/>
        <w:tblW w:w="9000" w:type="dxa"/>
        <w:tblInd w:w="445" w:type="dxa"/>
        <w:tblLook w:val="04A0" w:firstRow="1" w:lastRow="0" w:firstColumn="1" w:lastColumn="0" w:noHBand="0" w:noVBand="1"/>
      </w:tblPr>
      <w:tblGrid>
        <w:gridCol w:w="1086"/>
        <w:gridCol w:w="2634"/>
        <w:gridCol w:w="5280"/>
      </w:tblGrid>
      <w:tr w:rsidR="00E6483A" w14:paraId="11064E01" w14:textId="77777777" w:rsidTr="00E6483A">
        <w:tc>
          <w:tcPr>
            <w:tcW w:w="995" w:type="dxa"/>
          </w:tcPr>
          <w:p w14:paraId="2D6F3DCE" w14:textId="77777777" w:rsidR="00E6483A" w:rsidRDefault="00E6483A" w:rsidP="008604DF">
            <w:r>
              <w:t>Date</w:t>
            </w:r>
          </w:p>
        </w:tc>
        <w:tc>
          <w:tcPr>
            <w:tcW w:w="2658" w:type="dxa"/>
          </w:tcPr>
          <w:p w14:paraId="1FA2DB4F" w14:textId="77777777" w:rsidR="00E6483A" w:rsidRDefault="00E6483A" w:rsidP="008604DF">
            <w:r>
              <w:t>Name/Lab</w:t>
            </w:r>
          </w:p>
        </w:tc>
        <w:tc>
          <w:tcPr>
            <w:tcW w:w="5347" w:type="dxa"/>
          </w:tcPr>
          <w:p w14:paraId="45C42683" w14:textId="77777777" w:rsidR="00E6483A" w:rsidRDefault="00E6483A" w:rsidP="008604DF">
            <w:r>
              <w:t>Comments</w:t>
            </w:r>
          </w:p>
        </w:tc>
      </w:tr>
      <w:tr w:rsidR="00E6483A" w14:paraId="5714D503" w14:textId="77777777" w:rsidTr="00E6483A">
        <w:tc>
          <w:tcPr>
            <w:tcW w:w="995" w:type="dxa"/>
          </w:tcPr>
          <w:p w14:paraId="39EB2ABF" w14:textId="6D95B4CA" w:rsidR="00E6483A" w:rsidRPr="006517CB" w:rsidRDefault="0066591A" w:rsidP="008604DF">
            <w:pPr>
              <w:rPr>
                <w:i/>
                <w:sz w:val="18"/>
                <w:szCs w:val="18"/>
              </w:rPr>
            </w:pPr>
            <w:r>
              <w:rPr>
                <w:i/>
                <w:sz w:val="18"/>
                <w:szCs w:val="18"/>
              </w:rPr>
              <w:t>01/30/2023</w:t>
            </w:r>
          </w:p>
        </w:tc>
        <w:tc>
          <w:tcPr>
            <w:tcW w:w="2658" w:type="dxa"/>
          </w:tcPr>
          <w:p w14:paraId="0DD3A593" w14:textId="77777777" w:rsidR="00E6483A" w:rsidRPr="006517CB" w:rsidRDefault="00E6483A" w:rsidP="008604DF">
            <w:pPr>
              <w:rPr>
                <w:i/>
                <w:sz w:val="18"/>
                <w:szCs w:val="18"/>
              </w:rPr>
            </w:pPr>
            <w:r w:rsidRPr="006517CB">
              <w:rPr>
                <w:i/>
                <w:sz w:val="18"/>
                <w:szCs w:val="18"/>
              </w:rPr>
              <w:t>Jane Smith, Brown Lab</w:t>
            </w:r>
          </w:p>
        </w:tc>
        <w:tc>
          <w:tcPr>
            <w:tcW w:w="5347" w:type="dxa"/>
          </w:tcPr>
          <w:p w14:paraId="0B83B71F" w14:textId="77777777" w:rsidR="00E6483A" w:rsidRPr="006517CB" w:rsidRDefault="00E6483A" w:rsidP="008604DF">
            <w:pPr>
              <w:rPr>
                <w:i/>
                <w:sz w:val="18"/>
                <w:szCs w:val="18"/>
              </w:rPr>
            </w:pPr>
            <w:r w:rsidRPr="006517CB">
              <w:rPr>
                <w:i/>
                <w:sz w:val="18"/>
                <w:szCs w:val="18"/>
              </w:rPr>
              <w:t>Cleaned, called in work order to fix door seal</w:t>
            </w:r>
          </w:p>
        </w:tc>
      </w:tr>
      <w:tr w:rsidR="00E6483A" w14:paraId="18548446" w14:textId="77777777" w:rsidTr="00E6483A">
        <w:tc>
          <w:tcPr>
            <w:tcW w:w="995" w:type="dxa"/>
          </w:tcPr>
          <w:p w14:paraId="553CA922" w14:textId="77777777" w:rsidR="00E6483A" w:rsidRDefault="00E6483A" w:rsidP="008604DF"/>
        </w:tc>
        <w:tc>
          <w:tcPr>
            <w:tcW w:w="2658" w:type="dxa"/>
          </w:tcPr>
          <w:p w14:paraId="13315D6A" w14:textId="77777777" w:rsidR="00E6483A" w:rsidRDefault="00E6483A" w:rsidP="008604DF"/>
        </w:tc>
        <w:tc>
          <w:tcPr>
            <w:tcW w:w="5347" w:type="dxa"/>
          </w:tcPr>
          <w:p w14:paraId="67D959BD" w14:textId="77777777" w:rsidR="00E6483A" w:rsidRDefault="00E6483A" w:rsidP="008604DF"/>
        </w:tc>
      </w:tr>
      <w:tr w:rsidR="00E6483A" w14:paraId="62B16897" w14:textId="77777777" w:rsidTr="00E6483A">
        <w:tc>
          <w:tcPr>
            <w:tcW w:w="995" w:type="dxa"/>
          </w:tcPr>
          <w:p w14:paraId="7D633862" w14:textId="77777777" w:rsidR="00E6483A" w:rsidRDefault="00E6483A" w:rsidP="008604DF"/>
        </w:tc>
        <w:tc>
          <w:tcPr>
            <w:tcW w:w="2658" w:type="dxa"/>
          </w:tcPr>
          <w:p w14:paraId="62770854" w14:textId="77777777" w:rsidR="00E6483A" w:rsidRDefault="00E6483A" w:rsidP="008604DF"/>
        </w:tc>
        <w:tc>
          <w:tcPr>
            <w:tcW w:w="5347" w:type="dxa"/>
          </w:tcPr>
          <w:p w14:paraId="0B875AC2" w14:textId="77777777" w:rsidR="00E6483A" w:rsidRDefault="00E6483A" w:rsidP="008604DF"/>
        </w:tc>
      </w:tr>
      <w:tr w:rsidR="00E6483A" w14:paraId="242DF242" w14:textId="77777777" w:rsidTr="00E6483A">
        <w:tc>
          <w:tcPr>
            <w:tcW w:w="995" w:type="dxa"/>
          </w:tcPr>
          <w:p w14:paraId="4B0657D3" w14:textId="77777777" w:rsidR="00E6483A" w:rsidRDefault="00E6483A" w:rsidP="008604DF"/>
        </w:tc>
        <w:tc>
          <w:tcPr>
            <w:tcW w:w="2658" w:type="dxa"/>
          </w:tcPr>
          <w:p w14:paraId="4D6413DE" w14:textId="77777777" w:rsidR="00E6483A" w:rsidRDefault="00E6483A" w:rsidP="008604DF"/>
        </w:tc>
        <w:tc>
          <w:tcPr>
            <w:tcW w:w="5347" w:type="dxa"/>
          </w:tcPr>
          <w:p w14:paraId="135AF9CD" w14:textId="77777777" w:rsidR="00E6483A" w:rsidRDefault="00E6483A" w:rsidP="008604DF"/>
        </w:tc>
      </w:tr>
      <w:tr w:rsidR="00E6483A" w14:paraId="7A4D1052" w14:textId="77777777" w:rsidTr="00E6483A">
        <w:tc>
          <w:tcPr>
            <w:tcW w:w="995" w:type="dxa"/>
          </w:tcPr>
          <w:p w14:paraId="11B39E14" w14:textId="77777777" w:rsidR="00E6483A" w:rsidRDefault="00E6483A" w:rsidP="008604DF"/>
        </w:tc>
        <w:tc>
          <w:tcPr>
            <w:tcW w:w="2658" w:type="dxa"/>
          </w:tcPr>
          <w:p w14:paraId="32C41F69" w14:textId="77777777" w:rsidR="00E6483A" w:rsidRDefault="00E6483A" w:rsidP="008604DF"/>
        </w:tc>
        <w:tc>
          <w:tcPr>
            <w:tcW w:w="5347" w:type="dxa"/>
          </w:tcPr>
          <w:p w14:paraId="28F5D730" w14:textId="77777777" w:rsidR="00E6483A" w:rsidRDefault="00E6483A" w:rsidP="008604DF"/>
        </w:tc>
      </w:tr>
      <w:tr w:rsidR="00E6483A" w14:paraId="7049EA4E" w14:textId="77777777" w:rsidTr="00E6483A">
        <w:tc>
          <w:tcPr>
            <w:tcW w:w="995" w:type="dxa"/>
          </w:tcPr>
          <w:p w14:paraId="7978095B" w14:textId="77777777" w:rsidR="00E6483A" w:rsidRDefault="00E6483A" w:rsidP="008604DF"/>
        </w:tc>
        <w:tc>
          <w:tcPr>
            <w:tcW w:w="2658" w:type="dxa"/>
          </w:tcPr>
          <w:p w14:paraId="0D0BD3BC" w14:textId="77777777" w:rsidR="00E6483A" w:rsidRDefault="00E6483A" w:rsidP="008604DF"/>
        </w:tc>
        <w:tc>
          <w:tcPr>
            <w:tcW w:w="5347" w:type="dxa"/>
          </w:tcPr>
          <w:p w14:paraId="19C68786" w14:textId="77777777" w:rsidR="00E6483A" w:rsidRDefault="00E6483A" w:rsidP="008604DF"/>
        </w:tc>
      </w:tr>
      <w:tr w:rsidR="00E6483A" w14:paraId="27F9296B" w14:textId="77777777" w:rsidTr="00E6483A">
        <w:tc>
          <w:tcPr>
            <w:tcW w:w="995" w:type="dxa"/>
          </w:tcPr>
          <w:p w14:paraId="5EAEAF3D" w14:textId="77777777" w:rsidR="00E6483A" w:rsidRDefault="00E6483A" w:rsidP="008604DF"/>
        </w:tc>
        <w:tc>
          <w:tcPr>
            <w:tcW w:w="2658" w:type="dxa"/>
          </w:tcPr>
          <w:p w14:paraId="6E85AF91" w14:textId="77777777" w:rsidR="00E6483A" w:rsidRDefault="00E6483A" w:rsidP="008604DF"/>
        </w:tc>
        <w:tc>
          <w:tcPr>
            <w:tcW w:w="5347" w:type="dxa"/>
          </w:tcPr>
          <w:p w14:paraId="19AD49E9" w14:textId="77777777" w:rsidR="00E6483A" w:rsidRDefault="00E6483A" w:rsidP="008604DF"/>
        </w:tc>
      </w:tr>
      <w:tr w:rsidR="00E6483A" w14:paraId="08021F01" w14:textId="77777777" w:rsidTr="00E6483A">
        <w:tc>
          <w:tcPr>
            <w:tcW w:w="995" w:type="dxa"/>
          </w:tcPr>
          <w:p w14:paraId="1CB6A313" w14:textId="77777777" w:rsidR="00E6483A" w:rsidRDefault="00E6483A" w:rsidP="008604DF"/>
        </w:tc>
        <w:tc>
          <w:tcPr>
            <w:tcW w:w="2658" w:type="dxa"/>
          </w:tcPr>
          <w:p w14:paraId="259AC208" w14:textId="77777777" w:rsidR="00E6483A" w:rsidRDefault="00E6483A" w:rsidP="008604DF"/>
        </w:tc>
        <w:tc>
          <w:tcPr>
            <w:tcW w:w="5347" w:type="dxa"/>
          </w:tcPr>
          <w:p w14:paraId="3D12743D" w14:textId="77777777" w:rsidR="00E6483A" w:rsidRDefault="00E6483A" w:rsidP="008604DF"/>
        </w:tc>
      </w:tr>
      <w:tr w:rsidR="00E6483A" w14:paraId="3C9E69F0" w14:textId="77777777" w:rsidTr="00E6483A">
        <w:tc>
          <w:tcPr>
            <w:tcW w:w="995" w:type="dxa"/>
          </w:tcPr>
          <w:p w14:paraId="546C30D8" w14:textId="77777777" w:rsidR="00E6483A" w:rsidRDefault="00E6483A" w:rsidP="008604DF"/>
        </w:tc>
        <w:tc>
          <w:tcPr>
            <w:tcW w:w="2658" w:type="dxa"/>
          </w:tcPr>
          <w:p w14:paraId="559AB33F" w14:textId="77777777" w:rsidR="00E6483A" w:rsidRDefault="00E6483A" w:rsidP="008604DF"/>
        </w:tc>
        <w:tc>
          <w:tcPr>
            <w:tcW w:w="5347" w:type="dxa"/>
          </w:tcPr>
          <w:p w14:paraId="2ADB5D7E" w14:textId="77777777" w:rsidR="00E6483A" w:rsidRDefault="00E6483A" w:rsidP="008604DF"/>
        </w:tc>
      </w:tr>
      <w:tr w:rsidR="00E6483A" w14:paraId="478E3E83" w14:textId="77777777" w:rsidTr="00E6483A">
        <w:tc>
          <w:tcPr>
            <w:tcW w:w="995" w:type="dxa"/>
          </w:tcPr>
          <w:p w14:paraId="2452FAC0" w14:textId="77777777" w:rsidR="00E6483A" w:rsidRDefault="00E6483A" w:rsidP="008604DF"/>
        </w:tc>
        <w:tc>
          <w:tcPr>
            <w:tcW w:w="2658" w:type="dxa"/>
          </w:tcPr>
          <w:p w14:paraId="1E6A5412" w14:textId="77777777" w:rsidR="00E6483A" w:rsidRDefault="00E6483A" w:rsidP="008604DF"/>
        </w:tc>
        <w:tc>
          <w:tcPr>
            <w:tcW w:w="5347" w:type="dxa"/>
          </w:tcPr>
          <w:p w14:paraId="7027F27B" w14:textId="77777777" w:rsidR="00E6483A" w:rsidRDefault="00E6483A" w:rsidP="008604DF"/>
        </w:tc>
      </w:tr>
      <w:tr w:rsidR="00E6483A" w14:paraId="0D526357" w14:textId="77777777" w:rsidTr="00E6483A">
        <w:tc>
          <w:tcPr>
            <w:tcW w:w="995" w:type="dxa"/>
          </w:tcPr>
          <w:p w14:paraId="3700FBBC" w14:textId="77777777" w:rsidR="00E6483A" w:rsidRDefault="00E6483A" w:rsidP="008604DF"/>
        </w:tc>
        <w:tc>
          <w:tcPr>
            <w:tcW w:w="2658" w:type="dxa"/>
          </w:tcPr>
          <w:p w14:paraId="3BC63476" w14:textId="77777777" w:rsidR="00E6483A" w:rsidRDefault="00E6483A" w:rsidP="008604DF"/>
        </w:tc>
        <w:tc>
          <w:tcPr>
            <w:tcW w:w="5347" w:type="dxa"/>
          </w:tcPr>
          <w:p w14:paraId="3DD7728D" w14:textId="77777777" w:rsidR="00E6483A" w:rsidRDefault="00E6483A" w:rsidP="008604DF"/>
        </w:tc>
      </w:tr>
      <w:tr w:rsidR="00E6483A" w14:paraId="38CEE759" w14:textId="77777777" w:rsidTr="00E6483A">
        <w:tc>
          <w:tcPr>
            <w:tcW w:w="995" w:type="dxa"/>
          </w:tcPr>
          <w:p w14:paraId="2CB9CB76" w14:textId="77777777" w:rsidR="00E6483A" w:rsidRDefault="00E6483A" w:rsidP="008604DF"/>
        </w:tc>
        <w:tc>
          <w:tcPr>
            <w:tcW w:w="2658" w:type="dxa"/>
          </w:tcPr>
          <w:p w14:paraId="6EBF32F3" w14:textId="77777777" w:rsidR="00E6483A" w:rsidRDefault="00E6483A" w:rsidP="008604DF"/>
        </w:tc>
        <w:tc>
          <w:tcPr>
            <w:tcW w:w="5347" w:type="dxa"/>
          </w:tcPr>
          <w:p w14:paraId="38128040" w14:textId="77777777" w:rsidR="00E6483A" w:rsidRDefault="00E6483A" w:rsidP="008604DF"/>
        </w:tc>
      </w:tr>
      <w:tr w:rsidR="00E6483A" w14:paraId="3CFCE560" w14:textId="77777777" w:rsidTr="00E6483A">
        <w:tc>
          <w:tcPr>
            <w:tcW w:w="995" w:type="dxa"/>
          </w:tcPr>
          <w:p w14:paraId="748E21D6" w14:textId="77777777" w:rsidR="00E6483A" w:rsidRDefault="00E6483A" w:rsidP="008604DF"/>
        </w:tc>
        <w:tc>
          <w:tcPr>
            <w:tcW w:w="2658" w:type="dxa"/>
          </w:tcPr>
          <w:p w14:paraId="0BB50D26" w14:textId="77777777" w:rsidR="00E6483A" w:rsidRDefault="00E6483A" w:rsidP="008604DF"/>
        </w:tc>
        <w:tc>
          <w:tcPr>
            <w:tcW w:w="5347" w:type="dxa"/>
          </w:tcPr>
          <w:p w14:paraId="3BC62EC4" w14:textId="77777777" w:rsidR="00E6483A" w:rsidRDefault="00E6483A" w:rsidP="008604DF"/>
        </w:tc>
      </w:tr>
      <w:tr w:rsidR="00E6483A" w14:paraId="46D45D27" w14:textId="77777777" w:rsidTr="00E6483A">
        <w:tc>
          <w:tcPr>
            <w:tcW w:w="995" w:type="dxa"/>
          </w:tcPr>
          <w:p w14:paraId="4CF87B5A" w14:textId="77777777" w:rsidR="00E6483A" w:rsidRDefault="00E6483A" w:rsidP="008604DF"/>
        </w:tc>
        <w:tc>
          <w:tcPr>
            <w:tcW w:w="2658" w:type="dxa"/>
          </w:tcPr>
          <w:p w14:paraId="73A0FF9D" w14:textId="77777777" w:rsidR="00E6483A" w:rsidRDefault="00E6483A" w:rsidP="008604DF"/>
        </w:tc>
        <w:tc>
          <w:tcPr>
            <w:tcW w:w="5347" w:type="dxa"/>
          </w:tcPr>
          <w:p w14:paraId="027B14AA" w14:textId="77777777" w:rsidR="00E6483A" w:rsidRDefault="00E6483A" w:rsidP="008604DF"/>
        </w:tc>
      </w:tr>
      <w:tr w:rsidR="00E6483A" w14:paraId="20E36A3B" w14:textId="77777777" w:rsidTr="00E6483A">
        <w:tc>
          <w:tcPr>
            <w:tcW w:w="995" w:type="dxa"/>
          </w:tcPr>
          <w:p w14:paraId="5C067F21" w14:textId="77777777" w:rsidR="00E6483A" w:rsidRDefault="00E6483A" w:rsidP="008604DF"/>
        </w:tc>
        <w:tc>
          <w:tcPr>
            <w:tcW w:w="2658" w:type="dxa"/>
          </w:tcPr>
          <w:p w14:paraId="0047FD4B" w14:textId="77777777" w:rsidR="00E6483A" w:rsidRDefault="00E6483A" w:rsidP="008604DF"/>
        </w:tc>
        <w:tc>
          <w:tcPr>
            <w:tcW w:w="5347" w:type="dxa"/>
          </w:tcPr>
          <w:p w14:paraId="64CCD3BA" w14:textId="77777777" w:rsidR="00E6483A" w:rsidRDefault="00E6483A" w:rsidP="008604DF"/>
        </w:tc>
      </w:tr>
      <w:tr w:rsidR="00E6483A" w14:paraId="6CEA9FC3" w14:textId="77777777" w:rsidTr="00E6483A">
        <w:tc>
          <w:tcPr>
            <w:tcW w:w="995" w:type="dxa"/>
          </w:tcPr>
          <w:p w14:paraId="4F6F0B43" w14:textId="77777777" w:rsidR="00E6483A" w:rsidRDefault="00E6483A" w:rsidP="008604DF"/>
        </w:tc>
        <w:tc>
          <w:tcPr>
            <w:tcW w:w="2658" w:type="dxa"/>
          </w:tcPr>
          <w:p w14:paraId="720FDB29" w14:textId="77777777" w:rsidR="00E6483A" w:rsidRDefault="00E6483A" w:rsidP="008604DF"/>
        </w:tc>
        <w:tc>
          <w:tcPr>
            <w:tcW w:w="5347" w:type="dxa"/>
          </w:tcPr>
          <w:p w14:paraId="65579B38" w14:textId="77777777" w:rsidR="00E6483A" w:rsidRDefault="00E6483A" w:rsidP="008604DF"/>
        </w:tc>
      </w:tr>
      <w:tr w:rsidR="00E6483A" w14:paraId="585FD23B" w14:textId="77777777" w:rsidTr="00E6483A">
        <w:tc>
          <w:tcPr>
            <w:tcW w:w="995" w:type="dxa"/>
          </w:tcPr>
          <w:p w14:paraId="7FFFF5AB" w14:textId="77777777" w:rsidR="00E6483A" w:rsidRDefault="00E6483A" w:rsidP="008604DF"/>
        </w:tc>
        <w:tc>
          <w:tcPr>
            <w:tcW w:w="2658" w:type="dxa"/>
          </w:tcPr>
          <w:p w14:paraId="1980AED0" w14:textId="77777777" w:rsidR="00E6483A" w:rsidRDefault="00E6483A" w:rsidP="008604DF"/>
        </w:tc>
        <w:tc>
          <w:tcPr>
            <w:tcW w:w="5347" w:type="dxa"/>
          </w:tcPr>
          <w:p w14:paraId="78BF279E" w14:textId="77777777" w:rsidR="00E6483A" w:rsidRDefault="00E6483A" w:rsidP="008604DF"/>
        </w:tc>
      </w:tr>
      <w:tr w:rsidR="00E6483A" w14:paraId="7A30F847" w14:textId="77777777" w:rsidTr="00E6483A">
        <w:tc>
          <w:tcPr>
            <w:tcW w:w="995" w:type="dxa"/>
          </w:tcPr>
          <w:p w14:paraId="6F1108C2" w14:textId="77777777" w:rsidR="00E6483A" w:rsidRDefault="00E6483A" w:rsidP="008604DF"/>
        </w:tc>
        <w:tc>
          <w:tcPr>
            <w:tcW w:w="2658" w:type="dxa"/>
          </w:tcPr>
          <w:p w14:paraId="7B89E6D2" w14:textId="77777777" w:rsidR="00E6483A" w:rsidRDefault="00E6483A" w:rsidP="008604DF"/>
        </w:tc>
        <w:tc>
          <w:tcPr>
            <w:tcW w:w="5347" w:type="dxa"/>
          </w:tcPr>
          <w:p w14:paraId="7468F94D" w14:textId="77777777" w:rsidR="00E6483A" w:rsidRDefault="00E6483A" w:rsidP="008604DF"/>
        </w:tc>
      </w:tr>
      <w:tr w:rsidR="00E6483A" w14:paraId="5CE51195" w14:textId="77777777" w:rsidTr="00E6483A">
        <w:tc>
          <w:tcPr>
            <w:tcW w:w="995" w:type="dxa"/>
          </w:tcPr>
          <w:p w14:paraId="43B1BEFE" w14:textId="77777777" w:rsidR="00E6483A" w:rsidRDefault="00E6483A" w:rsidP="008604DF"/>
        </w:tc>
        <w:tc>
          <w:tcPr>
            <w:tcW w:w="2658" w:type="dxa"/>
          </w:tcPr>
          <w:p w14:paraId="14F8F237" w14:textId="77777777" w:rsidR="00E6483A" w:rsidRDefault="00E6483A" w:rsidP="008604DF"/>
        </w:tc>
        <w:tc>
          <w:tcPr>
            <w:tcW w:w="5347" w:type="dxa"/>
          </w:tcPr>
          <w:p w14:paraId="2D70D696" w14:textId="77777777" w:rsidR="00E6483A" w:rsidRDefault="00E6483A" w:rsidP="008604DF"/>
        </w:tc>
      </w:tr>
      <w:tr w:rsidR="00E6483A" w14:paraId="4C900F8D" w14:textId="77777777" w:rsidTr="00E6483A">
        <w:tc>
          <w:tcPr>
            <w:tcW w:w="995" w:type="dxa"/>
          </w:tcPr>
          <w:p w14:paraId="5AE059D8" w14:textId="77777777" w:rsidR="00E6483A" w:rsidRDefault="00E6483A" w:rsidP="008604DF"/>
        </w:tc>
        <w:tc>
          <w:tcPr>
            <w:tcW w:w="2658" w:type="dxa"/>
          </w:tcPr>
          <w:p w14:paraId="6BE38FB4" w14:textId="77777777" w:rsidR="00E6483A" w:rsidRDefault="00E6483A" w:rsidP="008604DF"/>
        </w:tc>
        <w:tc>
          <w:tcPr>
            <w:tcW w:w="5347" w:type="dxa"/>
          </w:tcPr>
          <w:p w14:paraId="140CDD3C" w14:textId="77777777" w:rsidR="00E6483A" w:rsidRDefault="00E6483A" w:rsidP="008604DF"/>
        </w:tc>
      </w:tr>
      <w:tr w:rsidR="00E6483A" w14:paraId="65C0B8A4" w14:textId="77777777" w:rsidTr="00E6483A">
        <w:tc>
          <w:tcPr>
            <w:tcW w:w="995" w:type="dxa"/>
          </w:tcPr>
          <w:p w14:paraId="4DB17C5F" w14:textId="77777777" w:rsidR="00E6483A" w:rsidRDefault="00E6483A" w:rsidP="008604DF"/>
        </w:tc>
        <w:tc>
          <w:tcPr>
            <w:tcW w:w="2658" w:type="dxa"/>
          </w:tcPr>
          <w:p w14:paraId="2CFD34C9" w14:textId="77777777" w:rsidR="00E6483A" w:rsidRDefault="00E6483A" w:rsidP="008604DF"/>
        </w:tc>
        <w:tc>
          <w:tcPr>
            <w:tcW w:w="5347" w:type="dxa"/>
          </w:tcPr>
          <w:p w14:paraId="08DEC88F" w14:textId="77777777" w:rsidR="00E6483A" w:rsidRDefault="00E6483A" w:rsidP="008604DF"/>
        </w:tc>
      </w:tr>
      <w:tr w:rsidR="00E6483A" w14:paraId="13272909" w14:textId="77777777" w:rsidTr="00E6483A">
        <w:tc>
          <w:tcPr>
            <w:tcW w:w="995" w:type="dxa"/>
          </w:tcPr>
          <w:p w14:paraId="2D78493D" w14:textId="77777777" w:rsidR="00E6483A" w:rsidRDefault="00E6483A" w:rsidP="008604DF"/>
        </w:tc>
        <w:tc>
          <w:tcPr>
            <w:tcW w:w="2658" w:type="dxa"/>
          </w:tcPr>
          <w:p w14:paraId="7A9E84F2" w14:textId="77777777" w:rsidR="00E6483A" w:rsidRDefault="00E6483A" w:rsidP="008604DF"/>
        </w:tc>
        <w:tc>
          <w:tcPr>
            <w:tcW w:w="5347" w:type="dxa"/>
          </w:tcPr>
          <w:p w14:paraId="2E5F2550" w14:textId="77777777" w:rsidR="00E6483A" w:rsidRDefault="00E6483A" w:rsidP="008604DF"/>
        </w:tc>
      </w:tr>
      <w:tr w:rsidR="00E6483A" w14:paraId="7ED95742" w14:textId="77777777" w:rsidTr="00E6483A">
        <w:tc>
          <w:tcPr>
            <w:tcW w:w="995" w:type="dxa"/>
          </w:tcPr>
          <w:p w14:paraId="605DEFDF" w14:textId="77777777" w:rsidR="00E6483A" w:rsidRDefault="00E6483A" w:rsidP="008604DF"/>
        </w:tc>
        <w:tc>
          <w:tcPr>
            <w:tcW w:w="2658" w:type="dxa"/>
          </w:tcPr>
          <w:p w14:paraId="0EC8214C" w14:textId="77777777" w:rsidR="00E6483A" w:rsidRDefault="00E6483A" w:rsidP="008604DF"/>
        </w:tc>
        <w:tc>
          <w:tcPr>
            <w:tcW w:w="5347" w:type="dxa"/>
          </w:tcPr>
          <w:p w14:paraId="2EB20793" w14:textId="77777777" w:rsidR="00E6483A" w:rsidRDefault="00E6483A" w:rsidP="008604DF"/>
        </w:tc>
      </w:tr>
      <w:tr w:rsidR="00E6483A" w14:paraId="3DC6C3A6" w14:textId="77777777" w:rsidTr="00E6483A">
        <w:tc>
          <w:tcPr>
            <w:tcW w:w="995" w:type="dxa"/>
          </w:tcPr>
          <w:p w14:paraId="72F57C67" w14:textId="77777777" w:rsidR="00E6483A" w:rsidRDefault="00E6483A" w:rsidP="008604DF"/>
        </w:tc>
        <w:tc>
          <w:tcPr>
            <w:tcW w:w="2658" w:type="dxa"/>
          </w:tcPr>
          <w:p w14:paraId="4EB27E51" w14:textId="77777777" w:rsidR="00E6483A" w:rsidRDefault="00E6483A" w:rsidP="008604DF"/>
        </w:tc>
        <w:tc>
          <w:tcPr>
            <w:tcW w:w="5347" w:type="dxa"/>
          </w:tcPr>
          <w:p w14:paraId="30A4CFDB" w14:textId="77777777" w:rsidR="00E6483A" w:rsidRDefault="00E6483A" w:rsidP="008604DF"/>
        </w:tc>
      </w:tr>
      <w:tr w:rsidR="00E6483A" w14:paraId="649E933D" w14:textId="77777777" w:rsidTr="00E6483A">
        <w:tc>
          <w:tcPr>
            <w:tcW w:w="995" w:type="dxa"/>
          </w:tcPr>
          <w:p w14:paraId="0D4C8EE6" w14:textId="77777777" w:rsidR="00E6483A" w:rsidRDefault="00E6483A" w:rsidP="008604DF"/>
        </w:tc>
        <w:tc>
          <w:tcPr>
            <w:tcW w:w="2658" w:type="dxa"/>
          </w:tcPr>
          <w:p w14:paraId="4D12CDFE" w14:textId="77777777" w:rsidR="00E6483A" w:rsidRDefault="00E6483A" w:rsidP="008604DF"/>
        </w:tc>
        <w:tc>
          <w:tcPr>
            <w:tcW w:w="5347" w:type="dxa"/>
          </w:tcPr>
          <w:p w14:paraId="65756B34" w14:textId="77777777" w:rsidR="00E6483A" w:rsidRDefault="00E6483A" w:rsidP="008604DF"/>
        </w:tc>
      </w:tr>
    </w:tbl>
    <w:p w14:paraId="328373D6" w14:textId="77777777" w:rsidR="00E6483A" w:rsidRDefault="00E6483A" w:rsidP="00E6483A">
      <w:pPr>
        <w:spacing w:before="7" w:after="0" w:line="274" w:lineRule="exact"/>
        <w:ind w:right="-360"/>
        <w:jc w:val="both"/>
        <w:rPr>
          <w:rFonts w:eastAsia="Times New Roman" w:cstheme="minorHAnsi"/>
          <w:b/>
          <w:sz w:val="24"/>
          <w:szCs w:val="24"/>
        </w:rPr>
      </w:pPr>
    </w:p>
    <w:p w14:paraId="2605C03A" w14:textId="77777777" w:rsidR="00E6483A" w:rsidRPr="005A4889" w:rsidRDefault="00E6483A" w:rsidP="00E6483A">
      <w:pPr>
        <w:pStyle w:val="Heading2"/>
      </w:pPr>
      <w:r w:rsidRPr="005A4889">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A46233" w14:paraId="141072EB" w14:textId="77777777" w:rsidTr="00167A3D">
        <w:trPr>
          <w:cnfStyle w:val="100000000000" w:firstRow="1" w:lastRow="0" w:firstColumn="0" w:lastColumn="0" w:oddVBand="0" w:evenVBand="0" w:oddHBand="0" w:evenHBand="0" w:firstRowFirstColumn="0" w:firstRowLastColumn="0" w:lastRowFirstColumn="0" w:lastRowLastColumn="0"/>
        </w:trPr>
        <w:tc>
          <w:tcPr>
            <w:tcW w:w="1440" w:type="dxa"/>
          </w:tcPr>
          <w:p w14:paraId="7FE4D609" w14:textId="77777777" w:rsidR="00A46233" w:rsidRDefault="00A46233" w:rsidP="00167A3D">
            <w:r>
              <w:t>Date</w:t>
            </w:r>
          </w:p>
        </w:tc>
        <w:tc>
          <w:tcPr>
            <w:tcW w:w="7910" w:type="dxa"/>
          </w:tcPr>
          <w:p w14:paraId="08F4027F" w14:textId="77777777" w:rsidR="00A46233" w:rsidRDefault="00A46233" w:rsidP="00167A3D">
            <w:r>
              <w:t>Revision</w:t>
            </w:r>
          </w:p>
        </w:tc>
      </w:tr>
      <w:tr w:rsidR="00A46233" w14:paraId="6C0DE85D" w14:textId="77777777" w:rsidTr="00167A3D">
        <w:tc>
          <w:tcPr>
            <w:tcW w:w="1440" w:type="dxa"/>
          </w:tcPr>
          <w:p w14:paraId="56155E5D" w14:textId="2AE5D001" w:rsidR="00A46233" w:rsidRDefault="00A46233" w:rsidP="00167A3D">
            <w:r>
              <w:t>11-16-2016</w:t>
            </w:r>
          </w:p>
        </w:tc>
        <w:tc>
          <w:tcPr>
            <w:tcW w:w="7910" w:type="dxa"/>
          </w:tcPr>
          <w:p w14:paraId="0CD1EA15" w14:textId="645AD4DD" w:rsidR="00A46233" w:rsidRDefault="00A46233" w:rsidP="00167A3D">
            <w:r>
              <w:t>Added general information on mold hazards, work practices for mold (AKJ).</w:t>
            </w:r>
          </w:p>
        </w:tc>
      </w:tr>
      <w:tr w:rsidR="00A46233" w14:paraId="1C185598" w14:textId="77777777" w:rsidTr="00167A3D">
        <w:tc>
          <w:tcPr>
            <w:tcW w:w="1440" w:type="dxa"/>
          </w:tcPr>
          <w:p w14:paraId="7E7DEFA2" w14:textId="360ABC5A" w:rsidR="00A46233" w:rsidRDefault="00A46233" w:rsidP="008E44B5">
            <w:r>
              <w:t>09</w:t>
            </w:r>
            <w:r w:rsidR="008E44B5">
              <w:t>-</w:t>
            </w:r>
            <w:r>
              <w:t>07</w:t>
            </w:r>
            <w:r w:rsidR="008E44B5">
              <w:t>-</w:t>
            </w:r>
            <w:r>
              <w:t>18</w:t>
            </w:r>
          </w:p>
        </w:tc>
        <w:tc>
          <w:tcPr>
            <w:tcW w:w="7910" w:type="dxa"/>
          </w:tcPr>
          <w:p w14:paraId="405F1E40" w14:textId="138A3B63" w:rsidR="00A46233" w:rsidRDefault="00A46233" w:rsidP="00167A3D">
            <w:r>
              <w:t>Added symptoms of mold exposure in Potential Hazards section (JL).</w:t>
            </w:r>
          </w:p>
        </w:tc>
      </w:tr>
      <w:tr w:rsidR="00A46233" w14:paraId="68A6EEF6" w14:textId="77777777" w:rsidTr="00167A3D">
        <w:tc>
          <w:tcPr>
            <w:tcW w:w="1440" w:type="dxa"/>
          </w:tcPr>
          <w:p w14:paraId="6C983596" w14:textId="34275736" w:rsidR="00A46233" w:rsidRDefault="00A46233" w:rsidP="003E5E4A">
            <w:r>
              <w:t>09-1</w:t>
            </w:r>
            <w:r w:rsidR="003E5E4A">
              <w:t>4</w:t>
            </w:r>
            <w:r>
              <w:t>-18</w:t>
            </w:r>
          </w:p>
        </w:tc>
        <w:tc>
          <w:tcPr>
            <w:tcW w:w="7910" w:type="dxa"/>
          </w:tcPr>
          <w:p w14:paraId="264CBACC" w14:textId="4AF074C7" w:rsidR="00A46233" w:rsidRDefault="00A46233" w:rsidP="00A46233">
            <w:r>
              <w:t>EHS name and logo were added, updated the formatting, and revised the content under Exposure/Unintended Content (AKJ).</w:t>
            </w:r>
          </w:p>
        </w:tc>
      </w:tr>
      <w:tr w:rsidR="005259C1" w14:paraId="07C76ACC" w14:textId="77777777" w:rsidTr="00167A3D">
        <w:tc>
          <w:tcPr>
            <w:tcW w:w="1440" w:type="dxa"/>
          </w:tcPr>
          <w:p w14:paraId="25BD3CCD" w14:textId="3BB6283F" w:rsidR="005259C1" w:rsidRDefault="00030D50" w:rsidP="003E5E4A">
            <w:r>
              <w:t>03-04</w:t>
            </w:r>
            <w:r w:rsidR="005259C1">
              <w:t>-19</w:t>
            </w:r>
          </w:p>
        </w:tc>
        <w:tc>
          <w:tcPr>
            <w:tcW w:w="7910" w:type="dxa"/>
          </w:tcPr>
          <w:p w14:paraId="67D23EFD" w14:textId="64CDC1E8" w:rsidR="005259C1" w:rsidRDefault="00030D50" w:rsidP="00A46233">
            <w:r>
              <w:t>Reviewed and updated.</w:t>
            </w:r>
          </w:p>
        </w:tc>
      </w:tr>
      <w:tr w:rsidR="005259C1" w14:paraId="0585670C" w14:textId="77777777" w:rsidTr="00167A3D">
        <w:tc>
          <w:tcPr>
            <w:tcW w:w="1440" w:type="dxa"/>
          </w:tcPr>
          <w:p w14:paraId="1F4CBEBB" w14:textId="1A5EDEE5" w:rsidR="005259C1" w:rsidRDefault="00D37633" w:rsidP="003E5E4A">
            <w:r>
              <w:t>06-03-22</w:t>
            </w:r>
          </w:p>
        </w:tc>
        <w:tc>
          <w:tcPr>
            <w:tcW w:w="7910" w:type="dxa"/>
          </w:tcPr>
          <w:p w14:paraId="5E3DD79C" w14:textId="48AA7562" w:rsidR="005259C1" w:rsidRDefault="00D37633" w:rsidP="00A46233">
            <w:r>
              <w:t>Removed emergency response information and updated (LGS)</w:t>
            </w:r>
          </w:p>
        </w:tc>
      </w:tr>
    </w:tbl>
    <w:p w14:paraId="4CC0EEFF" w14:textId="77777777" w:rsidR="00A46233" w:rsidRDefault="00A46233" w:rsidP="001126D5"/>
    <w:sectPr w:rsidR="00A46233" w:rsidSect="006901B9">
      <w:headerReference w:type="default" r:id="rId16"/>
      <w:footerReference w:type="default" r:id="rId17"/>
      <w:headerReference w:type="first" r:id="rId18"/>
      <w:footerReference w:type="first" r:id="rId19"/>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488F8" w14:textId="77777777" w:rsidR="00942A18" w:rsidRPr="005D7C28" w:rsidRDefault="00942A18" w:rsidP="005D7C28">
      <w:r>
        <w:separator/>
      </w:r>
    </w:p>
    <w:p w14:paraId="26E77274" w14:textId="77777777" w:rsidR="00942A18" w:rsidRDefault="00942A18"/>
    <w:p w14:paraId="181E963F" w14:textId="77777777" w:rsidR="00942A18" w:rsidRDefault="00942A18"/>
  </w:endnote>
  <w:endnote w:type="continuationSeparator" w:id="0">
    <w:p w14:paraId="2DF150E9" w14:textId="77777777" w:rsidR="00942A18" w:rsidRPr="005D7C28" w:rsidRDefault="00942A18" w:rsidP="005D7C28">
      <w:r>
        <w:continuationSeparator/>
      </w:r>
    </w:p>
    <w:p w14:paraId="1DB9C6ED" w14:textId="77777777" w:rsidR="00942A18" w:rsidRDefault="00942A18"/>
    <w:p w14:paraId="7B112220" w14:textId="77777777" w:rsidR="00942A18" w:rsidRDefault="00942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412010DB" w14:textId="2ED3DBC9" w:rsidR="00BA049A" w:rsidRPr="005D7C28" w:rsidRDefault="00572EDD" w:rsidP="00BA049A">
            <w:pPr>
              <w:pStyle w:val="Footer"/>
            </w:pPr>
            <w:r>
              <w:t>Environmental Rooms</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B129E9">
              <w:rPr>
                <w:rStyle w:val="Strong"/>
                <w:noProof/>
              </w:rPr>
              <w:t>8</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B129E9">
              <w:rPr>
                <w:rStyle w:val="Strong"/>
                <w:noProof/>
              </w:rPr>
              <w:t>8</w:t>
            </w:r>
            <w:r w:rsidR="00BA049A" w:rsidRPr="00EE222D">
              <w:rPr>
                <w:rStyle w:val="Strong"/>
              </w:rPr>
              <w:fldChar w:fldCharType="end"/>
            </w:r>
          </w:p>
        </w:sdtContent>
      </w:sdt>
    </w:sdtContent>
  </w:sdt>
  <w:p w14:paraId="0633673F" w14:textId="6AF387DC" w:rsidR="00361C68" w:rsidRPr="007C6EE5" w:rsidRDefault="00572EDD" w:rsidP="00572EDD">
    <w:pPr>
      <w:pStyle w:val="DocInfo"/>
      <w:tabs>
        <w:tab w:val="right" w:pos="9360"/>
      </w:tabs>
    </w:pPr>
    <w:r>
      <w:tab/>
    </w:r>
    <w:r w:rsidR="00361C68" w:rsidRPr="00A41FE4">
      <w:fldChar w:fldCharType="begin"/>
    </w:r>
    <w:r w:rsidR="00361C68">
      <w:instrText xml:space="preserve"> STYLEREF  RevDate  \* MERGEFORMAT </w:instrText>
    </w:r>
    <w:r w:rsidR="00361C68" w:rsidRPr="00A41FE4">
      <w:fldChar w:fldCharType="separate"/>
    </w:r>
    <w:r w:rsidR="00B129E9">
      <w:rPr>
        <w:noProof/>
      </w:rPr>
      <w:t>Revision Date:  06/03/22</w:t>
    </w:r>
    <w:r w:rsidR="00361C68"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1B83CC9B" w14:textId="70205513" w:rsidR="009E7C06" w:rsidRPr="005D7C28" w:rsidRDefault="00572EDD" w:rsidP="005D7C28">
            <w:pPr>
              <w:pStyle w:val="Footer"/>
            </w:pPr>
            <w:r>
              <w:t>Environmental Rooms</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B129E9">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B129E9">
              <w:rPr>
                <w:rStyle w:val="Strong"/>
                <w:noProof/>
              </w:rPr>
              <w:t>8</w:t>
            </w:r>
            <w:r w:rsidR="009E7C06" w:rsidRPr="00EE222D">
              <w:rPr>
                <w:rStyle w:val="Strong"/>
              </w:rPr>
              <w:fldChar w:fldCharType="end"/>
            </w:r>
          </w:p>
        </w:sdtContent>
      </w:sdt>
    </w:sdtContent>
  </w:sdt>
  <w:p w14:paraId="2A4D0BA9" w14:textId="1BD37F14" w:rsidR="00A000DC" w:rsidRPr="007C6EE5" w:rsidRDefault="00B42E2C" w:rsidP="00572EDD">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B129E9">
      <w:rPr>
        <w:noProof/>
      </w:rPr>
      <w:t>Revision Date:  06/03/22</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30BFB" w14:textId="77777777" w:rsidR="00942A18" w:rsidRPr="005D7C28" w:rsidRDefault="00942A18" w:rsidP="005D7C28">
      <w:r>
        <w:separator/>
      </w:r>
    </w:p>
    <w:p w14:paraId="335F665D" w14:textId="77777777" w:rsidR="00942A18" w:rsidRDefault="00942A18"/>
    <w:p w14:paraId="6DE6D0E1" w14:textId="77777777" w:rsidR="00942A18" w:rsidRDefault="00942A18"/>
  </w:footnote>
  <w:footnote w:type="continuationSeparator" w:id="0">
    <w:p w14:paraId="48E3BF57" w14:textId="77777777" w:rsidR="00942A18" w:rsidRPr="005D7C28" w:rsidRDefault="00942A18" w:rsidP="005D7C28">
      <w:r>
        <w:continuationSeparator/>
      </w:r>
    </w:p>
    <w:p w14:paraId="64303F79" w14:textId="77777777" w:rsidR="00942A18" w:rsidRDefault="00942A18"/>
    <w:p w14:paraId="2A00011D" w14:textId="77777777" w:rsidR="00942A18" w:rsidRDefault="00942A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5C6FB"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7795F" w14:textId="77777777" w:rsidR="009E7C06" w:rsidRDefault="009E7C06">
    <w:pPr>
      <w:pStyle w:val="Header"/>
    </w:pPr>
  </w:p>
  <w:p w14:paraId="33780E0D" w14:textId="77777777" w:rsidR="009E7C06" w:rsidRDefault="009E7C06">
    <w:pPr>
      <w:pStyle w:val="Header"/>
    </w:pPr>
    <w:r w:rsidRPr="00A41FE4">
      <w:rPr>
        <w:noProof/>
      </w:rPr>
      <w:drawing>
        <wp:inline distT="0" distB="0" distL="0" distR="0" wp14:anchorId="28724999" wp14:editId="437E3318">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85068"/>
    <w:multiLevelType w:val="multilevel"/>
    <w:tmpl w:val="0DAE0F9A"/>
    <w:numStyleLink w:val="H1BL"/>
  </w:abstractNum>
  <w:abstractNum w:abstractNumId="2" w15:restartNumberingAfterBreak="0">
    <w:nsid w:val="0693759E"/>
    <w:multiLevelType w:val="multilevel"/>
    <w:tmpl w:val="0DAE0F9A"/>
    <w:numStyleLink w:val="H1BL"/>
  </w:abstractNum>
  <w:abstractNum w:abstractNumId="3" w15:restartNumberingAfterBreak="0">
    <w:nsid w:val="1FAE1113"/>
    <w:multiLevelType w:val="multilevel"/>
    <w:tmpl w:val="0DAE0F9A"/>
    <w:numStyleLink w:val="H1BL"/>
  </w:abstractNum>
  <w:abstractNum w:abstractNumId="4"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0230DC"/>
    <w:multiLevelType w:val="multilevel"/>
    <w:tmpl w:val="0DAE0F9A"/>
    <w:numStyleLink w:val="H1BL"/>
  </w:abstractNum>
  <w:abstractNum w:abstractNumId="6" w15:restartNumberingAfterBreak="0">
    <w:nsid w:val="24A1608F"/>
    <w:multiLevelType w:val="multilevel"/>
    <w:tmpl w:val="0DAE0F9A"/>
    <w:numStyleLink w:val="H1BL"/>
  </w:abstractNum>
  <w:abstractNum w:abstractNumId="7" w15:restartNumberingAfterBreak="0">
    <w:nsid w:val="25CA60DE"/>
    <w:multiLevelType w:val="multilevel"/>
    <w:tmpl w:val="002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9"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10" w15:restartNumberingAfterBreak="0">
    <w:nsid w:val="2A663AC3"/>
    <w:multiLevelType w:val="multilevel"/>
    <w:tmpl w:val="0DAE0F9A"/>
    <w:numStyleLink w:val="H1BL"/>
  </w:abstractNum>
  <w:abstractNum w:abstractNumId="11"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2"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5" w15:restartNumberingAfterBreak="0">
    <w:nsid w:val="4D782949"/>
    <w:multiLevelType w:val="multilevel"/>
    <w:tmpl w:val="0B4A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17" w15:restartNumberingAfterBreak="0">
    <w:nsid w:val="5425459F"/>
    <w:multiLevelType w:val="multilevel"/>
    <w:tmpl w:val="0DAE0F9A"/>
    <w:numStyleLink w:val="H1BL"/>
  </w:abstractNum>
  <w:abstractNum w:abstractNumId="18" w15:restartNumberingAfterBreak="0">
    <w:nsid w:val="547E22F2"/>
    <w:multiLevelType w:val="multilevel"/>
    <w:tmpl w:val="91A4CB42"/>
    <w:numStyleLink w:val="H1NL"/>
  </w:abstractNum>
  <w:abstractNum w:abstractNumId="19"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22" w15:restartNumberingAfterBreak="0">
    <w:nsid w:val="66970A85"/>
    <w:multiLevelType w:val="multilevel"/>
    <w:tmpl w:val="91A4CB42"/>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ED94CD4"/>
    <w:multiLevelType w:val="multilevel"/>
    <w:tmpl w:val="D58C03F2"/>
    <w:styleLink w:val="H3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25" w15:restartNumberingAfterBreak="0">
    <w:nsid w:val="7B43171F"/>
    <w:multiLevelType w:val="multilevel"/>
    <w:tmpl w:val="91A4CB42"/>
    <w:numStyleLink w:val="H1NL"/>
  </w:abstractNum>
  <w:abstractNum w:abstractNumId="26" w15:restartNumberingAfterBreak="0">
    <w:nsid w:val="7BD919F6"/>
    <w:multiLevelType w:val="multilevel"/>
    <w:tmpl w:val="D08AF332"/>
    <w:styleLink w:val="H3NL0"/>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15:restartNumberingAfterBreak="0">
    <w:nsid w:val="7CD71152"/>
    <w:multiLevelType w:val="multilevel"/>
    <w:tmpl w:val="91A4CB42"/>
    <w:numStyleLink w:val="H1NL"/>
  </w:abstractNum>
  <w:num w:numId="1">
    <w:abstractNumId w:val="5"/>
  </w:num>
  <w:num w:numId="2">
    <w:abstractNumId w:val="1"/>
  </w:num>
  <w:num w:numId="3">
    <w:abstractNumId w:val="2"/>
  </w:num>
  <w:num w:numId="4">
    <w:abstractNumId w:val="12"/>
  </w:num>
  <w:num w:numId="5">
    <w:abstractNumId w:val="19"/>
  </w:num>
  <w:num w:numId="6">
    <w:abstractNumId w:val="14"/>
  </w:num>
  <w:num w:numId="7">
    <w:abstractNumId w:val="24"/>
  </w:num>
  <w:num w:numId="8">
    <w:abstractNumId w:val="4"/>
  </w:num>
  <w:num w:numId="9">
    <w:abstractNumId w:val="11"/>
  </w:num>
  <w:num w:numId="10">
    <w:abstractNumId w:val="16"/>
  </w:num>
  <w:num w:numId="11">
    <w:abstractNumId w:val="23"/>
  </w:num>
  <w:num w:numId="12">
    <w:abstractNumId w:val="9"/>
  </w:num>
  <w:num w:numId="13">
    <w:abstractNumId w:val="20"/>
  </w:num>
  <w:num w:numId="14">
    <w:abstractNumId w:val="26"/>
  </w:num>
  <w:num w:numId="15">
    <w:abstractNumId w:val="21"/>
  </w:num>
  <w:num w:numId="16">
    <w:abstractNumId w:val="13"/>
  </w:num>
  <w:num w:numId="17">
    <w:abstractNumId w:val="8"/>
  </w:num>
  <w:num w:numId="18">
    <w:abstractNumId w:val="0"/>
  </w:num>
  <w:num w:numId="19">
    <w:abstractNumId w:val="10"/>
  </w:num>
  <w:num w:numId="20">
    <w:abstractNumId w:val="17"/>
  </w:num>
  <w:num w:numId="21">
    <w:abstractNumId w:val="3"/>
  </w:num>
  <w:num w:numId="22">
    <w:abstractNumId w:val="6"/>
  </w:num>
  <w:num w:numId="23">
    <w:abstractNumId w:val="18"/>
  </w:num>
  <w:num w:numId="24">
    <w:abstractNumId w:val="25"/>
  </w:num>
  <w:num w:numId="25">
    <w:abstractNumId w:val="27"/>
  </w:num>
  <w:num w:numId="26">
    <w:abstractNumId w:val="22"/>
  </w:num>
  <w:num w:numId="27">
    <w:abstractNumId w:val="15"/>
  </w:num>
  <w:num w:numId="28">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42E"/>
    <w:rsid w:val="00004499"/>
    <w:rsid w:val="00004A77"/>
    <w:rsid w:val="000069D7"/>
    <w:rsid w:val="00007E2C"/>
    <w:rsid w:val="00011FF5"/>
    <w:rsid w:val="00012301"/>
    <w:rsid w:val="00016725"/>
    <w:rsid w:val="00021030"/>
    <w:rsid w:val="00021EF2"/>
    <w:rsid w:val="00030D50"/>
    <w:rsid w:val="00031D91"/>
    <w:rsid w:val="000324E8"/>
    <w:rsid w:val="00034419"/>
    <w:rsid w:val="000371D9"/>
    <w:rsid w:val="0004198E"/>
    <w:rsid w:val="000451E2"/>
    <w:rsid w:val="0005003C"/>
    <w:rsid w:val="000511FE"/>
    <w:rsid w:val="00051420"/>
    <w:rsid w:val="00056F41"/>
    <w:rsid w:val="00060856"/>
    <w:rsid w:val="00060CF8"/>
    <w:rsid w:val="00061344"/>
    <w:rsid w:val="00062CE9"/>
    <w:rsid w:val="000715B6"/>
    <w:rsid w:val="000731E7"/>
    <w:rsid w:val="000733AE"/>
    <w:rsid w:val="0008227B"/>
    <w:rsid w:val="00084F9E"/>
    <w:rsid w:val="00091118"/>
    <w:rsid w:val="00093102"/>
    <w:rsid w:val="0009479C"/>
    <w:rsid w:val="0009727A"/>
    <w:rsid w:val="000A6ABF"/>
    <w:rsid w:val="000B079C"/>
    <w:rsid w:val="000B1869"/>
    <w:rsid w:val="000B5FB2"/>
    <w:rsid w:val="000B6242"/>
    <w:rsid w:val="000C26A1"/>
    <w:rsid w:val="000D15FB"/>
    <w:rsid w:val="000D51CB"/>
    <w:rsid w:val="000E350B"/>
    <w:rsid w:val="000E58D3"/>
    <w:rsid w:val="000F451A"/>
    <w:rsid w:val="000F768F"/>
    <w:rsid w:val="000F779C"/>
    <w:rsid w:val="00103A34"/>
    <w:rsid w:val="00104C6B"/>
    <w:rsid w:val="00105883"/>
    <w:rsid w:val="00105FEC"/>
    <w:rsid w:val="00106007"/>
    <w:rsid w:val="00107332"/>
    <w:rsid w:val="001126D5"/>
    <w:rsid w:val="001303E8"/>
    <w:rsid w:val="001313DB"/>
    <w:rsid w:val="00133AA1"/>
    <w:rsid w:val="001423E4"/>
    <w:rsid w:val="001437C9"/>
    <w:rsid w:val="001453C4"/>
    <w:rsid w:val="00145EDF"/>
    <w:rsid w:val="0014779B"/>
    <w:rsid w:val="0015083B"/>
    <w:rsid w:val="001510DE"/>
    <w:rsid w:val="00156F4F"/>
    <w:rsid w:val="0016086C"/>
    <w:rsid w:val="00164BB8"/>
    <w:rsid w:val="00170F94"/>
    <w:rsid w:val="001815D8"/>
    <w:rsid w:val="001829E0"/>
    <w:rsid w:val="00185841"/>
    <w:rsid w:val="00192726"/>
    <w:rsid w:val="00194EB8"/>
    <w:rsid w:val="001956B0"/>
    <w:rsid w:val="00196FC1"/>
    <w:rsid w:val="001B1360"/>
    <w:rsid w:val="001B4344"/>
    <w:rsid w:val="001B679A"/>
    <w:rsid w:val="001B6A03"/>
    <w:rsid w:val="001C02C9"/>
    <w:rsid w:val="001C1227"/>
    <w:rsid w:val="001C2E1C"/>
    <w:rsid w:val="001D22F3"/>
    <w:rsid w:val="001D415D"/>
    <w:rsid w:val="001D72A7"/>
    <w:rsid w:val="001E0BD3"/>
    <w:rsid w:val="001E7CFD"/>
    <w:rsid w:val="001F2081"/>
    <w:rsid w:val="001F6CA6"/>
    <w:rsid w:val="001F78A9"/>
    <w:rsid w:val="001F7C23"/>
    <w:rsid w:val="002057BE"/>
    <w:rsid w:val="0020604D"/>
    <w:rsid w:val="00207806"/>
    <w:rsid w:val="00220CF8"/>
    <w:rsid w:val="00227797"/>
    <w:rsid w:val="00232EA1"/>
    <w:rsid w:val="00233C07"/>
    <w:rsid w:val="002361EA"/>
    <w:rsid w:val="0024074A"/>
    <w:rsid w:val="002407D1"/>
    <w:rsid w:val="00240F18"/>
    <w:rsid w:val="002421C0"/>
    <w:rsid w:val="00252816"/>
    <w:rsid w:val="00257996"/>
    <w:rsid w:val="002614EB"/>
    <w:rsid w:val="002637C0"/>
    <w:rsid w:val="0027192B"/>
    <w:rsid w:val="00271976"/>
    <w:rsid w:val="00275B93"/>
    <w:rsid w:val="002761CF"/>
    <w:rsid w:val="00284A56"/>
    <w:rsid w:val="002871AD"/>
    <w:rsid w:val="0028758A"/>
    <w:rsid w:val="002934E3"/>
    <w:rsid w:val="0029739D"/>
    <w:rsid w:val="002A035A"/>
    <w:rsid w:val="002A7AE4"/>
    <w:rsid w:val="002C0A15"/>
    <w:rsid w:val="002C24F9"/>
    <w:rsid w:val="002C5FC6"/>
    <w:rsid w:val="002D1B9B"/>
    <w:rsid w:val="002D468D"/>
    <w:rsid w:val="002D69C9"/>
    <w:rsid w:val="002E107F"/>
    <w:rsid w:val="002E3CCB"/>
    <w:rsid w:val="002E5D8E"/>
    <w:rsid w:val="002F0469"/>
    <w:rsid w:val="002F100B"/>
    <w:rsid w:val="002F18C9"/>
    <w:rsid w:val="002F44F3"/>
    <w:rsid w:val="002F69F7"/>
    <w:rsid w:val="003050F3"/>
    <w:rsid w:val="00317E15"/>
    <w:rsid w:val="00320005"/>
    <w:rsid w:val="003225B8"/>
    <w:rsid w:val="00322B7F"/>
    <w:rsid w:val="00334733"/>
    <w:rsid w:val="003461D1"/>
    <w:rsid w:val="00347766"/>
    <w:rsid w:val="00353A60"/>
    <w:rsid w:val="0035438A"/>
    <w:rsid w:val="00361C68"/>
    <w:rsid w:val="00361E97"/>
    <w:rsid w:val="003658E0"/>
    <w:rsid w:val="003660AC"/>
    <w:rsid w:val="00371D00"/>
    <w:rsid w:val="00372910"/>
    <w:rsid w:val="00374395"/>
    <w:rsid w:val="003920CC"/>
    <w:rsid w:val="00392DDB"/>
    <w:rsid w:val="00393982"/>
    <w:rsid w:val="0039706E"/>
    <w:rsid w:val="003A0EED"/>
    <w:rsid w:val="003A16AD"/>
    <w:rsid w:val="003A479B"/>
    <w:rsid w:val="003B626F"/>
    <w:rsid w:val="003C11A4"/>
    <w:rsid w:val="003C3B90"/>
    <w:rsid w:val="003C710F"/>
    <w:rsid w:val="003D204D"/>
    <w:rsid w:val="003D5A2A"/>
    <w:rsid w:val="003E03B6"/>
    <w:rsid w:val="003E0DD6"/>
    <w:rsid w:val="003E1771"/>
    <w:rsid w:val="003E5E4A"/>
    <w:rsid w:val="004008C4"/>
    <w:rsid w:val="00400D6E"/>
    <w:rsid w:val="0040442E"/>
    <w:rsid w:val="004068EE"/>
    <w:rsid w:val="00406D1D"/>
    <w:rsid w:val="0041183D"/>
    <w:rsid w:val="00422D7B"/>
    <w:rsid w:val="00424766"/>
    <w:rsid w:val="004253CB"/>
    <w:rsid w:val="00431A3F"/>
    <w:rsid w:val="00431E97"/>
    <w:rsid w:val="0043265D"/>
    <w:rsid w:val="00433575"/>
    <w:rsid w:val="004337DD"/>
    <w:rsid w:val="00450DAB"/>
    <w:rsid w:val="00450F68"/>
    <w:rsid w:val="0045133F"/>
    <w:rsid w:val="00454941"/>
    <w:rsid w:val="00462188"/>
    <w:rsid w:val="00462F22"/>
    <w:rsid w:val="00465BF3"/>
    <w:rsid w:val="00470981"/>
    <w:rsid w:val="00470C1E"/>
    <w:rsid w:val="00480BA1"/>
    <w:rsid w:val="0048119E"/>
    <w:rsid w:val="0048321E"/>
    <w:rsid w:val="0049184B"/>
    <w:rsid w:val="004A03AB"/>
    <w:rsid w:val="004A1710"/>
    <w:rsid w:val="004A2F7D"/>
    <w:rsid w:val="004B019C"/>
    <w:rsid w:val="004C342A"/>
    <w:rsid w:val="004C491D"/>
    <w:rsid w:val="004C6882"/>
    <w:rsid w:val="004C794E"/>
    <w:rsid w:val="004E0738"/>
    <w:rsid w:val="004E7180"/>
    <w:rsid w:val="004F23AD"/>
    <w:rsid w:val="004F6F84"/>
    <w:rsid w:val="00506E1B"/>
    <w:rsid w:val="005128C2"/>
    <w:rsid w:val="00513D4E"/>
    <w:rsid w:val="00515AD6"/>
    <w:rsid w:val="005165D5"/>
    <w:rsid w:val="0051753B"/>
    <w:rsid w:val="005241B0"/>
    <w:rsid w:val="00524718"/>
    <w:rsid w:val="00524EB5"/>
    <w:rsid w:val="005259C1"/>
    <w:rsid w:val="00531603"/>
    <w:rsid w:val="00531D34"/>
    <w:rsid w:val="0054204D"/>
    <w:rsid w:val="00547367"/>
    <w:rsid w:val="00556DC0"/>
    <w:rsid w:val="00560C1D"/>
    <w:rsid w:val="00560FA0"/>
    <w:rsid w:val="00572EDD"/>
    <w:rsid w:val="00574471"/>
    <w:rsid w:val="0058051F"/>
    <w:rsid w:val="0058435C"/>
    <w:rsid w:val="005843B2"/>
    <w:rsid w:val="00587FEC"/>
    <w:rsid w:val="00593E43"/>
    <w:rsid w:val="005A594E"/>
    <w:rsid w:val="005B18D1"/>
    <w:rsid w:val="005B2BCD"/>
    <w:rsid w:val="005B3494"/>
    <w:rsid w:val="005C26BF"/>
    <w:rsid w:val="005C2C69"/>
    <w:rsid w:val="005D4A58"/>
    <w:rsid w:val="005D7C28"/>
    <w:rsid w:val="005E014B"/>
    <w:rsid w:val="005E3FF9"/>
    <w:rsid w:val="005F5F26"/>
    <w:rsid w:val="005F6E80"/>
    <w:rsid w:val="005F7318"/>
    <w:rsid w:val="006025AF"/>
    <w:rsid w:val="00605601"/>
    <w:rsid w:val="006067EF"/>
    <w:rsid w:val="00615B15"/>
    <w:rsid w:val="00622D57"/>
    <w:rsid w:val="0063191E"/>
    <w:rsid w:val="00636844"/>
    <w:rsid w:val="00636FA0"/>
    <w:rsid w:val="006475F6"/>
    <w:rsid w:val="00651B76"/>
    <w:rsid w:val="00664F78"/>
    <w:rsid w:val="0066591A"/>
    <w:rsid w:val="00667EDE"/>
    <w:rsid w:val="00670FF8"/>
    <w:rsid w:val="00684721"/>
    <w:rsid w:val="006901B9"/>
    <w:rsid w:val="00692967"/>
    <w:rsid w:val="00692D36"/>
    <w:rsid w:val="006A4056"/>
    <w:rsid w:val="006A6680"/>
    <w:rsid w:val="006B2FA8"/>
    <w:rsid w:val="006B37BF"/>
    <w:rsid w:val="006C1513"/>
    <w:rsid w:val="006D1594"/>
    <w:rsid w:val="006D2321"/>
    <w:rsid w:val="006D42AC"/>
    <w:rsid w:val="00700AA4"/>
    <w:rsid w:val="00705E02"/>
    <w:rsid w:val="007104BF"/>
    <w:rsid w:val="00715B24"/>
    <w:rsid w:val="00715B51"/>
    <w:rsid w:val="0072242C"/>
    <w:rsid w:val="00724A93"/>
    <w:rsid w:val="0072773A"/>
    <w:rsid w:val="00734123"/>
    <w:rsid w:val="00735FBE"/>
    <w:rsid w:val="0074548F"/>
    <w:rsid w:val="00745FBE"/>
    <w:rsid w:val="00751C3A"/>
    <w:rsid w:val="00753733"/>
    <w:rsid w:val="00755200"/>
    <w:rsid w:val="007568E6"/>
    <w:rsid w:val="00761A70"/>
    <w:rsid w:val="00764370"/>
    <w:rsid w:val="00765D70"/>
    <w:rsid w:val="00767CB1"/>
    <w:rsid w:val="00770EEE"/>
    <w:rsid w:val="00772201"/>
    <w:rsid w:val="007741F3"/>
    <w:rsid w:val="007750FC"/>
    <w:rsid w:val="00777874"/>
    <w:rsid w:val="007811BA"/>
    <w:rsid w:val="0078158C"/>
    <w:rsid w:val="00787146"/>
    <w:rsid w:val="00787E80"/>
    <w:rsid w:val="00791425"/>
    <w:rsid w:val="0079274A"/>
    <w:rsid w:val="00793292"/>
    <w:rsid w:val="007A066B"/>
    <w:rsid w:val="007A5BDC"/>
    <w:rsid w:val="007B0CFE"/>
    <w:rsid w:val="007C157B"/>
    <w:rsid w:val="007C25CE"/>
    <w:rsid w:val="007C3F18"/>
    <w:rsid w:val="007C62FF"/>
    <w:rsid w:val="007C6A3E"/>
    <w:rsid w:val="007C6E5F"/>
    <w:rsid w:val="007C6EE5"/>
    <w:rsid w:val="007D457B"/>
    <w:rsid w:val="007D6C29"/>
    <w:rsid w:val="007E343E"/>
    <w:rsid w:val="007E4DDD"/>
    <w:rsid w:val="007F1BB3"/>
    <w:rsid w:val="0080209C"/>
    <w:rsid w:val="00811254"/>
    <w:rsid w:val="008154B3"/>
    <w:rsid w:val="00824F6F"/>
    <w:rsid w:val="00826733"/>
    <w:rsid w:val="00826ADC"/>
    <w:rsid w:val="008312F8"/>
    <w:rsid w:val="00831FDC"/>
    <w:rsid w:val="00833D02"/>
    <w:rsid w:val="0083633E"/>
    <w:rsid w:val="0083650A"/>
    <w:rsid w:val="00837C21"/>
    <w:rsid w:val="00840AF8"/>
    <w:rsid w:val="008438F7"/>
    <w:rsid w:val="00852B34"/>
    <w:rsid w:val="00855338"/>
    <w:rsid w:val="00857B2F"/>
    <w:rsid w:val="008600B8"/>
    <w:rsid w:val="00862E80"/>
    <w:rsid w:val="0086427E"/>
    <w:rsid w:val="0087005A"/>
    <w:rsid w:val="0087380E"/>
    <w:rsid w:val="00873D5B"/>
    <w:rsid w:val="00887BC6"/>
    <w:rsid w:val="00891288"/>
    <w:rsid w:val="00892965"/>
    <w:rsid w:val="0089708F"/>
    <w:rsid w:val="008A0D9F"/>
    <w:rsid w:val="008A37CF"/>
    <w:rsid w:val="008A7FFC"/>
    <w:rsid w:val="008B0A62"/>
    <w:rsid w:val="008B0DB3"/>
    <w:rsid w:val="008B1F2F"/>
    <w:rsid w:val="008B566D"/>
    <w:rsid w:val="008B6879"/>
    <w:rsid w:val="008B707D"/>
    <w:rsid w:val="008C1AC7"/>
    <w:rsid w:val="008C3624"/>
    <w:rsid w:val="008C3CB1"/>
    <w:rsid w:val="008C6C13"/>
    <w:rsid w:val="008C6FFE"/>
    <w:rsid w:val="008E03E0"/>
    <w:rsid w:val="008E2DC9"/>
    <w:rsid w:val="008E315B"/>
    <w:rsid w:val="008E44B5"/>
    <w:rsid w:val="008E56F1"/>
    <w:rsid w:val="008F2D50"/>
    <w:rsid w:val="008F5F1B"/>
    <w:rsid w:val="008F5F52"/>
    <w:rsid w:val="008F5FD4"/>
    <w:rsid w:val="008F6A60"/>
    <w:rsid w:val="0090212C"/>
    <w:rsid w:val="00902E38"/>
    <w:rsid w:val="00902E82"/>
    <w:rsid w:val="009031C4"/>
    <w:rsid w:val="00913029"/>
    <w:rsid w:val="00914017"/>
    <w:rsid w:val="00916C0E"/>
    <w:rsid w:val="00933F41"/>
    <w:rsid w:val="00942165"/>
    <w:rsid w:val="00942A18"/>
    <w:rsid w:val="00946E47"/>
    <w:rsid w:val="00951E38"/>
    <w:rsid w:val="00953FC4"/>
    <w:rsid w:val="00964177"/>
    <w:rsid w:val="00965BC5"/>
    <w:rsid w:val="00967DC5"/>
    <w:rsid w:val="00972C12"/>
    <w:rsid w:val="00973C91"/>
    <w:rsid w:val="00976F05"/>
    <w:rsid w:val="0098054D"/>
    <w:rsid w:val="009818B1"/>
    <w:rsid w:val="0098340A"/>
    <w:rsid w:val="00985681"/>
    <w:rsid w:val="00992503"/>
    <w:rsid w:val="0099575B"/>
    <w:rsid w:val="009960F1"/>
    <w:rsid w:val="009A319F"/>
    <w:rsid w:val="009B0570"/>
    <w:rsid w:val="009B3821"/>
    <w:rsid w:val="009B56D1"/>
    <w:rsid w:val="009B68B1"/>
    <w:rsid w:val="009C20DF"/>
    <w:rsid w:val="009D0743"/>
    <w:rsid w:val="009D3D3B"/>
    <w:rsid w:val="009E7C06"/>
    <w:rsid w:val="009F5D72"/>
    <w:rsid w:val="009F6843"/>
    <w:rsid w:val="00A000DC"/>
    <w:rsid w:val="00A01394"/>
    <w:rsid w:val="00A04987"/>
    <w:rsid w:val="00A05E9C"/>
    <w:rsid w:val="00A15AFA"/>
    <w:rsid w:val="00A17E40"/>
    <w:rsid w:val="00A20146"/>
    <w:rsid w:val="00A214BA"/>
    <w:rsid w:val="00A220F4"/>
    <w:rsid w:val="00A224A9"/>
    <w:rsid w:val="00A23DF8"/>
    <w:rsid w:val="00A2489E"/>
    <w:rsid w:val="00A32F86"/>
    <w:rsid w:val="00A401BA"/>
    <w:rsid w:val="00A41B96"/>
    <w:rsid w:val="00A41FE4"/>
    <w:rsid w:val="00A46233"/>
    <w:rsid w:val="00A50EFA"/>
    <w:rsid w:val="00A540D2"/>
    <w:rsid w:val="00A566FE"/>
    <w:rsid w:val="00A60B3F"/>
    <w:rsid w:val="00A80842"/>
    <w:rsid w:val="00A80DB1"/>
    <w:rsid w:val="00A80F6C"/>
    <w:rsid w:val="00A862FA"/>
    <w:rsid w:val="00A96148"/>
    <w:rsid w:val="00AA584D"/>
    <w:rsid w:val="00AA72B8"/>
    <w:rsid w:val="00AB1CF9"/>
    <w:rsid w:val="00AB40C6"/>
    <w:rsid w:val="00AB7AB4"/>
    <w:rsid w:val="00AC01AF"/>
    <w:rsid w:val="00AC0B12"/>
    <w:rsid w:val="00AD0D0E"/>
    <w:rsid w:val="00AD38DB"/>
    <w:rsid w:val="00AD4DA6"/>
    <w:rsid w:val="00AE1474"/>
    <w:rsid w:val="00AE36D5"/>
    <w:rsid w:val="00AE3A80"/>
    <w:rsid w:val="00AE3D06"/>
    <w:rsid w:val="00AE41EC"/>
    <w:rsid w:val="00AE612F"/>
    <w:rsid w:val="00AE6A3E"/>
    <w:rsid w:val="00AF2C01"/>
    <w:rsid w:val="00AF4AE5"/>
    <w:rsid w:val="00AF5755"/>
    <w:rsid w:val="00AF6E30"/>
    <w:rsid w:val="00AF72A3"/>
    <w:rsid w:val="00B01DA2"/>
    <w:rsid w:val="00B119CF"/>
    <w:rsid w:val="00B12489"/>
    <w:rsid w:val="00B129E9"/>
    <w:rsid w:val="00B155C1"/>
    <w:rsid w:val="00B269E7"/>
    <w:rsid w:val="00B2703E"/>
    <w:rsid w:val="00B27241"/>
    <w:rsid w:val="00B27AFE"/>
    <w:rsid w:val="00B315A7"/>
    <w:rsid w:val="00B3171D"/>
    <w:rsid w:val="00B337A3"/>
    <w:rsid w:val="00B33F05"/>
    <w:rsid w:val="00B42E2C"/>
    <w:rsid w:val="00B43D32"/>
    <w:rsid w:val="00B440E0"/>
    <w:rsid w:val="00B447B5"/>
    <w:rsid w:val="00B44CE2"/>
    <w:rsid w:val="00B45643"/>
    <w:rsid w:val="00B46B74"/>
    <w:rsid w:val="00B5336F"/>
    <w:rsid w:val="00B56549"/>
    <w:rsid w:val="00B66DE5"/>
    <w:rsid w:val="00B753FC"/>
    <w:rsid w:val="00B86F43"/>
    <w:rsid w:val="00B93CF3"/>
    <w:rsid w:val="00B958CF"/>
    <w:rsid w:val="00B95BC1"/>
    <w:rsid w:val="00B969A2"/>
    <w:rsid w:val="00B96A48"/>
    <w:rsid w:val="00BA049A"/>
    <w:rsid w:val="00BA1A4D"/>
    <w:rsid w:val="00BB5F35"/>
    <w:rsid w:val="00BB65FD"/>
    <w:rsid w:val="00BD0AC3"/>
    <w:rsid w:val="00BD0C7E"/>
    <w:rsid w:val="00BE1EF0"/>
    <w:rsid w:val="00BE54C6"/>
    <w:rsid w:val="00BF02CF"/>
    <w:rsid w:val="00BF05A9"/>
    <w:rsid w:val="00C023C3"/>
    <w:rsid w:val="00C03139"/>
    <w:rsid w:val="00C034E2"/>
    <w:rsid w:val="00C05AD1"/>
    <w:rsid w:val="00C1214C"/>
    <w:rsid w:val="00C16D9F"/>
    <w:rsid w:val="00C2727A"/>
    <w:rsid w:val="00C31E4F"/>
    <w:rsid w:val="00C34165"/>
    <w:rsid w:val="00C361C2"/>
    <w:rsid w:val="00C43CB0"/>
    <w:rsid w:val="00C51E12"/>
    <w:rsid w:val="00C5287C"/>
    <w:rsid w:val="00C52B7C"/>
    <w:rsid w:val="00C54B2E"/>
    <w:rsid w:val="00C6270D"/>
    <w:rsid w:val="00C74EFC"/>
    <w:rsid w:val="00C75D09"/>
    <w:rsid w:val="00C76428"/>
    <w:rsid w:val="00C810F0"/>
    <w:rsid w:val="00C82686"/>
    <w:rsid w:val="00C92916"/>
    <w:rsid w:val="00CA09C0"/>
    <w:rsid w:val="00CA100E"/>
    <w:rsid w:val="00CA1395"/>
    <w:rsid w:val="00CA34DF"/>
    <w:rsid w:val="00CA6D3A"/>
    <w:rsid w:val="00CA72C0"/>
    <w:rsid w:val="00CA7469"/>
    <w:rsid w:val="00CB15B3"/>
    <w:rsid w:val="00CB1906"/>
    <w:rsid w:val="00CD158F"/>
    <w:rsid w:val="00CD1F0E"/>
    <w:rsid w:val="00CE08B5"/>
    <w:rsid w:val="00CE0EC0"/>
    <w:rsid w:val="00CE4C8F"/>
    <w:rsid w:val="00CE77EB"/>
    <w:rsid w:val="00CE7C4E"/>
    <w:rsid w:val="00CF3A2E"/>
    <w:rsid w:val="00CF3DAA"/>
    <w:rsid w:val="00CF6A29"/>
    <w:rsid w:val="00D0155F"/>
    <w:rsid w:val="00D01F0B"/>
    <w:rsid w:val="00D03322"/>
    <w:rsid w:val="00D161CA"/>
    <w:rsid w:val="00D177BB"/>
    <w:rsid w:val="00D2031B"/>
    <w:rsid w:val="00D269CC"/>
    <w:rsid w:val="00D26DD0"/>
    <w:rsid w:val="00D30655"/>
    <w:rsid w:val="00D37633"/>
    <w:rsid w:val="00D4130B"/>
    <w:rsid w:val="00D4661D"/>
    <w:rsid w:val="00D51FD2"/>
    <w:rsid w:val="00D56C2C"/>
    <w:rsid w:val="00D6076E"/>
    <w:rsid w:val="00D66983"/>
    <w:rsid w:val="00D67A98"/>
    <w:rsid w:val="00D736A6"/>
    <w:rsid w:val="00D77674"/>
    <w:rsid w:val="00D80607"/>
    <w:rsid w:val="00D90AE2"/>
    <w:rsid w:val="00DA19AD"/>
    <w:rsid w:val="00DA2D8D"/>
    <w:rsid w:val="00DA34FA"/>
    <w:rsid w:val="00DA57DA"/>
    <w:rsid w:val="00DA5C67"/>
    <w:rsid w:val="00DA7EFE"/>
    <w:rsid w:val="00DB4509"/>
    <w:rsid w:val="00DC1BF9"/>
    <w:rsid w:val="00DC2C12"/>
    <w:rsid w:val="00DC5B21"/>
    <w:rsid w:val="00DD0300"/>
    <w:rsid w:val="00DD5681"/>
    <w:rsid w:val="00DD5AA6"/>
    <w:rsid w:val="00DE0018"/>
    <w:rsid w:val="00DE1BD5"/>
    <w:rsid w:val="00DE2554"/>
    <w:rsid w:val="00DE61EE"/>
    <w:rsid w:val="00DF1B3E"/>
    <w:rsid w:val="00DF33A3"/>
    <w:rsid w:val="00DF4D80"/>
    <w:rsid w:val="00E000FD"/>
    <w:rsid w:val="00E002C8"/>
    <w:rsid w:val="00E04CE0"/>
    <w:rsid w:val="00E0535E"/>
    <w:rsid w:val="00E074BB"/>
    <w:rsid w:val="00E10811"/>
    <w:rsid w:val="00E10DF2"/>
    <w:rsid w:val="00E13428"/>
    <w:rsid w:val="00E1353F"/>
    <w:rsid w:val="00E15A8A"/>
    <w:rsid w:val="00E16B8C"/>
    <w:rsid w:val="00E20D19"/>
    <w:rsid w:val="00E21A41"/>
    <w:rsid w:val="00E30CB0"/>
    <w:rsid w:val="00E37A8A"/>
    <w:rsid w:val="00E42619"/>
    <w:rsid w:val="00E45249"/>
    <w:rsid w:val="00E46DF3"/>
    <w:rsid w:val="00E51C6B"/>
    <w:rsid w:val="00E53663"/>
    <w:rsid w:val="00E5483B"/>
    <w:rsid w:val="00E55FD2"/>
    <w:rsid w:val="00E57C07"/>
    <w:rsid w:val="00E60B59"/>
    <w:rsid w:val="00E62C68"/>
    <w:rsid w:val="00E6450D"/>
    <w:rsid w:val="00E6483A"/>
    <w:rsid w:val="00E713EC"/>
    <w:rsid w:val="00E71641"/>
    <w:rsid w:val="00E7168A"/>
    <w:rsid w:val="00E77FD8"/>
    <w:rsid w:val="00E809A6"/>
    <w:rsid w:val="00E80F81"/>
    <w:rsid w:val="00E861D5"/>
    <w:rsid w:val="00E86D91"/>
    <w:rsid w:val="00E87C8A"/>
    <w:rsid w:val="00EA022C"/>
    <w:rsid w:val="00EA2321"/>
    <w:rsid w:val="00EA29A8"/>
    <w:rsid w:val="00EA43B1"/>
    <w:rsid w:val="00EB0A16"/>
    <w:rsid w:val="00EB203F"/>
    <w:rsid w:val="00EB4461"/>
    <w:rsid w:val="00EC5560"/>
    <w:rsid w:val="00EC6888"/>
    <w:rsid w:val="00EC7AE2"/>
    <w:rsid w:val="00ED27AB"/>
    <w:rsid w:val="00EE0051"/>
    <w:rsid w:val="00EE222D"/>
    <w:rsid w:val="00EE3DA3"/>
    <w:rsid w:val="00EE4040"/>
    <w:rsid w:val="00EE7366"/>
    <w:rsid w:val="00EF6FB3"/>
    <w:rsid w:val="00F028E3"/>
    <w:rsid w:val="00F02946"/>
    <w:rsid w:val="00F066D9"/>
    <w:rsid w:val="00F11146"/>
    <w:rsid w:val="00F11BC7"/>
    <w:rsid w:val="00F20173"/>
    <w:rsid w:val="00F219D8"/>
    <w:rsid w:val="00F31779"/>
    <w:rsid w:val="00F330F8"/>
    <w:rsid w:val="00F34F2B"/>
    <w:rsid w:val="00F3785E"/>
    <w:rsid w:val="00F40B2D"/>
    <w:rsid w:val="00F41938"/>
    <w:rsid w:val="00F4252A"/>
    <w:rsid w:val="00F4340E"/>
    <w:rsid w:val="00F44055"/>
    <w:rsid w:val="00F44D9C"/>
    <w:rsid w:val="00F501CD"/>
    <w:rsid w:val="00F62952"/>
    <w:rsid w:val="00F62CBD"/>
    <w:rsid w:val="00F63814"/>
    <w:rsid w:val="00F64F13"/>
    <w:rsid w:val="00F71DA9"/>
    <w:rsid w:val="00F71FF6"/>
    <w:rsid w:val="00F74B5B"/>
    <w:rsid w:val="00F84BE2"/>
    <w:rsid w:val="00F850D1"/>
    <w:rsid w:val="00F8548C"/>
    <w:rsid w:val="00F93B8D"/>
    <w:rsid w:val="00F95B00"/>
    <w:rsid w:val="00FA2BB3"/>
    <w:rsid w:val="00FA78C6"/>
    <w:rsid w:val="00FB0CA6"/>
    <w:rsid w:val="00FB0E6D"/>
    <w:rsid w:val="00FB2576"/>
    <w:rsid w:val="00FB42E0"/>
    <w:rsid w:val="00FC1470"/>
    <w:rsid w:val="00FC39EF"/>
    <w:rsid w:val="00FC4A62"/>
    <w:rsid w:val="00FC74BA"/>
    <w:rsid w:val="00FC760F"/>
    <w:rsid w:val="00FD3451"/>
    <w:rsid w:val="00FD6614"/>
    <w:rsid w:val="00FD6D5A"/>
    <w:rsid w:val="00FE486F"/>
    <w:rsid w:val="00FE6345"/>
    <w:rsid w:val="00FF3E62"/>
    <w:rsid w:val="00FF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067AA1"/>
  <w15:chartTrackingRefBased/>
  <w15:docId w15:val="{BD5C8708-21A9-4460-815C-FF0CA031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233"/>
    <w:rPr>
      <w:rFonts w:eastAsiaTheme="minorEastAsia"/>
    </w:rPr>
  </w:style>
  <w:style w:type="paragraph" w:styleId="Heading1">
    <w:name w:val="heading 1"/>
    <w:next w:val="Normal"/>
    <w:link w:val="Heading1Char"/>
    <w:qFormat/>
    <w:rsid w:val="00A46233"/>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A46233"/>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A46233"/>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A46233"/>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A4623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A4623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A4623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A4623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A4623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233"/>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A46233"/>
    <w:rPr>
      <w:rFonts w:eastAsiaTheme="majorEastAsia" w:cstheme="majorBidi"/>
      <w:b/>
      <w:bCs/>
      <w:i/>
      <w:iCs/>
      <w:sz w:val="28"/>
      <w:szCs w:val="28"/>
    </w:rPr>
  </w:style>
  <w:style w:type="character" w:customStyle="1" w:styleId="Heading3Char">
    <w:name w:val="Heading 3 Char"/>
    <w:basedOn w:val="DefaultParagraphFont"/>
    <w:link w:val="Heading3"/>
    <w:uiPriority w:val="2"/>
    <w:rsid w:val="00A46233"/>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A46233"/>
    <w:rPr>
      <w:rFonts w:eastAsiaTheme="minorEastAsia" w:cs="Times New Roman"/>
      <w:b/>
      <w:szCs w:val="24"/>
    </w:rPr>
  </w:style>
  <w:style w:type="character" w:customStyle="1" w:styleId="Heading5Char">
    <w:name w:val="Heading 5 Char"/>
    <w:basedOn w:val="DefaultParagraphFont"/>
    <w:link w:val="Heading5"/>
    <w:uiPriority w:val="9"/>
    <w:semiHidden/>
    <w:rsid w:val="00A4623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4623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4623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4623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46233"/>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A46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233"/>
    <w:rPr>
      <w:rFonts w:ascii="Segoe UI" w:eastAsiaTheme="minorEastAsia" w:hAnsi="Segoe UI" w:cs="Segoe UI"/>
      <w:sz w:val="18"/>
      <w:szCs w:val="18"/>
    </w:rPr>
  </w:style>
  <w:style w:type="character" w:customStyle="1" w:styleId="AllCaps">
    <w:name w:val="AllCaps"/>
    <w:uiPriority w:val="5"/>
    <w:qFormat/>
    <w:rsid w:val="00A46233"/>
    <w:rPr>
      <w:caps/>
      <w:smallCaps w:val="0"/>
    </w:rPr>
  </w:style>
  <w:style w:type="paragraph" w:styleId="ListParagraph">
    <w:name w:val="List Paragraph"/>
    <w:basedOn w:val="Normal"/>
    <w:qFormat/>
    <w:rsid w:val="00A46233"/>
    <w:pPr>
      <w:contextualSpacing/>
    </w:pPr>
  </w:style>
  <w:style w:type="table" w:styleId="PlainTable3">
    <w:name w:val="Plain Table 3"/>
    <w:basedOn w:val="TableNormal"/>
    <w:uiPriority w:val="43"/>
    <w:locked/>
    <w:rsid w:val="00A46233"/>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A46233"/>
    <w:rPr>
      <w:i/>
      <w:iCs/>
    </w:rPr>
  </w:style>
  <w:style w:type="paragraph" w:styleId="Footer">
    <w:name w:val="footer"/>
    <w:basedOn w:val="Normal"/>
    <w:link w:val="FooterChar"/>
    <w:uiPriority w:val="99"/>
    <w:unhideWhenUsed/>
    <w:rsid w:val="00A46233"/>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A46233"/>
    <w:rPr>
      <w:rFonts w:eastAsiaTheme="minorEastAsia"/>
    </w:rPr>
  </w:style>
  <w:style w:type="numbering" w:customStyle="1" w:styleId="H1BL">
    <w:name w:val="H1BL"/>
    <w:uiPriority w:val="99"/>
    <w:rsid w:val="00A46233"/>
    <w:pPr>
      <w:numPr>
        <w:numId w:val="6"/>
      </w:numPr>
    </w:pPr>
  </w:style>
  <w:style w:type="numbering" w:customStyle="1" w:styleId="H1NL">
    <w:name w:val="H1NL"/>
    <w:basedOn w:val="NoList"/>
    <w:uiPriority w:val="99"/>
    <w:rsid w:val="00A46233"/>
    <w:pPr>
      <w:numPr>
        <w:numId w:val="8"/>
      </w:numPr>
    </w:pPr>
  </w:style>
  <w:style w:type="paragraph" w:styleId="Header">
    <w:name w:val="header"/>
    <w:basedOn w:val="Normal"/>
    <w:link w:val="HeaderChar"/>
    <w:uiPriority w:val="99"/>
    <w:unhideWhenUsed/>
    <w:qFormat/>
    <w:rsid w:val="00A46233"/>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A46233"/>
    <w:rPr>
      <w:rFonts w:eastAsiaTheme="minorEastAsia"/>
    </w:rPr>
  </w:style>
  <w:style w:type="character" w:styleId="Hyperlink">
    <w:name w:val="Hyperlink"/>
    <w:basedOn w:val="DefaultParagraphFont"/>
    <w:uiPriority w:val="99"/>
    <w:unhideWhenUsed/>
    <w:qFormat/>
    <w:rsid w:val="00A46233"/>
    <w:rPr>
      <w:color w:val="0563C1" w:themeColor="hyperlink"/>
      <w:u w:val="single"/>
    </w:rPr>
  </w:style>
  <w:style w:type="paragraph" w:styleId="NoSpacing">
    <w:name w:val="No Spacing"/>
    <w:uiPriority w:val="1"/>
    <w:qFormat/>
    <w:rsid w:val="00A46233"/>
    <w:pPr>
      <w:spacing w:after="0" w:line="240" w:lineRule="auto"/>
    </w:pPr>
    <w:rPr>
      <w:rFonts w:eastAsiaTheme="minorEastAsia"/>
    </w:rPr>
  </w:style>
  <w:style w:type="character" w:styleId="PlaceholderText">
    <w:name w:val="Placeholder Text"/>
    <w:basedOn w:val="DefaultParagraphFont"/>
    <w:uiPriority w:val="99"/>
    <w:semiHidden/>
    <w:rsid w:val="00A46233"/>
    <w:rPr>
      <w:color w:val="808080"/>
    </w:rPr>
  </w:style>
  <w:style w:type="paragraph" w:styleId="Quote">
    <w:name w:val="Quote"/>
    <w:basedOn w:val="Normal"/>
    <w:next w:val="Normal"/>
    <w:link w:val="QuoteChar"/>
    <w:uiPriority w:val="29"/>
    <w:qFormat/>
    <w:rsid w:val="00A4623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46233"/>
    <w:rPr>
      <w:rFonts w:eastAsiaTheme="minorEastAsia"/>
      <w:color w:val="44546A" w:themeColor="text2"/>
      <w:sz w:val="24"/>
      <w:szCs w:val="24"/>
    </w:rPr>
  </w:style>
  <w:style w:type="character" w:styleId="Strong">
    <w:name w:val="Strong"/>
    <w:aliases w:val="bold"/>
    <w:basedOn w:val="DefaultParagraphFont"/>
    <w:uiPriority w:val="4"/>
    <w:qFormat/>
    <w:rsid w:val="00A46233"/>
    <w:rPr>
      <w:b/>
      <w:bCs/>
    </w:rPr>
  </w:style>
  <w:style w:type="character" w:customStyle="1" w:styleId="Subscript">
    <w:name w:val="Subscript"/>
    <w:aliases w:val="sbs"/>
    <w:basedOn w:val="DefaultParagraphFont"/>
    <w:uiPriority w:val="5"/>
    <w:qFormat/>
    <w:rsid w:val="00A46233"/>
    <w:rPr>
      <w:vertAlign w:val="subscript"/>
    </w:rPr>
  </w:style>
  <w:style w:type="paragraph" w:styleId="Subtitle">
    <w:name w:val="Subtitle"/>
    <w:basedOn w:val="Normal"/>
    <w:next w:val="Normal"/>
    <w:link w:val="SubtitleChar"/>
    <w:uiPriority w:val="6"/>
    <w:qFormat/>
    <w:rsid w:val="00A46233"/>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A46233"/>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A46233"/>
    <w:rPr>
      <w:vertAlign w:val="superscript"/>
    </w:rPr>
  </w:style>
  <w:style w:type="paragraph" w:styleId="Title">
    <w:name w:val="Title"/>
    <w:basedOn w:val="Normal"/>
    <w:next w:val="Subtitle"/>
    <w:link w:val="TitleChar"/>
    <w:uiPriority w:val="6"/>
    <w:qFormat/>
    <w:rsid w:val="00A46233"/>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A46233"/>
    <w:rPr>
      <w:rFonts w:eastAsiaTheme="majorEastAsia" w:cstheme="majorBidi"/>
      <w:b/>
      <w:bCs/>
      <w:kern w:val="28"/>
      <w:sz w:val="36"/>
      <w:szCs w:val="32"/>
    </w:rPr>
  </w:style>
  <w:style w:type="paragraph" w:styleId="TOC1">
    <w:name w:val="toc 1"/>
    <w:basedOn w:val="Normal"/>
    <w:next w:val="Normal"/>
    <w:uiPriority w:val="39"/>
    <w:unhideWhenUsed/>
    <w:qFormat/>
    <w:rsid w:val="00A46233"/>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A46233"/>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A46233"/>
    <w:pPr>
      <w:spacing w:before="120"/>
      <w:outlineLvl w:val="9"/>
    </w:pPr>
  </w:style>
  <w:style w:type="table" w:styleId="TableGrid">
    <w:name w:val="Table Grid"/>
    <w:basedOn w:val="TableNormal"/>
    <w:uiPriority w:val="39"/>
    <w:locked/>
    <w:rsid w:val="00A46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A462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A462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A46233"/>
    <w:pPr>
      <w:jc w:val="center"/>
    </w:pPr>
  </w:style>
  <w:style w:type="paragraph" w:customStyle="1" w:styleId="NormalFont9">
    <w:name w:val="NormalFont 9"/>
    <w:aliases w:val="nf"/>
    <w:basedOn w:val="Normal"/>
    <w:qFormat/>
    <w:rsid w:val="00A46233"/>
    <w:rPr>
      <w:sz w:val="18"/>
      <w:szCs w:val="18"/>
    </w:rPr>
  </w:style>
  <w:style w:type="table" w:styleId="PlainTable1">
    <w:name w:val="Plain Table 1"/>
    <w:basedOn w:val="TableNormal"/>
    <w:uiPriority w:val="41"/>
    <w:locked/>
    <w:rsid w:val="00A462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A462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A46233"/>
    <w:rPr>
      <w:rFonts w:asciiTheme="minorHAnsi" w:hAnsiTheme="minorHAnsi"/>
      <w:i/>
      <w:sz w:val="22"/>
      <w:u w:val="single"/>
    </w:rPr>
  </w:style>
  <w:style w:type="paragraph" w:customStyle="1" w:styleId="LDApprovalld">
    <w:name w:val="LD Approvalld"/>
    <w:basedOn w:val="Normal"/>
    <w:uiPriority w:val="6"/>
    <w:qFormat/>
    <w:rsid w:val="00A46233"/>
    <w:rPr>
      <w:b/>
      <w:i/>
      <w:color w:val="FF0000"/>
      <w:sz w:val="28"/>
      <w:szCs w:val="28"/>
    </w:rPr>
  </w:style>
  <w:style w:type="character" w:styleId="CommentReference">
    <w:name w:val="annotation reference"/>
    <w:basedOn w:val="DefaultParagraphFont"/>
    <w:uiPriority w:val="99"/>
    <w:semiHidden/>
    <w:unhideWhenUsed/>
    <w:rsid w:val="00A46233"/>
    <w:rPr>
      <w:sz w:val="16"/>
      <w:szCs w:val="16"/>
    </w:rPr>
  </w:style>
  <w:style w:type="paragraph" w:styleId="CommentText">
    <w:name w:val="annotation text"/>
    <w:basedOn w:val="Normal"/>
    <w:link w:val="CommentTextChar"/>
    <w:uiPriority w:val="99"/>
    <w:semiHidden/>
    <w:unhideWhenUsed/>
    <w:rsid w:val="00A46233"/>
    <w:rPr>
      <w:sz w:val="20"/>
      <w:szCs w:val="20"/>
    </w:rPr>
  </w:style>
  <w:style w:type="character" w:customStyle="1" w:styleId="CommentTextChar">
    <w:name w:val="Comment Text Char"/>
    <w:basedOn w:val="DefaultParagraphFont"/>
    <w:link w:val="CommentText"/>
    <w:uiPriority w:val="99"/>
    <w:semiHidden/>
    <w:rsid w:val="00A46233"/>
    <w:rPr>
      <w:rFonts w:eastAsiaTheme="minorEastAsia"/>
      <w:sz w:val="20"/>
      <w:szCs w:val="20"/>
    </w:rPr>
  </w:style>
  <w:style w:type="paragraph" w:styleId="ListBullet">
    <w:name w:val="List Bullet"/>
    <w:basedOn w:val="Normal"/>
    <w:uiPriority w:val="99"/>
    <w:unhideWhenUsed/>
    <w:locked/>
    <w:rsid w:val="00A46233"/>
    <w:pPr>
      <w:numPr>
        <w:numId w:val="18"/>
      </w:numPr>
      <w:spacing w:line="256" w:lineRule="auto"/>
      <w:contextualSpacing/>
    </w:pPr>
    <w:rPr>
      <w:rFonts w:eastAsiaTheme="minorHAnsi"/>
    </w:rPr>
  </w:style>
  <w:style w:type="table" w:customStyle="1" w:styleId="Monochrome">
    <w:name w:val="Monochrome"/>
    <w:aliases w:val="mc"/>
    <w:basedOn w:val="TableNormal"/>
    <w:uiPriority w:val="99"/>
    <w:rsid w:val="00A46233"/>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A46233"/>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A4623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A46233"/>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A46233"/>
    <w:pPr>
      <w:spacing w:after="0"/>
      <w:ind w:left="660"/>
    </w:pPr>
    <w:rPr>
      <w:sz w:val="18"/>
      <w:szCs w:val="18"/>
    </w:rPr>
  </w:style>
  <w:style w:type="paragraph" w:styleId="TOC5">
    <w:name w:val="toc 5"/>
    <w:basedOn w:val="Normal"/>
    <w:next w:val="Normal"/>
    <w:autoRedefine/>
    <w:uiPriority w:val="39"/>
    <w:unhideWhenUsed/>
    <w:locked/>
    <w:rsid w:val="00A46233"/>
    <w:pPr>
      <w:spacing w:after="0"/>
      <w:ind w:left="880"/>
    </w:pPr>
    <w:rPr>
      <w:sz w:val="18"/>
      <w:szCs w:val="18"/>
    </w:rPr>
  </w:style>
  <w:style w:type="paragraph" w:styleId="TOC6">
    <w:name w:val="toc 6"/>
    <w:basedOn w:val="Normal"/>
    <w:next w:val="Normal"/>
    <w:autoRedefine/>
    <w:uiPriority w:val="39"/>
    <w:unhideWhenUsed/>
    <w:locked/>
    <w:rsid w:val="00A46233"/>
    <w:pPr>
      <w:spacing w:after="0"/>
      <w:ind w:left="1100"/>
    </w:pPr>
    <w:rPr>
      <w:sz w:val="18"/>
      <w:szCs w:val="18"/>
    </w:rPr>
  </w:style>
  <w:style w:type="paragraph" w:styleId="TOC7">
    <w:name w:val="toc 7"/>
    <w:basedOn w:val="Normal"/>
    <w:next w:val="Normal"/>
    <w:autoRedefine/>
    <w:uiPriority w:val="39"/>
    <w:unhideWhenUsed/>
    <w:locked/>
    <w:rsid w:val="00A46233"/>
    <w:pPr>
      <w:spacing w:after="0"/>
      <w:ind w:left="1320"/>
    </w:pPr>
    <w:rPr>
      <w:sz w:val="18"/>
      <w:szCs w:val="18"/>
    </w:rPr>
  </w:style>
  <w:style w:type="paragraph" w:styleId="TOC8">
    <w:name w:val="toc 8"/>
    <w:basedOn w:val="Normal"/>
    <w:next w:val="Normal"/>
    <w:autoRedefine/>
    <w:uiPriority w:val="39"/>
    <w:unhideWhenUsed/>
    <w:locked/>
    <w:rsid w:val="00A46233"/>
    <w:pPr>
      <w:spacing w:after="0"/>
      <w:ind w:left="1540"/>
    </w:pPr>
    <w:rPr>
      <w:sz w:val="18"/>
      <w:szCs w:val="18"/>
    </w:rPr>
  </w:style>
  <w:style w:type="paragraph" w:styleId="TOC9">
    <w:name w:val="toc 9"/>
    <w:basedOn w:val="Normal"/>
    <w:next w:val="Normal"/>
    <w:autoRedefine/>
    <w:uiPriority w:val="39"/>
    <w:unhideWhenUsed/>
    <w:locked/>
    <w:rsid w:val="00A46233"/>
    <w:pPr>
      <w:spacing w:after="0"/>
      <w:ind w:left="1760"/>
    </w:pPr>
    <w:rPr>
      <w:sz w:val="18"/>
      <w:szCs w:val="18"/>
    </w:rPr>
  </w:style>
  <w:style w:type="paragraph" w:customStyle="1" w:styleId="CellNormal">
    <w:name w:val="Cell Normal"/>
    <w:qFormat/>
    <w:rsid w:val="00A46233"/>
    <w:pPr>
      <w:spacing w:after="0"/>
    </w:pPr>
    <w:rPr>
      <w:rFonts w:eastAsiaTheme="minorEastAsia"/>
    </w:rPr>
  </w:style>
  <w:style w:type="numbering" w:customStyle="1" w:styleId="H1CL">
    <w:name w:val="H1CL"/>
    <w:uiPriority w:val="99"/>
    <w:rsid w:val="00A46233"/>
    <w:pPr>
      <w:numPr>
        <w:numId w:val="7"/>
      </w:numPr>
    </w:pPr>
  </w:style>
  <w:style w:type="table" w:customStyle="1" w:styleId="Proof-Trg">
    <w:name w:val="Proof-Trg"/>
    <w:basedOn w:val="TableNormal"/>
    <w:uiPriority w:val="99"/>
    <w:rsid w:val="00A46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A46233"/>
    <w:pPr>
      <w:spacing w:after="0"/>
    </w:pPr>
    <w:rPr>
      <w:sz w:val="18"/>
    </w:rPr>
  </w:style>
  <w:style w:type="paragraph" w:customStyle="1" w:styleId="RevDate">
    <w:name w:val="RevDate"/>
    <w:basedOn w:val="Normal"/>
    <w:next w:val="NoSpacing"/>
    <w:link w:val="RevDateChar"/>
    <w:qFormat/>
    <w:rsid w:val="00A46233"/>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A46233"/>
    <w:rPr>
      <w:rFonts w:eastAsiaTheme="minorEastAsia" w:cs="Times New Roman"/>
      <w:szCs w:val="24"/>
    </w:rPr>
  </w:style>
  <w:style w:type="character" w:styleId="FollowedHyperlink">
    <w:name w:val="FollowedHyperlink"/>
    <w:basedOn w:val="DefaultParagraphFont"/>
    <w:uiPriority w:val="99"/>
    <w:semiHidden/>
    <w:unhideWhenUsed/>
    <w:rsid w:val="00A46233"/>
    <w:rPr>
      <w:color w:val="954F72" w:themeColor="followedHyperlink"/>
      <w:u w:val="single"/>
    </w:rPr>
  </w:style>
  <w:style w:type="paragraph" w:customStyle="1" w:styleId="IssueDate">
    <w:name w:val="IssueDate"/>
    <w:basedOn w:val="Normal"/>
    <w:next w:val="RevDate"/>
    <w:link w:val="IssueDateChar"/>
    <w:uiPriority w:val="6"/>
    <w:qFormat/>
    <w:rsid w:val="00A46233"/>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A46233"/>
    <w:rPr>
      <w:rFonts w:eastAsiaTheme="minorEastAsia" w:cs="Times New Roman"/>
      <w:szCs w:val="24"/>
    </w:rPr>
  </w:style>
  <w:style w:type="paragraph" w:customStyle="1" w:styleId="Appendix">
    <w:name w:val="Appendix"/>
    <w:basedOn w:val="Title"/>
    <w:next w:val="Subtitle"/>
    <w:qFormat/>
    <w:rsid w:val="00A46233"/>
    <w:pPr>
      <w:numPr>
        <w:numId w:val="4"/>
      </w:numPr>
    </w:pPr>
  </w:style>
  <w:style w:type="paragraph" w:customStyle="1" w:styleId="Attachment">
    <w:name w:val="Attachment"/>
    <w:basedOn w:val="Appendix"/>
    <w:next w:val="Subtitle"/>
    <w:qFormat/>
    <w:rsid w:val="00A46233"/>
    <w:pPr>
      <w:numPr>
        <w:numId w:val="5"/>
      </w:numPr>
      <w:ind w:left="0"/>
    </w:pPr>
  </w:style>
  <w:style w:type="paragraph" w:customStyle="1" w:styleId="SOPDescr">
    <w:name w:val="SOPDescr"/>
    <w:basedOn w:val="Normal"/>
    <w:next w:val="Normal"/>
    <w:qFormat/>
    <w:rsid w:val="00A46233"/>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A46233"/>
    <w:pPr>
      <w:jc w:val="center"/>
    </w:pPr>
    <w:rPr>
      <w:sz w:val="22"/>
      <w:szCs w:val="22"/>
    </w:rPr>
  </w:style>
  <w:style w:type="numbering" w:customStyle="1" w:styleId="H2BL">
    <w:name w:val="H2BL"/>
    <w:uiPriority w:val="99"/>
    <w:rsid w:val="00A46233"/>
    <w:pPr>
      <w:numPr>
        <w:numId w:val="9"/>
      </w:numPr>
    </w:pPr>
  </w:style>
  <w:style w:type="numbering" w:customStyle="1" w:styleId="H2CL">
    <w:name w:val="H2CL"/>
    <w:uiPriority w:val="99"/>
    <w:rsid w:val="00A46233"/>
    <w:pPr>
      <w:numPr>
        <w:numId w:val="10"/>
      </w:numPr>
    </w:pPr>
  </w:style>
  <w:style w:type="numbering" w:customStyle="1" w:styleId="H2NL">
    <w:name w:val="H2NL"/>
    <w:uiPriority w:val="99"/>
    <w:rsid w:val="00A46233"/>
  </w:style>
  <w:style w:type="numbering" w:customStyle="1" w:styleId="H3BL">
    <w:name w:val="H3BL"/>
    <w:uiPriority w:val="99"/>
    <w:rsid w:val="00A46233"/>
    <w:pPr>
      <w:numPr>
        <w:numId w:val="12"/>
      </w:numPr>
    </w:pPr>
  </w:style>
  <w:style w:type="numbering" w:customStyle="1" w:styleId="H3CL">
    <w:name w:val="H3CL"/>
    <w:uiPriority w:val="99"/>
    <w:rsid w:val="00A46233"/>
    <w:pPr>
      <w:numPr>
        <w:numId w:val="13"/>
      </w:numPr>
    </w:pPr>
  </w:style>
  <w:style w:type="numbering" w:customStyle="1" w:styleId="H3NL">
    <w:name w:val="H3NL"/>
    <w:basedOn w:val="H2NL"/>
    <w:uiPriority w:val="99"/>
    <w:rsid w:val="0041183D"/>
    <w:pPr>
      <w:numPr>
        <w:numId w:val="11"/>
      </w:numPr>
    </w:pPr>
  </w:style>
  <w:style w:type="numbering" w:customStyle="1" w:styleId="H4BL">
    <w:name w:val="H4BL"/>
    <w:uiPriority w:val="99"/>
    <w:rsid w:val="00A46233"/>
    <w:pPr>
      <w:numPr>
        <w:numId w:val="15"/>
      </w:numPr>
    </w:pPr>
  </w:style>
  <w:style w:type="numbering" w:customStyle="1" w:styleId="H4CL">
    <w:name w:val="H4CL"/>
    <w:uiPriority w:val="99"/>
    <w:rsid w:val="00A46233"/>
    <w:pPr>
      <w:numPr>
        <w:numId w:val="16"/>
      </w:numPr>
    </w:pPr>
  </w:style>
  <w:style w:type="numbering" w:customStyle="1" w:styleId="H4NL">
    <w:name w:val="H4NL"/>
    <w:uiPriority w:val="99"/>
    <w:rsid w:val="00A46233"/>
    <w:pPr>
      <w:numPr>
        <w:numId w:val="17"/>
      </w:numPr>
    </w:pPr>
  </w:style>
  <w:style w:type="numbering" w:customStyle="1" w:styleId="H3NL0">
    <w:name w:val="H3NL"/>
    <w:uiPriority w:val="99"/>
    <w:rsid w:val="00A46233"/>
    <w:pPr>
      <w:numPr>
        <w:numId w:val="14"/>
      </w:numPr>
    </w:pPr>
  </w:style>
  <w:style w:type="paragraph" w:customStyle="1" w:styleId="25NormaIndent">
    <w:name w:val=".25 Norma Indent"/>
    <w:basedOn w:val="Normal"/>
    <w:next w:val="ListParagraph"/>
    <w:qFormat/>
    <w:rsid w:val="00A46233"/>
    <w:pPr>
      <w:ind w:left="360"/>
    </w:pPr>
  </w:style>
  <w:style w:type="paragraph" w:customStyle="1" w:styleId="5NormalIndent">
    <w:name w:val=".5 Normal Indent"/>
    <w:basedOn w:val="Normal"/>
    <w:next w:val="ListParagraph"/>
    <w:qFormat/>
    <w:rsid w:val="00A46233"/>
    <w:pPr>
      <w:ind w:left="720"/>
    </w:pPr>
  </w:style>
  <w:style w:type="paragraph" w:customStyle="1" w:styleId="Body">
    <w:name w:val="Body"/>
    <w:basedOn w:val="Normal"/>
    <w:qFormat/>
    <w:rsid w:val="00A46233"/>
    <w:pPr>
      <w:spacing w:after="0" w:line="240" w:lineRule="auto"/>
    </w:pPr>
  </w:style>
  <w:style w:type="paragraph" w:styleId="CommentSubject">
    <w:name w:val="annotation subject"/>
    <w:basedOn w:val="CommentText"/>
    <w:next w:val="CommentText"/>
    <w:link w:val="CommentSubjectChar"/>
    <w:uiPriority w:val="99"/>
    <w:semiHidden/>
    <w:unhideWhenUsed/>
    <w:rsid w:val="00A46233"/>
    <w:pPr>
      <w:spacing w:line="240" w:lineRule="auto"/>
    </w:pPr>
    <w:rPr>
      <w:b/>
      <w:bCs/>
    </w:rPr>
  </w:style>
  <w:style w:type="character" w:customStyle="1" w:styleId="CommentSubjectChar">
    <w:name w:val="Comment Subject Char"/>
    <w:basedOn w:val="CommentTextChar"/>
    <w:link w:val="CommentSubject"/>
    <w:uiPriority w:val="99"/>
    <w:semiHidden/>
    <w:rsid w:val="00A46233"/>
    <w:rPr>
      <w:rFonts w:eastAsiaTheme="minorEastAsia"/>
      <w:b/>
      <w:bCs/>
      <w:sz w:val="20"/>
      <w:szCs w:val="20"/>
    </w:rPr>
  </w:style>
  <w:style w:type="character" w:customStyle="1" w:styleId="apple-converted-space">
    <w:name w:val="apple-converted-space"/>
    <w:basedOn w:val="DefaultParagraphFont"/>
    <w:rsid w:val="00145EDF"/>
  </w:style>
  <w:style w:type="paragraph" w:styleId="NormalWeb">
    <w:name w:val="Normal (Web)"/>
    <w:basedOn w:val="Normal"/>
    <w:uiPriority w:val="99"/>
    <w:semiHidden/>
    <w:unhideWhenUsed/>
    <w:rsid w:val="007C62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722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762803416">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518302010">
      <w:bodyDiv w:val="1"/>
      <w:marLeft w:val="0"/>
      <w:marRight w:val="0"/>
      <w:marTop w:val="0"/>
      <w:marBottom w:val="0"/>
      <w:divBdr>
        <w:top w:val="none" w:sz="0" w:space="0" w:color="auto"/>
        <w:left w:val="none" w:sz="0" w:space="0" w:color="auto"/>
        <w:bottom w:val="none" w:sz="0" w:space="0" w:color="auto"/>
        <w:right w:val="none" w:sz="0" w:space="0" w:color="auto"/>
      </w:divBdr>
      <w:divsChild>
        <w:div w:id="1507328454">
          <w:marLeft w:val="0"/>
          <w:marRight w:val="0"/>
          <w:marTop w:val="0"/>
          <w:marBottom w:val="0"/>
          <w:divBdr>
            <w:top w:val="none" w:sz="0" w:space="0" w:color="auto"/>
            <w:left w:val="none" w:sz="0" w:space="0" w:color="auto"/>
            <w:bottom w:val="none" w:sz="0" w:space="0" w:color="auto"/>
            <w:right w:val="none" w:sz="0" w:space="0" w:color="auto"/>
          </w:divBdr>
        </w:div>
        <w:div w:id="588464819">
          <w:marLeft w:val="0"/>
          <w:marRight w:val="0"/>
          <w:marTop w:val="0"/>
          <w:marBottom w:val="0"/>
          <w:divBdr>
            <w:top w:val="none" w:sz="0" w:space="0" w:color="auto"/>
            <w:left w:val="none" w:sz="0" w:space="0" w:color="auto"/>
            <w:bottom w:val="none" w:sz="0" w:space="0" w:color="auto"/>
            <w:right w:val="none" w:sz="0" w:space="0" w:color="auto"/>
          </w:divBdr>
        </w:div>
        <w:div w:id="1971590354">
          <w:marLeft w:val="0"/>
          <w:marRight w:val="0"/>
          <w:marTop w:val="0"/>
          <w:marBottom w:val="0"/>
          <w:divBdr>
            <w:top w:val="none" w:sz="0" w:space="0" w:color="auto"/>
            <w:left w:val="none" w:sz="0" w:space="0" w:color="auto"/>
            <w:bottom w:val="none" w:sz="0" w:space="0" w:color="auto"/>
            <w:right w:val="none" w:sz="0" w:space="0" w:color="auto"/>
          </w:divBdr>
        </w:div>
        <w:div w:id="1362516504">
          <w:marLeft w:val="0"/>
          <w:marRight w:val="0"/>
          <w:marTop w:val="0"/>
          <w:marBottom w:val="0"/>
          <w:divBdr>
            <w:top w:val="none" w:sz="0" w:space="0" w:color="auto"/>
            <w:left w:val="none" w:sz="0" w:space="0" w:color="auto"/>
            <w:bottom w:val="none" w:sz="0" w:space="0" w:color="auto"/>
            <w:right w:val="none" w:sz="0" w:space="0" w:color="auto"/>
          </w:divBdr>
          <w:divsChild>
            <w:div w:id="7902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umich.edu/research-clinical/chemical/safety-data-sheets/" TargetMode="External"/><Relationship Id="rId13" Type="http://schemas.openxmlformats.org/officeDocument/2006/relationships/hyperlink" Target="https://ehs.umich.edu/living-safely/building-environment-issues/mol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ehs.umich.edu/education/"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ehs.umich.edu/haz-wast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3A7C380B2948338257A85D65A4C997"/>
        <w:category>
          <w:name w:val="General"/>
          <w:gallery w:val="placeholder"/>
        </w:category>
        <w:types>
          <w:type w:val="bbPlcHdr"/>
        </w:types>
        <w:behaviors>
          <w:behavior w:val="content"/>
        </w:behaviors>
        <w:guid w:val="{61EFF078-59C3-4161-BC5F-F66B75C88853}"/>
      </w:docPartPr>
      <w:docPartBody>
        <w:p w:rsidR="00EE5877" w:rsidRDefault="00242FE6">
          <w:pPr>
            <w:pStyle w:val="CE3A7C380B2948338257A85D65A4C997"/>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17DF792-AAC7-45D7-AA6A-C098CC8B63E7}"/>
      </w:docPartPr>
      <w:docPartBody>
        <w:p w:rsidR="007D6BF7" w:rsidRDefault="00CB4D69">
          <w:r w:rsidRPr="000022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E6"/>
    <w:rsid w:val="000668EE"/>
    <w:rsid w:val="001807F4"/>
    <w:rsid w:val="00242FE6"/>
    <w:rsid w:val="0056360E"/>
    <w:rsid w:val="00745965"/>
    <w:rsid w:val="007D6BF7"/>
    <w:rsid w:val="00814056"/>
    <w:rsid w:val="00880DD6"/>
    <w:rsid w:val="009A273E"/>
    <w:rsid w:val="00CB4D69"/>
    <w:rsid w:val="00D7476E"/>
    <w:rsid w:val="00EE5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D69"/>
    <w:rPr>
      <w:color w:val="808080"/>
    </w:rPr>
  </w:style>
  <w:style w:type="paragraph" w:customStyle="1" w:styleId="DA75E3BD6CFE43E5888059587D82103E">
    <w:name w:val="DA75E3BD6CFE43E5888059587D82103E"/>
  </w:style>
  <w:style w:type="paragraph" w:customStyle="1" w:styleId="977241AF1F9549AEB39D683D91714125">
    <w:name w:val="977241AF1F9549AEB39D683D91714125"/>
  </w:style>
  <w:style w:type="paragraph" w:customStyle="1" w:styleId="CE3A7C380B2948338257A85D65A4C997">
    <w:name w:val="CE3A7C380B2948338257A85D65A4C997"/>
  </w:style>
  <w:style w:type="paragraph" w:customStyle="1" w:styleId="9893762777684939A2361D78E1D16529">
    <w:name w:val="9893762777684939A2361D78E1D16529"/>
  </w:style>
  <w:style w:type="paragraph" w:customStyle="1" w:styleId="2DE278E32AD44903920316105809D886">
    <w:name w:val="2DE278E32AD44903920316105809D886"/>
  </w:style>
  <w:style w:type="paragraph" w:customStyle="1" w:styleId="E3AD3E96E2984BB8A9ED05A73584F6CA">
    <w:name w:val="E3AD3E96E2984BB8A9ED05A73584F6CA"/>
    <w:rsid w:val="00CB4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D0C91-F11C-4F43-B0EB-08698732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1</TotalTime>
  <Pages>8</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Stowe, Lisa</cp:lastModifiedBy>
  <cp:revision>2</cp:revision>
  <cp:lastPrinted>2017-08-16T12:05:00Z</cp:lastPrinted>
  <dcterms:created xsi:type="dcterms:W3CDTF">2022-06-03T19:35:00Z</dcterms:created>
  <dcterms:modified xsi:type="dcterms:W3CDTF">2022-06-03T19:35:00Z</dcterms:modified>
</cp:coreProperties>
</file>